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9DB97">
      <w:pPr>
        <w:tabs>
          <w:tab w:val="center" w:pos="4422"/>
        </w:tabs>
        <w:rPr>
          <w:color w:val="000000" w:themeColor="text1"/>
          <w14:textFill>
            <w14:solidFill>
              <w14:schemeClr w14:val="tx1"/>
            </w14:solidFill>
          </w14:textFill>
        </w:rPr>
      </w:pPr>
      <w:bookmarkStart w:id="24" w:name="_GoBack"/>
      <w:bookmarkStart w:id="0" w:name="_Hlk127802200"/>
      <w:bookmarkEnd w:id="0"/>
      <w:r>
        <w:rPr>
          <w:color w:val="000000" w:themeColor="text1"/>
          <w14:textFill>
            <w14:solidFill>
              <w14:schemeClr w14:val="tx1"/>
            </w14:solidFill>
          </w14:textFill>
        </w:rPr>
        <w:tab/>
      </w:r>
    </w:p>
    <w:p w14:paraId="504C3699">
      <w:pPr>
        <w:rPr>
          <w:color w:val="000000" w:themeColor="text1"/>
          <w14:textFill>
            <w14:solidFill>
              <w14:schemeClr w14:val="tx1"/>
            </w14:solidFill>
          </w14:textFill>
        </w:rPr>
      </w:pPr>
    </w:p>
    <w:p w14:paraId="6F1B3D06">
      <w:pPr>
        <w:rPr>
          <w:color w:val="000000" w:themeColor="text1"/>
          <w14:textFill>
            <w14:solidFill>
              <w14:schemeClr w14:val="tx1"/>
            </w14:solidFill>
          </w14:textFill>
        </w:rPr>
      </w:pPr>
    </w:p>
    <w:p w14:paraId="53BF817C">
      <w:pPr>
        <w:rPr>
          <w:color w:val="000000" w:themeColor="text1"/>
          <w14:textFill>
            <w14:solidFill>
              <w14:schemeClr w14:val="tx1"/>
            </w14:solidFill>
          </w14:textFill>
        </w:rPr>
      </w:pPr>
    </w:p>
    <w:p w14:paraId="17C2872F">
      <w:pPr>
        <w:rPr>
          <w:color w:val="000000" w:themeColor="text1"/>
          <w14:textFill>
            <w14:solidFill>
              <w14:schemeClr w14:val="tx1"/>
            </w14:solidFill>
          </w14:textFill>
        </w:rPr>
      </w:pPr>
    </w:p>
    <w:p w14:paraId="1C10F506">
      <w:pPr>
        <w:rPr>
          <w:color w:val="000000" w:themeColor="text1"/>
          <w14:textFill>
            <w14:solidFill>
              <w14:schemeClr w14:val="tx1"/>
            </w14:solidFill>
          </w14:textFill>
        </w:rPr>
      </w:pPr>
    </w:p>
    <w:p w14:paraId="057468C5">
      <w:pPr>
        <w:rPr>
          <w:color w:val="000000" w:themeColor="text1"/>
          <w14:textFill>
            <w14:solidFill>
              <w14:schemeClr w14:val="tx1"/>
            </w14:solidFill>
          </w14:textFill>
        </w:rPr>
      </w:pPr>
    </w:p>
    <w:p w14:paraId="19D56649">
      <w:pPr>
        <w:jc w:val="center"/>
        <w:rPr>
          <w:bCs/>
          <w:color w:val="000000" w:themeColor="text1"/>
          <w:sz w:val="72"/>
          <w:szCs w:val="72"/>
          <w14:textFill>
            <w14:solidFill>
              <w14:schemeClr w14:val="tx1"/>
            </w14:solidFill>
          </w14:textFill>
        </w:rPr>
      </w:pPr>
      <w:r>
        <w:rPr>
          <w:rFonts w:eastAsia="方正小标宋_GBK"/>
          <w:bCs/>
          <w:color w:val="000000" w:themeColor="text1"/>
          <w:sz w:val="72"/>
          <w:szCs w:val="72"/>
          <w14:textFill>
            <w14:solidFill>
              <w14:schemeClr w14:val="tx1"/>
            </w14:solidFill>
          </w14:textFill>
        </w:rPr>
        <w:t>建设项目环境影响报告表</w:t>
      </w:r>
    </w:p>
    <w:p w14:paraId="784A7D0A">
      <w:pPr>
        <w:jc w:val="center"/>
        <w:rPr>
          <w:rFonts w:eastAsia="楷体"/>
          <w:bCs/>
          <w:color w:val="000000" w:themeColor="text1"/>
          <w:sz w:val="48"/>
          <w:szCs w:val="48"/>
          <w14:textFill>
            <w14:solidFill>
              <w14:schemeClr w14:val="tx1"/>
            </w14:solidFill>
          </w14:textFill>
        </w:rPr>
      </w:pPr>
      <w:r>
        <w:rPr>
          <w:rFonts w:eastAsia="楷体"/>
          <w:bCs/>
          <w:color w:val="000000" w:themeColor="text1"/>
          <w:sz w:val="48"/>
          <w:szCs w:val="48"/>
          <w14:textFill>
            <w14:solidFill>
              <w14:schemeClr w14:val="tx1"/>
            </w14:solidFill>
          </w14:textFill>
        </w:rPr>
        <w:t>（污染影响类）</w:t>
      </w:r>
    </w:p>
    <w:p w14:paraId="42E72812">
      <w:pPr>
        <w:pStyle w:val="11"/>
        <w:jc w:val="center"/>
        <w:rPr>
          <w:rFonts w:hint="default" w:eastAsia="楷体"/>
          <w:b/>
          <w:bCs/>
          <w:color w:val="000000" w:themeColor="text1"/>
          <w:sz w:val="48"/>
          <w:szCs w:val="52"/>
          <w:lang w:val="en-US" w:eastAsia="zh-CN"/>
          <w14:textFill>
            <w14:solidFill>
              <w14:schemeClr w14:val="tx1"/>
            </w14:solidFill>
          </w14:textFill>
        </w:rPr>
      </w:pPr>
      <w:r>
        <w:rPr>
          <w:rFonts w:hint="eastAsia" w:eastAsia="楷体"/>
          <w:b/>
          <w:bCs/>
          <w:color w:val="000000" w:themeColor="text1"/>
          <w:sz w:val="48"/>
          <w:szCs w:val="52"/>
          <w:lang w:val="en-US" w:eastAsia="zh-CN"/>
          <w14:textFill>
            <w14:solidFill>
              <w14:schemeClr w14:val="tx1"/>
            </w14:solidFill>
          </w14:textFill>
        </w:rPr>
        <w:t>（报批稿）</w:t>
      </w:r>
    </w:p>
    <w:p w14:paraId="7347763E">
      <w:pPr>
        <w:rPr>
          <w:color w:val="000000" w:themeColor="text1"/>
          <w14:textFill>
            <w14:solidFill>
              <w14:schemeClr w14:val="tx1"/>
            </w14:solidFill>
          </w14:textFill>
        </w:rPr>
      </w:pPr>
    </w:p>
    <w:p w14:paraId="650B0C49">
      <w:pPr>
        <w:rPr>
          <w:color w:val="000000" w:themeColor="text1"/>
          <w14:textFill>
            <w14:solidFill>
              <w14:schemeClr w14:val="tx1"/>
            </w14:solidFill>
          </w14:textFill>
        </w:rPr>
      </w:pPr>
    </w:p>
    <w:p w14:paraId="27B58569">
      <w:pPr>
        <w:rPr>
          <w:color w:val="000000" w:themeColor="text1"/>
          <w:sz w:val="52"/>
          <w:szCs w:val="52"/>
          <w14:textFill>
            <w14:solidFill>
              <w14:schemeClr w14:val="tx1"/>
            </w14:solidFill>
          </w14:textFill>
        </w:rPr>
      </w:pPr>
    </w:p>
    <w:p w14:paraId="0EC4F0D6">
      <w:pPr>
        <w:rPr>
          <w:color w:val="000000" w:themeColor="text1"/>
          <w14:textFill>
            <w14:solidFill>
              <w14:schemeClr w14:val="tx1"/>
            </w14:solidFill>
          </w14:textFill>
        </w:rPr>
      </w:pPr>
    </w:p>
    <w:p w14:paraId="509E6E7F">
      <w:pPr>
        <w:rPr>
          <w:color w:val="000000" w:themeColor="text1"/>
          <w14:textFill>
            <w14:solidFill>
              <w14:schemeClr w14:val="tx1"/>
            </w14:solidFill>
          </w14:textFill>
        </w:rPr>
      </w:pPr>
    </w:p>
    <w:p w14:paraId="50FC2E8F">
      <w:pPr>
        <w:rPr>
          <w:color w:val="000000" w:themeColor="text1"/>
          <w14:textFill>
            <w14:solidFill>
              <w14:schemeClr w14:val="tx1"/>
            </w14:solidFill>
          </w14:textFill>
        </w:rPr>
      </w:pPr>
    </w:p>
    <w:p w14:paraId="4013D6A3">
      <w:pPr>
        <w:rPr>
          <w:color w:val="000000" w:themeColor="text1"/>
          <w14:textFill>
            <w14:solidFill>
              <w14:schemeClr w14:val="tx1"/>
            </w14:solidFill>
          </w14:textFill>
        </w:rPr>
      </w:pPr>
    </w:p>
    <w:p w14:paraId="6E783D83">
      <w:pPr>
        <w:rPr>
          <w:color w:val="000000" w:themeColor="text1"/>
          <w14:textFill>
            <w14:solidFill>
              <w14:schemeClr w14:val="tx1"/>
            </w14:solidFill>
          </w14:textFill>
        </w:rPr>
      </w:pPr>
    </w:p>
    <w:p w14:paraId="047C180C">
      <w:pPr>
        <w:rPr>
          <w:color w:val="000000" w:themeColor="text1"/>
          <w14:textFill>
            <w14:solidFill>
              <w14:schemeClr w14:val="tx1"/>
            </w14:solidFill>
          </w14:textFill>
        </w:rPr>
      </w:pPr>
    </w:p>
    <w:p w14:paraId="1E039166">
      <w:pPr>
        <w:rPr>
          <w:color w:val="000000" w:themeColor="text1"/>
          <w14:textFill>
            <w14:solidFill>
              <w14:schemeClr w14:val="tx1"/>
            </w14:solidFill>
          </w14:textFill>
        </w:rPr>
      </w:pPr>
    </w:p>
    <w:p w14:paraId="1BCE8457">
      <w:pPr>
        <w:rPr>
          <w:color w:val="000000" w:themeColor="text1"/>
          <w14:textFill>
            <w14:solidFill>
              <w14:schemeClr w14:val="tx1"/>
            </w14:solidFill>
          </w14:textFill>
        </w:rPr>
      </w:pPr>
    </w:p>
    <w:p w14:paraId="32E3DCA3">
      <w:pPr>
        <w:rPr>
          <w:color w:val="000000" w:themeColor="text1"/>
          <w14:textFill>
            <w14:solidFill>
              <w14:schemeClr w14:val="tx1"/>
            </w14:solidFill>
          </w14:textFill>
        </w:rPr>
      </w:pPr>
    </w:p>
    <w:p w14:paraId="7734CEF9">
      <w:pPr>
        <w:rPr>
          <w:color w:val="000000" w:themeColor="text1"/>
          <w14:textFill>
            <w14:solidFill>
              <w14:schemeClr w14:val="tx1"/>
            </w14:solidFill>
          </w14:textFill>
        </w:rPr>
      </w:pPr>
    </w:p>
    <w:p w14:paraId="5E64FF26">
      <w:pPr>
        <w:rPr>
          <w:color w:val="000000" w:themeColor="text1"/>
          <w14:textFill>
            <w14:solidFill>
              <w14:schemeClr w14:val="tx1"/>
            </w14:solidFill>
          </w14:textFill>
        </w:rPr>
      </w:pPr>
    </w:p>
    <w:p w14:paraId="6BCEA327">
      <w:pPr>
        <w:rPr>
          <w:color w:val="000000" w:themeColor="text1"/>
          <w14:textFill>
            <w14:solidFill>
              <w14:schemeClr w14:val="tx1"/>
            </w14:solidFill>
          </w14:textFill>
        </w:rPr>
      </w:pPr>
    </w:p>
    <w:p w14:paraId="5E194182">
      <w:pPr>
        <w:rPr>
          <w:color w:val="000000" w:themeColor="text1"/>
          <w14:textFill>
            <w14:solidFill>
              <w14:schemeClr w14:val="tx1"/>
            </w14:solidFill>
          </w14:textFill>
        </w:rPr>
      </w:pPr>
    </w:p>
    <w:p w14:paraId="1794B491">
      <w:pPr>
        <w:spacing w:line="360" w:lineRule="auto"/>
        <w:ind w:firstLine="900" w:firstLineChars="250"/>
        <w:rPr>
          <w:rFonts w:eastAsia="仿宋"/>
          <w:color w:val="000000" w:themeColor="text1"/>
          <w:sz w:val="36"/>
          <w:szCs w:val="36"/>
          <w:u w:val="single"/>
          <w14:textFill>
            <w14:solidFill>
              <w14:schemeClr w14:val="tx1"/>
            </w14:solidFill>
          </w14:textFill>
        </w:rPr>
      </w:pPr>
      <w:r>
        <w:rPr>
          <w:rFonts w:eastAsia="仿宋"/>
          <w:color w:val="000000" w:themeColor="text1"/>
          <w:sz w:val="36"/>
          <w:szCs w:val="36"/>
          <w14:textFill>
            <w14:solidFill>
              <w14:schemeClr w14:val="tx1"/>
            </w14:solidFill>
          </w14:textFill>
        </w:rPr>
        <w:t>项目名称：</w:t>
      </w:r>
      <w:r>
        <w:rPr>
          <w:rFonts w:eastAsia="仿宋"/>
          <w:color w:val="000000" w:themeColor="text1"/>
          <w:sz w:val="36"/>
          <w:szCs w:val="36"/>
          <w:u w:val="single"/>
          <w14:textFill>
            <w14:solidFill>
              <w14:schemeClr w14:val="tx1"/>
            </w14:solidFill>
          </w14:textFill>
        </w:rPr>
        <w:t xml:space="preserve">   </w:t>
      </w:r>
      <w:bookmarkStart w:id="1" w:name="_Hlk127451134"/>
      <w:r>
        <w:rPr>
          <w:rFonts w:eastAsia="仿宋"/>
          <w:color w:val="000000" w:themeColor="text1"/>
          <w:sz w:val="36"/>
          <w:szCs w:val="36"/>
          <w:u w:val="single"/>
          <w14:textFill>
            <w14:solidFill>
              <w14:schemeClr w14:val="tx1"/>
            </w14:solidFill>
          </w14:textFill>
        </w:rPr>
        <w:t xml:space="preserve"> </w:t>
      </w:r>
      <w:bookmarkEnd w:id="1"/>
      <w:r>
        <w:rPr>
          <w:rFonts w:hint="eastAsia" w:eastAsia="仿宋"/>
          <w:color w:val="000000" w:themeColor="text1"/>
          <w:sz w:val="36"/>
          <w:szCs w:val="36"/>
          <w:u w:val="single"/>
          <w14:textFill>
            <w14:solidFill>
              <w14:schemeClr w14:val="tx1"/>
            </w14:solidFill>
          </w14:textFill>
        </w:rPr>
        <w:t>临湘市雄宇医院建设项目</w:t>
      </w:r>
      <w:r>
        <w:rPr>
          <w:rFonts w:eastAsia="仿宋"/>
          <w:color w:val="000000" w:themeColor="text1"/>
          <w:sz w:val="36"/>
          <w:szCs w:val="36"/>
          <w:u w:val="single"/>
          <w14:textFill>
            <w14:solidFill>
              <w14:schemeClr w14:val="tx1"/>
            </w14:solidFill>
          </w14:textFill>
        </w:rPr>
        <w:t xml:space="preserve">   </w:t>
      </w:r>
    </w:p>
    <w:p w14:paraId="072208BD">
      <w:pPr>
        <w:spacing w:line="360" w:lineRule="auto"/>
        <w:ind w:firstLine="900" w:firstLineChars="250"/>
        <w:rPr>
          <w:rFonts w:eastAsia="仿宋"/>
          <w:color w:val="000000" w:themeColor="text1"/>
          <w:sz w:val="36"/>
          <w:szCs w:val="36"/>
          <w:u w:val="single"/>
          <w14:textFill>
            <w14:solidFill>
              <w14:schemeClr w14:val="tx1"/>
            </w14:solidFill>
          </w14:textFill>
        </w:rPr>
      </w:pPr>
      <w:r>
        <w:rPr>
          <w:rFonts w:eastAsia="仿宋"/>
          <w:color w:val="000000" w:themeColor="text1"/>
          <w:sz w:val="36"/>
          <w:szCs w:val="36"/>
          <w14:textFill>
            <w14:solidFill>
              <w14:schemeClr w14:val="tx1"/>
            </w14:solidFill>
          </w14:textFill>
        </w:rPr>
        <w:t>建设单位：</w:t>
      </w:r>
      <w:r>
        <w:rPr>
          <w:rFonts w:eastAsia="仿宋"/>
          <w:color w:val="000000" w:themeColor="text1"/>
          <w:sz w:val="36"/>
          <w:szCs w:val="36"/>
          <w:u w:val="single"/>
          <w14:textFill>
            <w14:solidFill>
              <w14:schemeClr w14:val="tx1"/>
            </w14:solidFill>
          </w14:textFill>
        </w:rPr>
        <w:t xml:space="preserve">       </w:t>
      </w:r>
      <w:r>
        <w:rPr>
          <w:rFonts w:hint="eastAsia" w:eastAsia="仿宋"/>
          <w:color w:val="000000" w:themeColor="text1"/>
          <w:sz w:val="36"/>
          <w:szCs w:val="36"/>
          <w:u w:val="single"/>
          <w14:textFill>
            <w14:solidFill>
              <w14:schemeClr w14:val="tx1"/>
            </w14:solidFill>
          </w14:textFill>
        </w:rPr>
        <w:t>临湘市雄宇医院</w:t>
      </w:r>
      <w:r>
        <w:rPr>
          <w:rFonts w:eastAsia="仿宋"/>
          <w:color w:val="000000" w:themeColor="text1"/>
          <w:sz w:val="36"/>
          <w:szCs w:val="36"/>
          <w:u w:val="single"/>
          <w14:textFill>
            <w14:solidFill>
              <w14:schemeClr w14:val="tx1"/>
            </w14:solidFill>
          </w14:textFill>
        </w:rPr>
        <w:t xml:space="preserve">        </w:t>
      </w:r>
    </w:p>
    <w:p w14:paraId="2E9F1A90">
      <w:pPr>
        <w:spacing w:line="360" w:lineRule="auto"/>
        <w:ind w:firstLine="900" w:firstLineChars="250"/>
        <w:rPr>
          <w:rFonts w:eastAsia="仿宋"/>
          <w:color w:val="000000" w:themeColor="text1"/>
          <w:sz w:val="36"/>
          <w:szCs w:val="36"/>
          <w:u w:val="single"/>
          <w14:textFill>
            <w14:solidFill>
              <w14:schemeClr w14:val="tx1"/>
            </w14:solidFill>
          </w14:textFill>
        </w:rPr>
      </w:pPr>
      <w:r>
        <w:rPr>
          <w:rFonts w:eastAsia="仿宋"/>
          <w:color w:val="000000" w:themeColor="text1"/>
          <w:sz w:val="36"/>
          <w:szCs w:val="36"/>
          <w14:textFill>
            <w14:solidFill>
              <w14:schemeClr w14:val="tx1"/>
            </w14:solidFill>
          </w14:textFill>
        </w:rPr>
        <w:t>编制日期：</w:t>
      </w:r>
      <w:r>
        <w:rPr>
          <w:rFonts w:eastAsia="仿宋"/>
          <w:color w:val="000000" w:themeColor="text1"/>
          <w:sz w:val="36"/>
          <w:szCs w:val="36"/>
          <w:u w:val="single"/>
          <w14:textFill>
            <w14:solidFill>
              <w14:schemeClr w14:val="tx1"/>
            </w14:solidFill>
          </w14:textFill>
        </w:rPr>
        <w:t xml:space="preserve">         202</w:t>
      </w:r>
      <w:r>
        <w:rPr>
          <w:rFonts w:hint="eastAsia" w:eastAsia="仿宋"/>
          <w:color w:val="000000" w:themeColor="text1"/>
          <w:sz w:val="36"/>
          <w:szCs w:val="36"/>
          <w:u w:val="single"/>
          <w:lang w:val="en-US" w:eastAsia="zh-CN"/>
          <w14:textFill>
            <w14:solidFill>
              <w14:schemeClr w14:val="tx1"/>
            </w14:solidFill>
          </w14:textFill>
        </w:rPr>
        <w:t>4</w:t>
      </w:r>
      <w:r>
        <w:rPr>
          <w:rFonts w:eastAsia="仿宋"/>
          <w:color w:val="000000" w:themeColor="text1"/>
          <w:sz w:val="36"/>
          <w:szCs w:val="36"/>
          <w:u w:val="single"/>
          <w14:textFill>
            <w14:solidFill>
              <w14:schemeClr w14:val="tx1"/>
            </w14:solidFill>
          </w14:textFill>
        </w:rPr>
        <w:t>年</w:t>
      </w:r>
      <w:r>
        <w:rPr>
          <w:rFonts w:hint="eastAsia" w:eastAsia="仿宋"/>
          <w:color w:val="000000" w:themeColor="text1"/>
          <w:sz w:val="36"/>
          <w:szCs w:val="36"/>
          <w:u w:val="single"/>
          <w:lang w:val="en-US" w:eastAsia="zh-CN"/>
          <w14:textFill>
            <w14:solidFill>
              <w14:schemeClr w14:val="tx1"/>
            </w14:solidFill>
          </w14:textFill>
        </w:rPr>
        <w:t>11</w:t>
      </w:r>
      <w:r>
        <w:rPr>
          <w:rFonts w:eastAsia="仿宋"/>
          <w:color w:val="000000" w:themeColor="text1"/>
          <w:sz w:val="36"/>
          <w:szCs w:val="36"/>
          <w:u w:val="single"/>
          <w14:textFill>
            <w14:solidFill>
              <w14:schemeClr w14:val="tx1"/>
            </w14:solidFill>
          </w14:textFill>
        </w:rPr>
        <w:t xml:space="preserve">月  </w:t>
      </w:r>
      <w:r>
        <w:rPr>
          <w:rFonts w:hint="eastAsia" w:eastAsia="仿宋"/>
          <w:color w:val="000000" w:themeColor="text1"/>
          <w:sz w:val="36"/>
          <w:szCs w:val="36"/>
          <w:u w:val="single"/>
          <w:lang w:val="en-US" w:eastAsia="zh-CN"/>
          <w14:textFill>
            <w14:solidFill>
              <w14:schemeClr w14:val="tx1"/>
            </w14:solidFill>
          </w14:textFill>
        </w:rPr>
        <w:t xml:space="preserve"> </w:t>
      </w:r>
      <w:r>
        <w:rPr>
          <w:rFonts w:eastAsia="仿宋"/>
          <w:color w:val="000000" w:themeColor="text1"/>
          <w:sz w:val="36"/>
          <w:szCs w:val="36"/>
          <w:u w:val="single"/>
          <w14:textFill>
            <w14:solidFill>
              <w14:schemeClr w14:val="tx1"/>
            </w14:solidFill>
          </w14:textFill>
        </w:rPr>
        <w:t xml:space="preserve">      </w:t>
      </w:r>
    </w:p>
    <w:p w14:paraId="798F2945">
      <w:pPr>
        <w:spacing w:line="360" w:lineRule="auto"/>
        <w:jc w:val="center"/>
        <w:rPr>
          <w:color w:val="000000" w:themeColor="text1"/>
          <w:sz w:val="44"/>
          <w:szCs w:val="44"/>
          <w:u w:val="single"/>
          <w14:textFill>
            <w14:solidFill>
              <w14:schemeClr w14:val="tx1"/>
            </w14:solidFill>
          </w14:textFill>
        </w:rPr>
      </w:pPr>
    </w:p>
    <w:p w14:paraId="6D4AB4BE">
      <w:pPr>
        <w:spacing w:line="360" w:lineRule="auto"/>
        <w:rPr>
          <w:color w:val="000000" w:themeColor="text1"/>
          <w14:textFill>
            <w14:solidFill>
              <w14:schemeClr w14:val="tx1"/>
            </w14:solidFill>
          </w14:textFill>
        </w:rPr>
      </w:pPr>
      <w:bookmarkStart w:id="2" w:name="_Hlk57884087"/>
    </w:p>
    <w:p w14:paraId="4751BAB0">
      <w:pPr>
        <w:spacing w:line="360" w:lineRule="auto"/>
        <w:rPr>
          <w:color w:val="000000" w:themeColor="text1"/>
          <w14:textFill>
            <w14:solidFill>
              <w14:schemeClr w14:val="tx1"/>
            </w14:solidFill>
          </w14:textFill>
        </w:rPr>
      </w:pPr>
    </w:p>
    <w:p w14:paraId="1A16B964">
      <w:pPr>
        <w:spacing w:line="360" w:lineRule="auto"/>
        <w:rPr>
          <w:color w:val="000000" w:themeColor="text1"/>
          <w14:textFill>
            <w14:solidFill>
              <w14:schemeClr w14:val="tx1"/>
            </w14:solidFill>
          </w14:textFill>
        </w:rPr>
      </w:pPr>
    </w:p>
    <w:p w14:paraId="00E1E253">
      <w:pPr>
        <w:spacing w:line="360" w:lineRule="auto"/>
        <w:rPr>
          <w:color w:val="000000" w:themeColor="text1"/>
          <w14:textFill>
            <w14:solidFill>
              <w14:schemeClr w14:val="tx1"/>
            </w14:solidFill>
          </w14:textFill>
        </w:rPr>
      </w:pPr>
    </w:p>
    <w:bookmarkEnd w:id="2"/>
    <w:p w14:paraId="021A2484">
      <w:pPr>
        <w:spacing w:line="360" w:lineRule="auto"/>
        <w:jc w:val="center"/>
        <w:rPr>
          <w:rFonts w:eastAsia="楷体"/>
          <w:color w:val="000000" w:themeColor="text1"/>
          <w:sz w:val="36"/>
          <w:szCs w:val="36"/>
          <w14:textFill>
            <w14:solidFill>
              <w14:schemeClr w14:val="tx1"/>
            </w14:solidFill>
          </w14:textFill>
        </w:rPr>
      </w:pPr>
      <w:r>
        <w:rPr>
          <w:rFonts w:eastAsia="楷体"/>
          <w:color w:val="000000" w:themeColor="text1"/>
          <w:sz w:val="36"/>
          <w:szCs w:val="36"/>
          <w14:textFill>
            <w14:solidFill>
              <w14:schemeClr w14:val="tx1"/>
            </w14:solidFill>
          </w14:textFill>
        </w:rPr>
        <w:t>中华人民共和国生态环境部</w:t>
      </w:r>
    </w:p>
    <w:p w14:paraId="2811944C">
      <w:pPr>
        <w:pStyle w:val="7"/>
        <w:ind w:left="0" w:leftChars="0" w:firstLine="0" w:firstLineChars="0"/>
        <w:rPr>
          <w:rFonts w:hint="default" w:eastAsia="楷体"/>
          <w:color w:val="000000" w:themeColor="text1"/>
          <w:sz w:val="36"/>
          <w:szCs w:val="36"/>
          <w:lang w:val="en-US" w:eastAsia="zh-CN"/>
          <w14:textFill>
            <w14:solidFill>
              <w14:schemeClr w14:val="tx1"/>
            </w14:solidFill>
          </w14:textFill>
        </w:rPr>
      </w:pPr>
      <w:r>
        <w:rPr>
          <w:rFonts w:hint="eastAsia" w:eastAsia="楷体"/>
          <w:color w:val="000000" w:themeColor="text1"/>
          <w:sz w:val="36"/>
          <w:szCs w:val="36"/>
          <w:lang w:val="en-US" w:eastAsia="zh-CN"/>
          <w14:textFill>
            <w14:solidFill>
              <w14:schemeClr w14:val="tx1"/>
            </w14:solidFill>
          </w14:textFill>
        </w:rPr>
        <w:t>修改清单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E432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B50FCE8">
            <w:pPr>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1、核实专项评价设置情况；完善符合性分析；</w:t>
            </w:r>
          </w:p>
        </w:tc>
        <w:tc>
          <w:tcPr>
            <w:tcW w:w="4261" w:type="dxa"/>
          </w:tcPr>
          <w:p w14:paraId="3912540B">
            <w:pP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P2已</w:t>
            </w:r>
            <w:r>
              <w:rPr>
                <w:rFonts w:hint="default" w:ascii="Times New Roman" w:hAnsi="Times New Roman" w:eastAsia="宋体" w:cs="Times New Roman"/>
                <w:bCs/>
                <w:color w:val="000000" w:themeColor="text1"/>
                <w:sz w:val="24"/>
                <w:szCs w:val="24"/>
                <w14:textFill>
                  <w14:solidFill>
                    <w14:schemeClr w14:val="tx1"/>
                  </w14:solidFill>
                </w14:textFill>
              </w:rPr>
              <w:t>核实专项评价设置情况</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P3-P14已</w:t>
            </w:r>
            <w:r>
              <w:rPr>
                <w:rFonts w:hint="default" w:ascii="Times New Roman" w:hAnsi="Times New Roman" w:eastAsia="宋体" w:cs="Times New Roman"/>
                <w:bCs/>
                <w:color w:val="000000" w:themeColor="text1"/>
                <w:sz w:val="24"/>
                <w:szCs w:val="24"/>
                <w14:textFill>
                  <w14:solidFill>
                    <w14:schemeClr w14:val="tx1"/>
                  </w14:solidFill>
                </w14:textFill>
              </w:rPr>
              <w:t>完善符合性分析</w:t>
            </w:r>
          </w:p>
        </w:tc>
      </w:tr>
      <w:tr w14:paraId="529D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F164EE6">
            <w:pPr>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2、完善项目由来，根据项目实际情况，完善项目概况；核实消毒方式；核实原辅材及用量，细化其理化性质；完善设备一览表；细化核实现有存在的环境问题，并提出整改措施；</w:t>
            </w:r>
          </w:p>
        </w:tc>
        <w:tc>
          <w:tcPr>
            <w:tcW w:w="4261" w:type="dxa"/>
          </w:tcPr>
          <w:p w14:paraId="34C2A531">
            <w:pP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P16已</w:t>
            </w:r>
            <w:r>
              <w:rPr>
                <w:rFonts w:hint="default" w:ascii="Times New Roman" w:hAnsi="Times New Roman" w:eastAsia="宋体" w:cs="Times New Roman"/>
                <w:bCs/>
                <w:color w:val="000000" w:themeColor="text1"/>
                <w:sz w:val="24"/>
                <w:szCs w:val="24"/>
                <w14:textFill>
                  <w14:solidFill>
                    <w14:schemeClr w14:val="tx1"/>
                  </w14:solidFill>
                </w14:textFill>
              </w:rPr>
              <w:t>完善项目由来</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项目概况</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P18已</w:t>
            </w:r>
            <w:r>
              <w:rPr>
                <w:rFonts w:hint="default" w:ascii="Times New Roman" w:hAnsi="Times New Roman" w:eastAsia="宋体" w:cs="Times New Roman"/>
                <w:bCs/>
                <w:color w:val="000000" w:themeColor="text1"/>
                <w:sz w:val="24"/>
                <w:szCs w:val="24"/>
                <w14:textFill>
                  <w14:solidFill>
                    <w14:schemeClr w14:val="tx1"/>
                  </w14:solidFill>
                </w14:textFill>
              </w:rPr>
              <w:t>核实原辅材及用量，细化其理化性质</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P16已</w:t>
            </w:r>
            <w:r>
              <w:rPr>
                <w:rFonts w:hint="default" w:ascii="Times New Roman" w:hAnsi="Times New Roman" w:eastAsia="宋体" w:cs="Times New Roman"/>
                <w:bCs/>
                <w:color w:val="000000" w:themeColor="text1"/>
                <w:sz w:val="24"/>
                <w:szCs w:val="24"/>
                <w14:textFill>
                  <w14:solidFill>
                    <w14:schemeClr w14:val="tx1"/>
                  </w14:solidFill>
                </w14:textFill>
              </w:rPr>
              <w:t>完善设备一览表</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P29已</w:t>
            </w:r>
            <w:r>
              <w:rPr>
                <w:rFonts w:hint="default" w:ascii="Times New Roman" w:hAnsi="Times New Roman" w:eastAsia="宋体" w:cs="Times New Roman"/>
                <w:bCs/>
                <w:color w:val="000000" w:themeColor="text1"/>
                <w:sz w:val="24"/>
                <w:szCs w:val="24"/>
                <w14:textFill>
                  <w14:solidFill>
                    <w14:schemeClr w14:val="tx1"/>
                  </w14:solidFill>
                </w14:textFill>
              </w:rPr>
              <w:t>细化核实现有存在的环境问题，并提出整改措施</w:t>
            </w:r>
          </w:p>
        </w:tc>
      </w:tr>
      <w:tr w14:paraId="54E9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150300F">
            <w:pPr>
              <w:pStyle w:val="7"/>
              <w:spacing w:after="0"/>
              <w:ind w:left="0" w:leftChars="0" w:firstLine="0" w:firstLineChars="0"/>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3、核实工艺流程及产污节点图；</w:t>
            </w:r>
          </w:p>
        </w:tc>
        <w:tc>
          <w:tcPr>
            <w:tcW w:w="4261" w:type="dxa"/>
          </w:tcPr>
          <w:p w14:paraId="6D698E42">
            <w:pPr>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P24-P25已</w:t>
            </w:r>
            <w:r>
              <w:rPr>
                <w:rFonts w:hint="default" w:ascii="Times New Roman" w:hAnsi="Times New Roman" w:eastAsia="宋体" w:cs="Times New Roman"/>
                <w:bCs/>
                <w:color w:val="000000" w:themeColor="text1"/>
                <w:sz w:val="24"/>
                <w:szCs w:val="24"/>
                <w14:textFill>
                  <w14:solidFill>
                    <w14:schemeClr w14:val="tx1"/>
                  </w14:solidFill>
                </w14:textFill>
              </w:rPr>
              <w:t>核实工艺流程及产污节点图</w:t>
            </w:r>
          </w:p>
        </w:tc>
      </w:tr>
      <w:tr w14:paraId="48B3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5E67C5">
            <w:pPr>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4、完善环境空气质量现状；完善环境保护目标；完善总量指标分析；核实评价标准；</w:t>
            </w:r>
          </w:p>
        </w:tc>
        <w:tc>
          <w:tcPr>
            <w:tcW w:w="4261" w:type="dxa"/>
          </w:tcPr>
          <w:p w14:paraId="311A5C41">
            <w:pP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P31已</w:t>
            </w:r>
            <w:r>
              <w:rPr>
                <w:rFonts w:hint="default" w:ascii="Times New Roman" w:hAnsi="Times New Roman" w:eastAsia="宋体" w:cs="Times New Roman"/>
                <w:bCs/>
                <w:color w:val="000000" w:themeColor="text1"/>
                <w:sz w:val="24"/>
                <w:szCs w:val="24"/>
                <w14:textFill>
                  <w14:solidFill>
                    <w14:schemeClr w14:val="tx1"/>
                  </w14:solidFill>
                </w14:textFill>
              </w:rPr>
              <w:t>完善环境空气质量现状</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P35已</w:t>
            </w:r>
            <w:r>
              <w:rPr>
                <w:rFonts w:hint="default" w:ascii="Times New Roman" w:hAnsi="Times New Roman" w:eastAsia="宋体" w:cs="Times New Roman"/>
                <w:bCs/>
                <w:color w:val="000000" w:themeColor="text1"/>
                <w:sz w:val="24"/>
                <w:szCs w:val="24"/>
                <w14:textFill>
                  <w14:solidFill>
                    <w14:schemeClr w14:val="tx1"/>
                  </w14:solidFill>
                </w14:textFill>
              </w:rPr>
              <w:t>完善环境保护目标</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P36-P38已</w:t>
            </w:r>
            <w:r>
              <w:rPr>
                <w:rFonts w:hint="default" w:ascii="Times New Roman" w:hAnsi="Times New Roman" w:eastAsia="宋体" w:cs="Times New Roman"/>
                <w:bCs/>
                <w:color w:val="000000" w:themeColor="text1"/>
                <w:sz w:val="24"/>
                <w:szCs w:val="24"/>
                <w14:textFill>
                  <w14:solidFill>
                    <w14:schemeClr w14:val="tx1"/>
                  </w14:solidFill>
                </w14:textFill>
              </w:rPr>
              <w:t>核实评价标准</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P39已</w:t>
            </w:r>
            <w:r>
              <w:rPr>
                <w:rFonts w:hint="default" w:ascii="Times New Roman" w:hAnsi="Times New Roman" w:eastAsia="宋体" w:cs="Times New Roman"/>
                <w:bCs/>
                <w:color w:val="000000" w:themeColor="text1"/>
                <w:sz w:val="24"/>
                <w:szCs w:val="24"/>
                <w14:textFill>
                  <w14:solidFill>
                    <w14:schemeClr w14:val="tx1"/>
                  </w14:solidFill>
                </w14:textFill>
              </w:rPr>
              <w:t>完善总量指标分析</w:t>
            </w:r>
          </w:p>
        </w:tc>
      </w:tr>
      <w:tr w14:paraId="4A24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3D30791">
            <w:pPr>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5、核实住院更换的床单、被套、病服的清洗方式及去向，据此核实水平衡；细化废水产生源强、核实处理工艺及水环境影响分析，根据医疗机构排污许可技术规范，核实废水监测频次；</w:t>
            </w:r>
          </w:p>
        </w:tc>
        <w:tc>
          <w:tcPr>
            <w:tcW w:w="4261" w:type="dxa"/>
          </w:tcPr>
          <w:p w14:paraId="6B0B4A39">
            <w:pP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P17已核实</w:t>
            </w:r>
            <w:r>
              <w:rPr>
                <w:rFonts w:hint="default" w:ascii="Times New Roman" w:hAnsi="Times New Roman" w:eastAsia="宋体" w:cs="Times New Roman"/>
                <w:bCs/>
                <w:color w:val="000000" w:themeColor="text1"/>
                <w:sz w:val="24"/>
                <w:szCs w:val="24"/>
                <w14:textFill>
                  <w14:solidFill>
                    <w14:schemeClr w14:val="tx1"/>
                  </w14:solidFill>
                </w14:textFill>
              </w:rPr>
              <w:t>住院更换的床单、被套、病服的清洗方式及去向</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Cs/>
                <w:color w:val="000000" w:themeColor="text1"/>
                <w:sz w:val="24"/>
                <w:szCs w:val="24"/>
                <w14:textFill>
                  <w14:solidFill>
                    <w14:schemeClr w14:val="tx1"/>
                  </w14:solidFill>
                </w14:textFill>
              </w:rPr>
              <w:t>水平衡</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P21已</w:t>
            </w:r>
            <w:r>
              <w:rPr>
                <w:rFonts w:hint="default" w:ascii="Times New Roman" w:hAnsi="Times New Roman" w:eastAsia="宋体" w:cs="Times New Roman"/>
                <w:bCs/>
                <w:color w:val="000000" w:themeColor="text1"/>
                <w:sz w:val="24"/>
                <w:szCs w:val="24"/>
                <w14:textFill>
                  <w14:solidFill>
                    <w14:schemeClr w14:val="tx1"/>
                  </w14:solidFill>
                </w14:textFill>
              </w:rPr>
              <w:t>细化废水产生源强</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P21已</w:t>
            </w:r>
            <w:r>
              <w:rPr>
                <w:rFonts w:hint="default" w:ascii="Times New Roman" w:hAnsi="Times New Roman" w:eastAsia="宋体" w:cs="Times New Roman"/>
                <w:bCs/>
                <w:color w:val="000000" w:themeColor="text1"/>
                <w:sz w:val="24"/>
                <w:szCs w:val="24"/>
                <w14:textFill>
                  <w14:solidFill>
                    <w14:schemeClr w14:val="tx1"/>
                  </w14:solidFill>
                </w14:textFill>
              </w:rPr>
              <w:t>细化废水产生源强</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;P43已</w:t>
            </w:r>
            <w:r>
              <w:rPr>
                <w:rFonts w:hint="default" w:ascii="Times New Roman" w:hAnsi="Times New Roman" w:eastAsia="宋体" w:cs="Times New Roman"/>
                <w:bCs/>
                <w:color w:val="000000" w:themeColor="text1"/>
                <w:sz w:val="24"/>
                <w:szCs w:val="24"/>
                <w14:textFill>
                  <w14:solidFill>
                    <w14:schemeClr w14:val="tx1"/>
                  </w14:solidFill>
                </w14:textFill>
              </w:rPr>
              <w:t>核实处理工艺及水环境影响分析</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P46已</w:t>
            </w:r>
            <w:r>
              <w:rPr>
                <w:rFonts w:hint="default" w:ascii="Times New Roman" w:hAnsi="Times New Roman" w:eastAsia="宋体" w:cs="Times New Roman"/>
                <w:bCs/>
                <w:color w:val="000000" w:themeColor="text1"/>
                <w:sz w:val="24"/>
                <w:szCs w:val="24"/>
                <w14:textFill>
                  <w14:solidFill>
                    <w14:schemeClr w14:val="tx1"/>
                  </w14:solidFill>
                </w14:textFill>
              </w:rPr>
              <w:t>核实废水监测频次</w:t>
            </w:r>
          </w:p>
        </w:tc>
      </w:tr>
      <w:tr w14:paraId="3130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54B8548">
            <w:pPr>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6、核实是否有</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中药</w:t>
            </w:r>
            <w:r>
              <w:rPr>
                <w:rFonts w:hint="default" w:ascii="Times New Roman" w:hAnsi="Times New Roman" w:eastAsia="宋体" w:cs="Times New Roman"/>
                <w:bCs/>
                <w:color w:val="000000" w:themeColor="text1"/>
                <w:sz w:val="24"/>
                <w:szCs w:val="24"/>
                <w14:textFill>
                  <w14:solidFill>
                    <w14:schemeClr w14:val="tx1"/>
                  </w14:solidFill>
                </w14:textFill>
              </w:rPr>
              <w:t>熬制废气；补充噪声源清单；细化固废类型、代码、产生量、处理处置方式，完善固废处置方式可行性及影响分析；补充外环境对本项目的影响分析</w:t>
            </w:r>
            <w:r>
              <w:rPr>
                <w:rFonts w:hint="default" w:ascii="Times New Roman" w:hAnsi="Times New Roman" w:cs="Times New Roman"/>
                <w:bCs/>
                <w:color w:val="000000" w:themeColor="text1"/>
                <w:sz w:val="24"/>
                <w:szCs w:val="24"/>
                <w14:textFill>
                  <w14:solidFill>
                    <w14:schemeClr w14:val="tx1"/>
                  </w14:solidFill>
                </w14:textFill>
              </w:rPr>
              <w:t>。</w:t>
            </w:r>
          </w:p>
        </w:tc>
        <w:tc>
          <w:tcPr>
            <w:tcW w:w="4261" w:type="dxa"/>
          </w:tcPr>
          <w:p w14:paraId="40982835">
            <w:pP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无中药</w:t>
            </w:r>
            <w:r>
              <w:rPr>
                <w:rFonts w:hint="default" w:ascii="Times New Roman" w:hAnsi="Times New Roman" w:eastAsia="宋体" w:cs="Times New Roman"/>
                <w:bCs/>
                <w:color w:val="000000" w:themeColor="text1"/>
                <w:sz w:val="24"/>
                <w:szCs w:val="24"/>
                <w14:textFill>
                  <w14:solidFill>
                    <w14:schemeClr w14:val="tx1"/>
                  </w14:solidFill>
                </w14:textFill>
              </w:rPr>
              <w:t>熬制废气</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P47已</w:t>
            </w:r>
            <w:r>
              <w:rPr>
                <w:rFonts w:hint="default" w:ascii="Times New Roman" w:hAnsi="Times New Roman" w:eastAsia="宋体" w:cs="Times New Roman"/>
                <w:bCs/>
                <w:color w:val="000000" w:themeColor="text1"/>
                <w:sz w:val="24"/>
                <w:szCs w:val="24"/>
                <w14:textFill>
                  <w14:solidFill>
                    <w14:schemeClr w14:val="tx1"/>
                  </w14:solidFill>
                </w14:textFill>
              </w:rPr>
              <w:t>补充噪声源清单</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P50-P54已</w:t>
            </w:r>
            <w:r>
              <w:rPr>
                <w:rFonts w:hint="default" w:ascii="Times New Roman" w:hAnsi="Times New Roman" w:eastAsia="宋体" w:cs="Times New Roman"/>
                <w:bCs/>
                <w:color w:val="000000" w:themeColor="text1"/>
                <w:sz w:val="24"/>
                <w:szCs w:val="24"/>
                <w14:textFill>
                  <w14:solidFill>
                    <w14:schemeClr w14:val="tx1"/>
                  </w14:solidFill>
                </w14:textFill>
              </w:rPr>
              <w:t>细化固废类型、代码、产生量、处理处置方式，完善固废处置方式可行性及影响分析</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P49已</w:t>
            </w:r>
            <w:r>
              <w:rPr>
                <w:rFonts w:hint="default" w:ascii="Times New Roman" w:hAnsi="Times New Roman" w:eastAsia="宋体" w:cs="Times New Roman"/>
                <w:bCs/>
                <w:color w:val="000000" w:themeColor="text1"/>
                <w:sz w:val="24"/>
                <w:szCs w:val="24"/>
                <w14:textFill>
                  <w14:solidFill>
                    <w14:schemeClr w14:val="tx1"/>
                  </w14:solidFill>
                </w14:textFill>
              </w:rPr>
              <w:t>补充外环境对本项目的影响分析</w:t>
            </w:r>
          </w:p>
        </w:tc>
      </w:tr>
      <w:tr w14:paraId="58E4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D4D71DE">
            <w:pPr>
              <w:rPr>
                <w:rFonts w:hint="default" w:ascii="Times New Roman" w:hAnsi="Times New Roman" w:cs="Times New Roman"/>
                <w:color w:val="000000" w:themeColor="text1"/>
                <w:sz w:val="24"/>
                <w:szCs w:val="24"/>
                <w:vertAlign w:val="baseline"/>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7、完善环保投资，完善监督检查清单、附图附件。</w:t>
            </w:r>
          </w:p>
        </w:tc>
        <w:tc>
          <w:tcPr>
            <w:tcW w:w="4261" w:type="dxa"/>
          </w:tcPr>
          <w:p w14:paraId="433F2899">
            <w:pP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color w:val="000000" w:themeColor="text1"/>
                <w:sz w:val="24"/>
                <w:szCs w:val="24"/>
                <w:vertAlign w:val="baseline"/>
                <w:lang w:val="en-US" w:eastAsia="zh-CN"/>
                <w14:textFill>
                  <w14:solidFill>
                    <w14:schemeClr w14:val="tx1"/>
                  </w14:solidFill>
                </w14:textFill>
              </w:rPr>
              <w:t>P59已</w:t>
            </w:r>
            <w:r>
              <w:rPr>
                <w:rFonts w:hint="default" w:ascii="Times New Roman" w:hAnsi="Times New Roman" w:eastAsia="宋体" w:cs="Times New Roman"/>
                <w:bCs/>
                <w:color w:val="000000" w:themeColor="text1"/>
                <w:sz w:val="24"/>
                <w:szCs w:val="24"/>
                <w14:textFill>
                  <w14:solidFill>
                    <w14:schemeClr w14:val="tx1"/>
                  </w14:solidFill>
                </w14:textFill>
              </w:rPr>
              <w:t>完善环保投资</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P61已</w:t>
            </w:r>
            <w:r>
              <w:rPr>
                <w:rFonts w:hint="default" w:ascii="Times New Roman" w:hAnsi="Times New Roman" w:eastAsia="宋体" w:cs="Times New Roman"/>
                <w:bCs/>
                <w:color w:val="000000" w:themeColor="text1"/>
                <w:sz w:val="24"/>
                <w:szCs w:val="24"/>
                <w14:textFill>
                  <w14:solidFill>
                    <w14:schemeClr w14:val="tx1"/>
                  </w14:solidFill>
                </w14:textFill>
              </w:rPr>
              <w:t>完善监督检查清单</w:t>
            </w:r>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已完善</w:t>
            </w:r>
            <w:r>
              <w:rPr>
                <w:rFonts w:hint="default" w:ascii="Times New Roman" w:hAnsi="Times New Roman" w:eastAsia="宋体" w:cs="Times New Roman"/>
                <w:bCs/>
                <w:color w:val="000000" w:themeColor="text1"/>
                <w:sz w:val="24"/>
                <w:szCs w:val="24"/>
                <w14:textFill>
                  <w14:solidFill>
                    <w14:schemeClr w14:val="tx1"/>
                  </w14:solidFill>
                </w14:textFill>
              </w:rPr>
              <w:t>附图附件</w:t>
            </w:r>
          </w:p>
        </w:tc>
      </w:tr>
    </w:tbl>
    <w:p w14:paraId="0339F35B">
      <w:pPr>
        <w:rPr>
          <w:color w:val="000000" w:themeColor="text1"/>
          <w14:textFill>
            <w14:solidFill>
              <w14:schemeClr w14:val="tx1"/>
            </w14:solidFill>
          </w14:textFill>
        </w:rPr>
      </w:pPr>
    </w:p>
    <w:p w14:paraId="06A98B90">
      <w:pPr>
        <w:pStyle w:val="7"/>
        <w:rPr>
          <w:color w:val="000000" w:themeColor="text1"/>
          <w14:textFill>
            <w14:solidFill>
              <w14:schemeClr w14:val="tx1"/>
            </w14:solidFill>
          </w14:textFill>
        </w:rPr>
        <w:sectPr>
          <w:footerReference r:id="rId3" w:type="even"/>
          <w:pgSz w:w="11906" w:h="16838"/>
          <w:pgMar w:top="1701" w:right="1531" w:bottom="1701" w:left="1531" w:header="851" w:footer="850" w:gutter="0"/>
          <w:pgNumType w:fmt="numberInDash" w:start="0" w:chapSep="emDash"/>
          <w:cols w:space="720" w:num="1"/>
          <w:docGrid w:linePitch="312" w:charSpace="0"/>
        </w:sectPr>
      </w:pPr>
    </w:p>
    <w:p w14:paraId="7B633662">
      <w:pPr>
        <w:jc w:val="center"/>
        <w:rPr>
          <w:color w:val="000000" w:themeColor="text1"/>
          <w14:textFill>
            <w14:solidFill>
              <w14:schemeClr w14:val="tx1"/>
            </w14:solidFill>
          </w14:textFill>
        </w:rPr>
      </w:pPr>
      <w:r>
        <w:rPr>
          <w:b/>
          <w:color w:val="000000" w:themeColor="text1"/>
          <w:sz w:val="36"/>
          <w:lang w:val="zh-CN"/>
          <w14:textFill>
            <w14:solidFill>
              <w14:schemeClr w14:val="tx1"/>
            </w14:solidFill>
          </w14:textFill>
        </w:rPr>
        <w:t>目  录</w:t>
      </w:r>
    </w:p>
    <w:p w14:paraId="62BA751A">
      <w:pPr>
        <w:pStyle w:val="18"/>
        <w:tabs>
          <w:tab w:val="right" w:leader="dot" w:pos="8834"/>
        </w:tabs>
        <w:spacing w:line="360" w:lineRule="auto"/>
        <w:rPr>
          <w:rFonts w:ascii="宋体" w:hAnsi="宋体" w:cstheme="minorBidi"/>
          <w:color w:val="000000" w:themeColor="text1"/>
          <w:sz w:val="28"/>
          <w:szCs w:val="28"/>
          <w14:textFill>
            <w14:solidFill>
              <w14:schemeClr w14:val="tx1"/>
            </w14:solidFill>
          </w14:textFill>
        </w:rPr>
      </w:pPr>
      <w:r>
        <w:rPr>
          <w:color w:val="000000" w:themeColor="text1"/>
          <w:sz w:val="24"/>
          <w14:textFill>
            <w14:solidFill>
              <w14:schemeClr w14:val="tx1"/>
            </w14:solidFill>
          </w14:textFill>
        </w:rPr>
        <w:fldChar w:fldCharType="begin"/>
      </w:r>
      <w:r>
        <w:rPr>
          <w:color w:val="000000" w:themeColor="text1"/>
          <w:sz w:val="24"/>
          <w14:textFill>
            <w14:solidFill>
              <w14:schemeClr w14:val="tx1"/>
            </w14:solidFill>
          </w14:textFill>
        </w:rPr>
        <w:instrText xml:space="preserve"> TOC \o "1-3" \h \z \u </w:instrText>
      </w:r>
      <w:r>
        <w:rPr>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"_Toc139925578" </w:instrText>
      </w:r>
      <w:r>
        <w:rPr>
          <w:color w:val="000000" w:themeColor="text1"/>
          <w14:textFill>
            <w14:solidFill>
              <w14:schemeClr w14:val="tx1"/>
            </w14:solidFill>
          </w14:textFill>
        </w:rPr>
        <w:fldChar w:fldCharType="separate"/>
      </w:r>
      <w:r>
        <w:rPr>
          <w:rStyle w:val="30"/>
          <w:rFonts w:ascii="宋体" w:hAnsi="宋体"/>
          <w:snapToGrid w:val="0"/>
          <w:color w:val="000000" w:themeColor="text1"/>
          <w:sz w:val="28"/>
          <w:szCs w:val="28"/>
          <w14:textFill>
            <w14:solidFill>
              <w14:schemeClr w14:val="tx1"/>
            </w14:solidFill>
          </w14:textFill>
        </w:rPr>
        <w:t>一、建设项目基本情况</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_Toc139925578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- 1 -</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1E7D3532">
      <w:pPr>
        <w:pStyle w:val="18"/>
        <w:tabs>
          <w:tab w:val="right" w:leader="dot" w:pos="8834"/>
        </w:tabs>
        <w:spacing w:line="360" w:lineRule="auto"/>
        <w:rPr>
          <w:rFonts w:ascii="宋体" w:hAnsi="宋体"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"_Toc139925579" </w:instrText>
      </w:r>
      <w:r>
        <w:rPr>
          <w:color w:val="000000" w:themeColor="text1"/>
          <w14:textFill>
            <w14:solidFill>
              <w14:schemeClr w14:val="tx1"/>
            </w14:solidFill>
          </w14:textFill>
        </w:rPr>
        <w:fldChar w:fldCharType="separate"/>
      </w:r>
      <w:r>
        <w:rPr>
          <w:rStyle w:val="30"/>
          <w:rFonts w:ascii="宋体" w:hAnsi="宋体"/>
          <w:snapToGrid w:val="0"/>
          <w:color w:val="000000" w:themeColor="text1"/>
          <w:sz w:val="28"/>
          <w:szCs w:val="28"/>
          <w14:textFill>
            <w14:solidFill>
              <w14:schemeClr w14:val="tx1"/>
            </w14:solidFill>
          </w14:textFill>
        </w:rPr>
        <w:t>二、建设项目工程分析</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_Toc139925579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- 8 -</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06DF8944">
      <w:pPr>
        <w:pStyle w:val="18"/>
        <w:tabs>
          <w:tab w:val="right" w:leader="dot" w:pos="8834"/>
        </w:tabs>
        <w:spacing w:line="360" w:lineRule="auto"/>
        <w:rPr>
          <w:rFonts w:ascii="宋体" w:hAnsi="宋体"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"_Toc139925580" </w:instrText>
      </w:r>
      <w:r>
        <w:rPr>
          <w:color w:val="000000" w:themeColor="text1"/>
          <w14:textFill>
            <w14:solidFill>
              <w14:schemeClr w14:val="tx1"/>
            </w14:solidFill>
          </w14:textFill>
        </w:rPr>
        <w:fldChar w:fldCharType="separate"/>
      </w:r>
      <w:r>
        <w:rPr>
          <w:rStyle w:val="30"/>
          <w:rFonts w:ascii="宋体" w:hAnsi="宋体"/>
          <w:snapToGrid w:val="0"/>
          <w:color w:val="000000" w:themeColor="text1"/>
          <w:sz w:val="28"/>
          <w:szCs w:val="28"/>
          <w14:textFill>
            <w14:solidFill>
              <w14:schemeClr w14:val="tx1"/>
            </w14:solidFill>
          </w14:textFill>
        </w:rPr>
        <w:t>三、区域环境质量现状、环境保护目标及评价标准</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_Toc139925580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- 22 -</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1891C695">
      <w:pPr>
        <w:pStyle w:val="18"/>
        <w:tabs>
          <w:tab w:val="right" w:leader="dot" w:pos="8834"/>
        </w:tabs>
        <w:spacing w:line="360" w:lineRule="auto"/>
        <w:rPr>
          <w:rFonts w:ascii="宋体" w:hAnsi="宋体"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"_Toc139925581" </w:instrText>
      </w:r>
      <w:r>
        <w:rPr>
          <w:color w:val="000000" w:themeColor="text1"/>
          <w14:textFill>
            <w14:solidFill>
              <w14:schemeClr w14:val="tx1"/>
            </w14:solidFill>
          </w14:textFill>
        </w:rPr>
        <w:fldChar w:fldCharType="separate"/>
      </w:r>
      <w:r>
        <w:rPr>
          <w:rStyle w:val="30"/>
          <w:rFonts w:ascii="宋体" w:hAnsi="宋体"/>
          <w:snapToGrid w:val="0"/>
          <w:color w:val="000000" w:themeColor="text1"/>
          <w:sz w:val="28"/>
          <w:szCs w:val="28"/>
          <w14:textFill>
            <w14:solidFill>
              <w14:schemeClr w14:val="tx1"/>
            </w14:solidFill>
          </w14:textFill>
        </w:rPr>
        <w:t>四、主要环境影响和保护措施</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_Toc139925581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- 29 -</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051D4BB5">
      <w:pPr>
        <w:pStyle w:val="18"/>
        <w:tabs>
          <w:tab w:val="right" w:leader="dot" w:pos="8834"/>
        </w:tabs>
        <w:spacing w:line="360" w:lineRule="auto"/>
        <w:rPr>
          <w:rFonts w:ascii="宋体" w:hAnsi="宋体"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"_Toc139925582" </w:instrText>
      </w:r>
      <w:r>
        <w:rPr>
          <w:color w:val="000000" w:themeColor="text1"/>
          <w14:textFill>
            <w14:solidFill>
              <w14:schemeClr w14:val="tx1"/>
            </w14:solidFill>
          </w14:textFill>
        </w:rPr>
        <w:fldChar w:fldCharType="separate"/>
      </w:r>
      <w:r>
        <w:rPr>
          <w:rStyle w:val="30"/>
          <w:rFonts w:ascii="宋体" w:hAnsi="宋体"/>
          <w:snapToGrid w:val="0"/>
          <w:color w:val="000000" w:themeColor="text1"/>
          <w:sz w:val="28"/>
          <w:szCs w:val="28"/>
          <w14:textFill>
            <w14:solidFill>
              <w14:schemeClr w14:val="tx1"/>
            </w14:solidFill>
          </w14:textFill>
        </w:rPr>
        <w:t>五、环境保护措施监督检查清单</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_Toc139925582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- 44 -</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0624617C">
      <w:pPr>
        <w:pStyle w:val="18"/>
        <w:tabs>
          <w:tab w:val="right" w:leader="dot" w:pos="8834"/>
        </w:tabs>
        <w:spacing w:line="360" w:lineRule="auto"/>
        <w:rPr>
          <w:rFonts w:ascii="宋体" w:hAnsi="宋体" w:cstheme="minorBidi"/>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"_Toc139925583" </w:instrText>
      </w:r>
      <w:r>
        <w:rPr>
          <w:color w:val="000000" w:themeColor="text1"/>
          <w14:textFill>
            <w14:solidFill>
              <w14:schemeClr w14:val="tx1"/>
            </w14:solidFill>
          </w14:textFill>
        </w:rPr>
        <w:fldChar w:fldCharType="separate"/>
      </w:r>
      <w:r>
        <w:rPr>
          <w:rStyle w:val="30"/>
          <w:rFonts w:ascii="宋体" w:hAnsi="宋体"/>
          <w:snapToGrid w:val="0"/>
          <w:color w:val="000000" w:themeColor="text1"/>
          <w:sz w:val="28"/>
          <w:szCs w:val="28"/>
          <w14:textFill>
            <w14:solidFill>
              <w14:schemeClr w14:val="tx1"/>
            </w14:solidFill>
          </w14:textFill>
        </w:rPr>
        <w:t>六、结论</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_Toc139925583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- 45 -</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4B4605DF">
      <w:pPr>
        <w:pStyle w:val="18"/>
        <w:tabs>
          <w:tab w:val="right" w:leader="dot" w:pos="8834"/>
        </w:tabs>
        <w:spacing w:line="360" w:lineRule="auto"/>
        <w:rPr>
          <w:rFonts w:asciiTheme="minorHAnsi" w:hAnsiTheme="minorHAnsi" w:eastAsiaTheme="minorEastAsia" w:cstheme="minorBidi"/>
          <w:color w:val="000000" w:themeColor="text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"_Toc139925584" </w:instrText>
      </w:r>
      <w:r>
        <w:rPr>
          <w:color w:val="000000" w:themeColor="text1"/>
          <w14:textFill>
            <w14:solidFill>
              <w14:schemeClr w14:val="tx1"/>
            </w14:solidFill>
          </w14:textFill>
        </w:rPr>
        <w:fldChar w:fldCharType="separate"/>
      </w:r>
      <w:r>
        <w:rPr>
          <w:rStyle w:val="30"/>
          <w:rFonts w:ascii="宋体" w:hAnsi="宋体"/>
          <w:snapToGrid w:val="0"/>
          <w:color w:val="000000" w:themeColor="text1"/>
          <w:sz w:val="28"/>
          <w:szCs w:val="28"/>
          <w14:textFill>
            <w14:solidFill>
              <w14:schemeClr w14:val="tx1"/>
            </w14:solidFill>
          </w14:textFill>
        </w:rPr>
        <w:t>附表</w:t>
      </w:r>
      <w:r>
        <w:rPr>
          <w:rFonts w:ascii="宋体" w:hAns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fldChar w:fldCharType="begin"/>
      </w:r>
      <w:r>
        <w:rPr>
          <w:rFonts w:ascii="宋体" w:hAnsi="宋体"/>
          <w:color w:val="000000" w:themeColor="text1"/>
          <w:sz w:val="28"/>
          <w:szCs w:val="28"/>
          <w14:textFill>
            <w14:solidFill>
              <w14:schemeClr w14:val="tx1"/>
            </w14:solidFill>
          </w14:textFill>
        </w:rPr>
        <w:instrText xml:space="preserve"> PAGEREF _Toc139925584 \h </w:instrText>
      </w:r>
      <w:r>
        <w:rPr>
          <w:rFonts w:ascii="宋体" w:hAnsi="宋体"/>
          <w:color w:val="000000" w:themeColor="text1"/>
          <w:sz w:val="28"/>
          <w:szCs w:val="28"/>
          <w14:textFill>
            <w14:solidFill>
              <w14:schemeClr w14:val="tx1"/>
            </w14:solidFill>
          </w14:textFill>
        </w:rPr>
        <w:fldChar w:fldCharType="separate"/>
      </w:r>
      <w:r>
        <w:rPr>
          <w:rFonts w:ascii="宋体" w:hAnsi="宋体"/>
          <w:color w:val="000000" w:themeColor="text1"/>
          <w:sz w:val="28"/>
          <w:szCs w:val="28"/>
          <w14:textFill>
            <w14:solidFill>
              <w14:schemeClr w14:val="tx1"/>
            </w14:solidFill>
          </w14:textFill>
        </w:rPr>
        <w:t>- 46 -</w:t>
      </w:r>
      <w:r>
        <w:rPr>
          <w:rFonts w:ascii="宋体" w:hAnsi="宋体"/>
          <w:color w:val="000000" w:themeColor="text1"/>
          <w:sz w:val="28"/>
          <w:szCs w:val="28"/>
          <w14:textFill>
            <w14:solidFill>
              <w14:schemeClr w14:val="tx1"/>
            </w14:solidFill>
          </w14:textFill>
        </w:rPr>
        <w:fldChar w:fldCharType="end"/>
      </w:r>
      <w:r>
        <w:rPr>
          <w:rFonts w:ascii="宋体" w:hAnsi="宋体"/>
          <w:color w:val="000000" w:themeColor="text1"/>
          <w:sz w:val="28"/>
          <w:szCs w:val="28"/>
          <w14:textFill>
            <w14:solidFill>
              <w14:schemeClr w14:val="tx1"/>
            </w14:solidFill>
          </w14:textFill>
        </w:rPr>
        <w:fldChar w:fldCharType="end"/>
      </w:r>
    </w:p>
    <w:p w14:paraId="3CF9A2CD">
      <w:pPr>
        <w:spacing w:line="360" w:lineRule="auto"/>
        <w:rPr>
          <w:b/>
          <w:bCs/>
          <w:color w:val="000000" w:themeColor="text1"/>
          <w:sz w:val="24"/>
          <w:lang w:val="zh-CN"/>
          <w14:textFill>
            <w14:solidFill>
              <w14:schemeClr w14:val="tx1"/>
            </w14:solidFill>
          </w14:textFill>
        </w:rPr>
      </w:pPr>
      <w:r>
        <w:rPr>
          <w:b/>
          <w:bCs/>
          <w:color w:val="000000" w:themeColor="text1"/>
          <w:sz w:val="24"/>
          <w:lang w:val="zh-CN"/>
          <w14:textFill>
            <w14:solidFill>
              <w14:schemeClr w14:val="tx1"/>
            </w14:solidFill>
          </w14:textFill>
        </w:rPr>
        <w:fldChar w:fldCharType="end"/>
      </w:r>
    </w:p>
    <w:p w14:paraId="37D9620A">
      <w:pPr>
        <w:spacing w:line="360" w:lineRule="auto"/>
        <w:rPr>
          <w:color w:val="000000" w:themeColor="text1"/>
          <w:lang w:val="zh-CN"/>
          <w14:textFill>
            <w14:solidFill>
              <w14:schemeClr w14:val="tx1"/>
            </w14:solidFill>
          </w14:textFill>
        </w:rPr>
      </w:pPr>
      <w:r>
        <w:rPr>
          <w:bCs/>
          <w:color w:val="000000" w:themeColor="text1"/>
          <w:sz w:val="24"/>
          <w:lang w:val="zh-CN"/>
          <w14:textFill>
            <w14:solidFill>
              <w14:schemeClr w14:val="tx1"/>
            </w14:solidFill>
          </w14:textFill>
        </w:rPr>
        <w:t>附件：</w:t>
      </w:r>
    </w:p>
    <w:p w14:paraId="0C20EFEF">
      <w:pPr>
        <w:spacing w:line="360" w:lineRule="auto"/>
        <w:rPr>
          <w:bCs/>
          <w:color w:val="000000" w:themeColor="text1"/>
          <w:sz w:val="24"/>
          <w:lang w:val="zh-CN"/>
          <w14:textFill>
            <w14:solidFill>
              <w14:schemeClr w14:val="tx1"/>
            </w14:solidFill>
          </w14:textFill>
        </w:rPr>
      </w:pPr>
      <w:bookmarkStart w:id="3" w:name="_Hlk73517963"/>
      <w:bookmarkStart w:id="4" w:name="_Hlk133157851"/>
      <w:r>
        <w:rPr>
          <w:bCs/>
          <w:color w:val="000000" w:themeColor="text1"/>
          <w:sz w:val="24"/>
          <w:lang w:val="zh-CN"/>
          <w14:textFill>
            <w14:solidFill>
              <w14:schemeClr w14:val="tx1"/>
            </w14:solidFill>
          </w14:textFill>
        </w:rPr>
        <w:t>附件1、环评委托书</w:t>
      </w:r>
    </w:p>
    <w:p w14:paraId="6ED98CCC">
      <w:pPr>
        <w:spacing w:line="360" w:lineRule="auto"/>
        <w:rPr>
          <w:bCs/>
          <w:color w:val="000000" w:themeColor="text1"/>
          <w:sz w:val="24"/>
          <w:lang w:val="zh-CN"/>
          <w14:textFill>
            <w14:solidFill>
              <w14:schemeClr w14:val="tx1"/>
            </w14:solidFill>
          </w14:textFill>
        </w:rPr>
      </w:pPr>
      <w:r>
        <w:rPr>
          <w:bCs/>
          <w:color w:val="000000" w:themeColor="text1"/>
          <w:sz w:val="24"/>
          <w:lang w:val="zh-CN"/>
          <w14:textFill>
            <w14:solidFill>
              <w14:schemeClr w14:val="tx1"/>
            </w14:solidFill>
          </w14:textFill>
        </w:rPr>
        <w:t>附件2、营业执照</w:t>
      </w:r>
    </w:p>
    <w:p w14:paraId="35C6ABCE">
      <w:pPr>
        <w:spacing w:line="360" w:lineRule="auto"/>
        <w:rPr>
          <w:rFonts w:hint="eastAsia" w:eastAsia="宋体"/>
          <w:color w:val="000000" w:themeColor="text1"/>
          <w:lang w:val="en-US" w:eastAsia="zh-CN"/>
          <w14:textFill>
            <w14:solidFill>
              <w14:schemeClr w14:val="tx1"/>
            </w14:solidFill>
          </w14:textFill>
        </w:rPr>
      </w:pPr>
      <w:r>
        <w:rPr>
          <w:rFonts w:hint="eastAsia"/>
          <w:bCs/>
          <w:color w:val="000000" w:themeColor="text1"/>
          <w:sz w:val="24"/>
          <w:lang w:val="zh-CN"/>
          <w14:textFill>
            <w14:solidFill>
              <w14:schemeClr w14:val="tx1"/>
            </w14:solidFill>
          </w14:textFill>
        </w:rPr>
        <w:t>附件3、医疗机构执业许可证</w:t>
      </w:r>
    </w:p>
    <w:p w14:paraId="11F04503">
      <w:pPr>
        <w:spacing w:line="360" w:lineRule="auto"/>
        <w:rPr>
          <w:rFonts w:hint="eastAsia" w:eastAsia="宋体"/>
          <w:bCs/>
          <w:color w:val="000000" w:themeColor="text1"/>
          <w:sz w:val="24"/>
          <w:lang w:val="zh-CN" w:eastAsia="zh-CN"/>
          <w14:textFill>
            <w14:solidFill>
              <w14:schemeClr w14:val="tx1"/>
            </w14:solidFill>
          </w14:textFill>
        </w:rPr>
      </w:pPr>
      <w:r>
        <w:rPr>
          <w:bCs/>
          <w:color w:val="000000" w:themeColor="text1"/>
          <w:sz w:val="24"/>
          <w:lang w:val="zh-CN"/>
          <w14:textFill>
            <w14:solidFill>
              <w14:schemeClr w14:val="tx1"/>
            </w14:solidFill>
          </w14:textFill>
        </w:rPr>
        <w:t>附件4、</w:t>
      </w:r>
      <w:r>
        <w:rPr>
          <w:rFonts w:hint="eastAsia"/>
          <w:color w:val="000000" w:themeColor="text1"/>
          <w:sz w:val="24"/>
          <w:szCs w:val="24"/>
          <w:lang w:val="en-US" w:eastAsia="zh-CN"/>
          <w14:textFill>
            <w14:solidFill>
              <w14:schemeClr w14:val="tx1"/>
            </w14:solidFill>
          </w14:textFill>
        </w:rPr>
        <w:t>辐射安全许可证</w:t>
      </w:r>
    </w:p>
    <w:p w14:paraId="097BC422">
      <w:pPr>
        <w:spacing w:line="360" w:lineRule="auto"/>
        <w:rPr>
          <w:bCs/>
          <w:color w:val="000000" w:themeColor="text1"/>
          <w:sz w:val="24"/>
          <w:lang w:val="zh-CN"/>
          <w14:textFill>
            <w14:solidFill>
              <w14:schemeClr w14:val="tx1"/>
            </w14:solidFill>
          </w14:textFill>
        </w:rPr>
      </w:pPr>
      <w:r>
        <w:rPr>
          <w:bCs/>
          <w:color w:val="000000" w:themeColor="text1"/>
          <w:sz w:val="24"/>
          <w:lang w:val="zh-CN"/>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5</w:t>
      </w:r>
      <w:r>
        <w:rPr>
          <w:bCs/>
          <w:color w:val="000000" w:themeColor="text1"/>
          <w:sz w:val="24"/>
          <w:lang w:val="zh-CN"/>
          <w14:textFill>
            <w14:solidFill>
              <w14:schemeClr w14:val="tx1"/>
            </w14:solidFill>
          </w14:textFill>
        </w:rPr>
        <w:t>、</w:t>
      </w:r>
      <w:r>
        <w:rPr>
          <w:rFonts w:hint="eastAsia"/>
          <w:bCs/>
          <w:color w:val="000000" w:themeColor="text1"/>
          <w:sz w:val="24"/>
          <w:lang w:val="zh-CN"/>
          <w14:textFill>
            <w14:solidFill>
              <w14:schemeClr w14:val="tx1"/>
            </w14:solidFill>
          </w14:textFill>
        </w:rPr>
        <w:t>房屋租赁合同</w:t>
      </w:r>
    </w:p>
    <w:bookmarkEnd w:id="3"/>
    <w:p w14:paraId="5FAF5545">
      <w:pPr>
        <w:spacing w:line="360" w:lineRule="auto"/>
        <w:rPr>
          <w:bCs/>
          <w:color w:val="000000" w:themeColor="text1"/>
          <w:highlight w:val="none"/>
          <w:lang w:val="zh-CN"/>
          <w14:textFill>
            <w14:solidFill>
              <w14:schemeClr w14:val="tx1"/>
            </w14:solidFill>
          </w14:textFill>
        </w:rPr>
      </w:pPr>
      <w:r>
        <w:rPr>
          <w:bCs/>
          <w:color w:val="000000" w:themeColor="text1"/>
          <w:sz w:val="24"/>
          <w:highlight w:val="none"/>
          <w:lang w:val="zh-CN"/>
          <w14:textFill>
            <w14:solidFill>
              <w14:schemeClr w14:val="tx1"/>
            </w14:solidFill>
          </w14:textFill>
        </w:rPr>
        <w:t>附件</w:t>
      </w:r>
      <w:r>
        <w:rPr>
          <w:rFonts w:hint="eastAsia"/>
          <w:bCs/>
          <w:color w:val="000000" w:themeColor="text1"/>
          <w:sz w:val="24"/>
          <w:highlight w:val="none"/>
          <w:lang w:val="en-US" w:eastAsia="zh-CN"/>
          <w14:textFill>
            <w14:solidFill>
              <w14:schemeClr w14:val="tx1"/>
            </w14:solidFill>
          </w14:textFill>
        </w:rPr>
        <w:t>6</w:t>
      </w:r>
      <w:r>
        <w:rPr>
          <w:bCs/>
          <w:color w:val="000000" w:themeColor="text1"/>
          <w:sz w:val="24"/>
          <w:highlight w:val="none"/>
          <w:lang w:val="zh-CN"/>
          <w14:textFill>
            <w14:solidFill>
              <w14:schemeClr w14:val="tx1"/>
            </w14:solidFill>
          </w14:textFill>
        </w:rPr>
        <w:t>、</w:t>
      </w:r>
      <w:r>
        <w:rPr>
          <w:rFonts w:hint="eastAsia"/>
          <w:bCs/>
          <w:color w:val="000000" w:themeColor="text1"/>
          <w:sz w:val="24"/>
          <w:highlight w:val="none"/>
          <w:lang w:val="zh-CN"/>
          <w14:textFill>
            <w14:solidFill>
              <w14:schemeClr w14:val="tx1"/>
            </w14:solidFill>
          </w14:textFill>
        </w:rPr>
        <w:t>自然资源局规划意见</w:t>
      </w:r>
    </w:p>
    <w:p w14:paraId="7076B5EA">
      <w:pPr>
        <w:spacing w:line="360" w:lineRule="auto"/>
        <w:rPr>
          <w:bCs/>
          <w:color w:val="000000" w:themeColor="text1"/>
          <w:lang w:val="zh-CN"/>
          <w14:textFill>
            <w14:solidFill>
              <w14:schemeClr w14:val="tx1"/>
            </w14:solidFill>
          </w14:textFill>
        </w:rPr>
      </w:pPr>
      <w:r>
        <w:rPr>
          <w:bCs/>
          <w:color w:val="000000" w:themeColor="text1"/>
          <w:sz w:val="24"/>
          <w:lang w:val="zh-CN"/>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7</w:t>
      </w:r>
      <w:r>
        <w:rPr>
          <w:bCs/>
          <w:color w:val="000000" w:themeColor="text1"/>
          <w:sz w:val="24"/>
          <w:lang w:val="zh-CN"/>
          <w14:textFill>
            <w14:solidFill>
              <w14:schemeClr w14:val="tx1"/>
            </w14:solidFill>
          </w14:textFill>
        </w:rPr>
        <w:t>、</w:t>
      </w:r>
      <w:r>
        <w:rPr>
          <w:rFonts w:hint="eastAsia"/>
          <w:bCs/>
          <w:color w:val="000000" w:themeColor="text1"/>
          <w:sz w:val="24"/>
          <w:lang w:val="en-US" w:eastAsia="zh-CN"/>
          <w14:textFill>
            <w14:solidFill>
              <w14:schemeClr w14:val="tx1"/>
            </w14:solidFill>
          </w14:textFill>
        </w:rPr>
        <w:t>检测</w:t>
      </w:r>
      <w:r>
        <w:rPr>
          <w:rFonts w:hint="eastAsia"/>
          <w:bCs/>
          <w:color w:val="000000" w:themeColor="text1"/>
          <w:sz w:val="24"/>
          <w:lang w:val="zh-CN"/>
          <w14:textFill>
            <w14:solidFill>
              <w14:schemeClr w14:val="tx1"/>
            </w14:solidFill>
          </w14:textFill>
        </w:rPr>
        <w:t>报告</w:t>
      </w:r>
    </w:p>
    <w:bookmarkEnd w:id="4"/>
    <w:p w14:paraId="2024EC59">
      <w:pPr>
        <w:spacing w:line="360" w:lineRule="auto"/>
        <w:rPr>
          <w:rFonts w:hint="eastAsia" w:ascii="Times New Roman" w:hAnsi="Times New Roman" w:cs="Times New Roman"/>
          <w:bCs/>
          <w:color w:val="000000" w:themeColor="text1"/>
          <w:sz w:val="24"/>
          <w:lang w:val="zh-CN"/>
          <w14:textFill>
            <w14:solidFill>
              <w14:schemeClr w14:val="tx1"/>
            </w14:solidFill>
          </w14:textFill>
        </w:rPr>
      </w:pPr>
      <w:r>
        <w:rPr>
          <w:bCs/>
          <w:color w:val="000000" w:themeColor="text1"/>
          <w:sz w:val="24"/>
          <w:lang w:val="zh-CN"/>
          <w14:textFill>
            <w14:solidFill>
              <w14:schemeClr w14:val="tx1"/>
            </w14:solidFill>
          </w14:textFill>
        </w:rPr>
        <w:t>附</w:t>
      </w:r>
      <w:r>
        <w:rPr>
          <w:rFonts w:hint="eastAsia" w:ascii="Times New Roman" w:hAnsi="Times New Roman" w:cs="Times New Roman"/>
          <w:bCs/>
          <w:color w:val="000000" w:themeColor="text1"/>
          <w:sz w:val="24"/>
          <w:lang w:val="zh-CN"/>
          <w14:textFill>
            <w14:solidFill>
              <w14:schemeClr w14:val="tx1"/>
            </w14:solidFill>
          </w14:textFill>
        </w:rPr>
        <w:t>件</w:t>
      </w:r>
      <w:r>
        <w:rPr>
          <w:rFonts w:hint="eastAsia" w:ascii="Times New Roman" w:hAnsi="Times New Roman" w:cs="Times New Roman"/>
          <w:bCs/>
          <w:color w:val="000000" w:themeColor="text1"/>
          <w:sz w:val="24"/>
          <w:lang w:val="en-US" w:eastAsia="zh-CN"/>
          <w14:textFill>
            <w14:solidFill>
              <w14:schemeClr w14:val="tx1"/>
            </w14:solidFill>
          </w14:textFill>
        </w:rPr>
        <w:t>8</w:t>
      </w:r>
      <w:r>
        <w:rPr>
          <w:rFonts w:hint="eastAsia" w:ascii="Times New Roman" w:hAnsi="Times New Roman" w:cs="Times New Roman"/>
          <w:bCs/>
          <w:color w:val="000000" w:themeColor="text1"/>
          <w:sz w:val="24"/>
          <w:lang w:val="zh-CN"/>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责令改正违法行为决定书</w:t>
      </w:r>
    </w:p>
    <w:p w14:paraId="2A9890A6">
      <w:pPr>
        <w:spacing w:line="360" w:lineRule="auto"/>
        <w:rPr>
          <w:rFonts w:hint="eastAsia" w:ascii="Times New Roman" w:hAnsi="Times New Roman" w:cs="Times New Roman"/>
          <w:bCs/>
          <w:color w:val="000000" w:themeColor="text1"/>
          <w:sz w:val="24"/>
          <w:lang w:val="zh-CN"/>
          <w14:textFill>
            <w14:solidFill>
              <w14:schemeClr w14:val="tx1"/>
            </w14:solidFill>
          </w14:textFill>
        </w:rPr>
      </w:pPr>
      <w:r>
        <w:rPr>
          <w:rFonts w:hint="eastAsia" w:ascii="Times New Roman" w:hAnsi="Times New Roman" w:cs="Times New Roman"/>
          <w:bCs/>
          <w:color w:val="000000" w:themeColor="text1"/>
          <w:sz w:val="24"/>
          <w:lang w:val="zh-CN"/>
          <w14:textFill>
            <w14:solidFill>
              <w14:schemeClr w14:val="tx1"/>
            </w14:solidFill>
          </w14:textFill>
        </w:rPr>
        <w:t>附件</w:t>
      </w:r>
      <w:r>
        <w:rPr>
          <w:rFonts w:hint="eastAsia" w:ascii="Times New Roman" w:hAnsi="Times New Roman" w:cs="Times New Roman"/>
          <w:bCs/>
          <w:color w:val="000000" w:themeColor="text1"/>
          <w:sz w:val="24"/>
          <w:lang w:val="en-US" w:eastAsia="zh-CN"/>
          <w14:textFill>
            <w14:solidFill>
              <w14:schemeClr w14:val="tx1"/>
            </w14:solidFill>
          </w14:textFill>
        </w:rPr>
        <w:t>9</w:t>
      </w:r>
      <w:r>
        <w:rPr>
          <w:rFonts w:hint="eastAsia" w:ascii="Times New Roman" w:hAnsi="Times New Roman" w:cs="Times New Roman"/>
          <w:bCs/>
          <w:color w:val="000000" w:themeColor="text1"/>
          <w:sz w:val="24"/>
          <w:lang w:val="zh-CN"/>
          <w14:textFill>
            <w14:solidFill>
              <w14:schemeClr w14:val="tx1"/>
            </w14:solidFill>
          </w14:textFill>
        </w:rPr>
        <w:t>、</w:t>
      </w:r>
      <w:r>
        <w:rPr>
          <w:rFonts w:hint="eastAsia" w:ascii="Times New Roman" w:hAnsi="Times New Roman" w:cs="Times New Roman"/>
          <w:bCs/>
          <w:color w:val="000000" w:themeColor="text1"/>
          <w:sz w:val="24"/>
          <w:lang w:val="en-US" w:eastAsia="zh-CN"/>
          <w14:textFill>
            <w14:solidFill>
              <w14:schemeClr w14:val="tx1"/>
            </w14:solidFill>
          </w14:textFill>
        </w:rPr>
        <w:t>行政处罚决定书</w:t>
      </w:r>
    </w:p>
    <w:p w14:paraId="10389F4C">
      <w:pPr>
        <w:pStyle w:val="7"/>
        <w:spacing w:line="360" w:lineRule="auto"/>
        <w:ind w:left="0" w:leftChars="0" w:firstLine="0" w:firstLineChars="0"/>
        <w:rPr>
          <w:color w:val="000000" w:themeColor="text1"/>
          <w14:textFill>
            <w14:solidFill>
              <w14:schemeClr w14:val="tx1"/>
            </w14:solidFill>
          </w14:textFill>
        </w:rPr>
      </w:pPr>
    </w:p>
    <w:p w14:paraId="653FEC40">
      <w:pPr>
        <w:spacing w:line="360" w:lineRule="auto"/>
        <w:rPr>
          <w:bCs/>
          <w:color w:val="000000" w:themeColor="text1"/>
          <w:sz w:val="24"/>
          <w:lang w:val="zh-CN"/>
          <w14:textFill>
            <w14:solidFill>
              <w14:schemeClr w14:val="tx1"/>
            </w14:solidFill>
          </w14:textFill>
        </w:rPr>
      </w:pPr>
      <w:r>
        <w:rPr>
          <w:bCs/>
          <w:color w:val="000000" w:themeColor="text1"/>
          <w:sz w:val="24"/>
          <w:lang w:val="zh-CN"/>
          <w14:textFill>
            <w14:solidFill>
              <w14:schemeClr w14:val="tx1"/>
            </w14:solidFill>
          </w14:textFill>
        </w:rPr>
        <w:t>附图：</w:t>
      </w:r>
    </w:p>
    <w:p w14:paraId="3B73C922">
      <w:pPr>
        <w:spacing w:line="360" w:lineRule="auto"/>
        <w:rPr>
          <w:bCs/>
          <w:color w:val="000000" w:themeColor="text1"/>
          <w:sz w:val="24"/>
          <w:lang w:val="zh-CN"/>
          <w14:textFill>
            <w14:solidFill>
              <w14:schemeClr w14:val="tx1"/>
            </w14:solidFill>
          </w14:textFill>
        </w:rPr>
      </w:pPr>
      <w:r>
        <w:rPr>
          <w:bCs/>
          <w:color w:val="000000" w:themeColor="text1"/>
          <w:sz w:val="24"/>
          <w:lang w:val="zh-CN"/>
          <w14:textFill>
            <w14:solidFill>
              <w14:schemeClr w14:val="tx1"/>
            </w14:solidFill>
          </w14:textFill>
        </w:rPr>
        <w:t>附图1、</w:t>
      </w:r>
      <w:r>
        <w:rPr>
          <w:rFonts w:hint="eastAsia"/>
          <w:bCs/>
          <w:color w:val="000000" w:themeColor="text1"/>
          <w:sz w:val="24"/>
          <w:lang w:val="zh-CN"/>
          <w14:textFill>
            <w14:solidFill>
              <w14:schemeClr w14:val="tx1"/>
            </w14:solidFill>
          </w14:textFill>
        </w:rPr>
        <w:t>项目</w:t>
      </w:r>
      <w:r>
        <w:rPr>
          <w:bCs/>
          <w:color w:val="000000" w:themeColor="text1"/>
          <w:sz w:val="24"/>
          <w:lang w:val="zh-CN"/>
          <w14:textFill>
            <w14:solidFill>
              <w14:schemeClr w14:val="tx1"/>
            </w14:solidFill>
          </w14:textFill>
        </w:rPr>
        <w:t>地理位置图</w:t>
      </w:r>
    </w:p>
    <w:p w14:paraId="676F1989">
      <w:pPr>
        <w:spacing w:line="360" w:lineRule="auto"/>
        <w:rPr>
          <w:bCs/>
          <w:color w:val="000000" w:themeColor="text1"/>
          <w:sz w:val="24"/>
          <w:lang w:val="zh-CN"/>
          <w14:textFill>
            <w14:solidFill>
              <w14:schemeClr w14:val="tx1"/>
            </w14:solidFill>
          </w14:textFill>
        </w:rPr>
      </w:pPr>
      <w:r>
        <w:rPr>
          <w:bCs/>
          <w:color w:val="000000" w:themeColor="text1"/>
          <w:sz w:val="24"/>
          <w:lang w:val="zh-CN"/>
          <w14:textFill>
            <w14:solidFill>
              <w14:schemeClr w14:val="tx1"/>
            </w14:solidFill>
          </w14:textFill>
        </w:rPr>
        <w:t>附图2、项目总平面布置图</w:t>
      </w:r>
    </w:p>
    <w:p w14:paraId="42A2F582">
      <w:pPr>
        <w:pStyle w:val="33"/>
        <w:spacing w:line="360" w:lineRule="auto"/>
        <w:ind w:left="0" w:leftChars="0" w:firstLine="0" w:firstLineChars="0"/>
        <w:rPr>
          <w:rFonts w:hint="default" w:eastAsia="宋体"/>
          <w:color w:val="000000" w:themeColor="text1"/>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附图3、土地利用规划图</w:t>
      </w:r>
    </w:p>
    <w:p w14:paraId="353FDDDE">
      <w:pPr>
        <w:keepNext w:val="0"/>
        <w:keepLines w:val="0"/>
        <w:pageBreakBefore w:val="0"/>
        <w:widowControl w:val="0"/>
        <w:kinsoku/>
        <w:wordWrap/>
        <w:overflowPunct/>
        <w:topLinePunct w:val="0"/>
        <w:autoSpaceDE/>
        <w:autoSpaceDN/>
        <w:bidi w:val="0"/>
        <w:spacing w:line="360" w:lineRule="auto"/>
        <w:textAlignment w:val="auto"/>
        <w:rPr>
          <w:bCs/>
          <w:color w:val="000000" w:themeColor="text1"/>
          <w:sz w:val="24"/>
          <w:lang w:val="zh-CN"/>
          <w14:textFill>
            <w14:solidFill>
              <w14:schemeClr w14:val="tx1"/>
            </w14:solidFill>
          </w14:textFill>
        </w:rPr>
      </w:pPr>
      <w:r>
        <w:rPr>
          <w:bCs/>
          <w:color w:val="000000" w:themeColor="text1"/>
          <w:sz w:val="24"/>
          <w:lang w:val="zh-CN"/>
          <w14:textFill>
            <w14:solidFill>
              <w14:schemeClr w14:val="tx1"/>
            </w14:solidFill>
          </w14:textFill>
        </w:rPr>
        <w:t>附图</w:t>
      </w:r>
      <w:r>
        <w:rPr>
          <w:rFonts w:hint="eastAsia"/>
          <w:bCs/>
          <w:color w:val="000000" w:themeColor="text1"/>
          <w:sz w:val="24"/>
          <w:lang w:val="en-US" w:eastAsia="zh-CN"/>
          <w14:textFill>
            <w14:solidFill>
              <w14:schemeClr w14:val="tx1"/>
            </w14:solidFill>
          </w14:textFill>
        </w:rPr>
        <w:t>4</w:t>
      </w:r>
      <w:r>
        <w:rPr>
          <w:bCs/>
          <w:color w:val="000000" w:themeColor="text1"/>
          <w:sz w:val="24"/>
          <w:lang w:val="zh-CN"/>
          <w14:textFill>
            <w14:solidFill>
              <w14:schemeClr w14:val="tx1"/>
            </w14:solidFill>
          </w14:textFill>
        </w:rPr>
        <w:t>、项目环境保护目标图</w:t>
      </w:r>
    </w:p>
    <w:p w14:paraId="6211FF00">
      <w:pPr>
        <w:keepNext w:val="0"/>
        <w:keepLines w:val="0"/>
        <w:pageBreakBefore w:val="0"/>
        <w:widowControl w:val="0"/>
        <w:kinsoku/>
        <w:wordWrap/>
        <w:overflowPunct/>
        <w:topLinePunct w:val="0"/>
        <w:autoSpaceDE/>
        <w:autoSpaceDN/>
        <w:bidi w:val="0"/>
        <w:spacing w:line="360" w:lineRule="auto"/>
        <w:textAlignment w:val="auto"/>
        <w:rPr>
          <w:rFonts w:hint="default"/>
          <w:color w:val="000000" w:themeColor="text1"/>
          <w:lang w:val="en-US"/>
          <w14:textFill>
            <w14:solidFill>
              <w14:schemeClr w14:val="tx1"/>
            </w14:solidFill>
          </w14:textFill>
        </w:rPr>
      </w:pPr>
      <w:r>
        <w:rPr>
          <w:rFonts w:hint="eastAsia"/>
          <w:bCs/>
          <w:color w:val="000000" w:themeColor="text1"/>
          <w:sz w:val="24"/>
          <w:lang w:val="en-US" w:eastAsia="zh-CN"/>
          <w14:textFill>
            <w14:solidFill>
              <w14:schemeClr w14:val="tx1"/>
            </w14:solidFill>
          </w14:textFill>
        </w:rPr>
        <w:t>附图5、生态红线查询</w:t>
      </w:r>
    </w:p>
    <w:p w14:paraId="3263DB15">
      <w:pPr>
        <w:pStyle w:val="33"/>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bCs/>
          <w:color w:val="000000" w:themeColor="text1"/>
          <w:sz w:val="24"/>
          <w:lang w:val="en-US" w:eastAsia="zh-CN"/>
          <w14:textFill>
            <w14:solidFill>
              <w14:schemeClr w14:val="tx1"/>
            </w14:solidFill>
          </w14:textFill>
        </w:rPr>
      </w:pPr>
      <w:r>
        <w:rPr>
          <w:rFonts w:hint="eastAsia"/>
          <w:bCs/>
          <w:color w:val="000000" w:themeColor="text1"/>
          <w:sz w:val="24"/>
          <w:lang w:val="en-US" w:eastAsia="zh-CN"/>
          <w14:textFill>
            <w14:solidFill>
              <w14:schemeClr w14:val="tx1"/>
            </w14:solidFill>
          </w14:textFill>
        </w:rPr>
        <w:t>附图6、项目现状图</w:t>
      </w:r>
    </w:p>
    <w:p w14:paraId="7BEB26B0">
      <w:pPr>
        <w:pStyle w:val="33"/>
        <w:spacing w:line="360" w:lineRule="auto"/>
        <w:ind w:left="0" w:leftChars="0" w:firstLine="0" w:firstLineChars="0"/>
        <w:rPr>
          <w:rFonts w:hint="default"/>
          <w:bCs/>
          <w:color w:val="000000" w:themeColor="text1"/>
          <w:sz w:val="24"/>
          <w:lang w:val="en-US" w:eastAsia="zh-CN"/>
          <w14:textFill>
            <w14:solidFill>
              <w14:schemeClr w14:val="tx1"/>
            </w14:solidFill>
          </w14:textFill>
        </w:rPr>
        <w:sectPr>
          <w:footerReference r:id="rId4" w:type="default"/>
          <w:footerReference r:id="rId5" w:type="even"/>
          <w:pgSz w:w="11906" w:h="16838"/>
          <w:pgMar w:top="1701" w:right="1531" w:bottom="1701" w:left="1531" w:header="851" w:footer="1077" w:gutter="0"/>
          <w:pgNumType w:fmt="numberInDash" w:start="1"/>
          <w:cols w:space="720" w:num="1"/>
          <w:docGrid w:linePitch="312" w:charSpace="0"/>
        </w:sectPr>
      </w:pPr>
      <w:r>
        <w:rPr>
          <w:rFonts w:hint="eastAsia"/>
          <w:bCs/>
          <w:color w:val="000000" w:themeColor="text1"/>
          <w:sz w:val="24"/>
          <w:lang w:val="en-US" w:eastAsia="zh-CN"/>
          <w14:textFill>
            <w14:solidFill>
              <w14:schemeClr w14:val="tx1"/>
            </w14:solidFill>
          </w14:textFill>
        </w:rPr>
        <w:t>附图7、工程师勘察现场照片</w:t>
      </w:r>
    </w:p>
    <w:p w14:paraId="496A8E0D">
      <w:pPr>
        <w:pStyle w:val="21"/>
        <w:spacing w:line="360" w:lineRule="auto"/>
        <w:jc w:val="center"/>
        <w:outlineLvl w:val="0"/>
        <w:rPr>
          <w:rFonts w:ascii="黑体" w:hAnsi="黑体" w:eastAsia="黑体"/>
          <w:snapToGrid w:val="0"/>
          <w:color w:val="000000" w:themeColor="text1"/>
          <w:sz w:val="30"/>
          <w:szCs w:val="30"/>
          <w14:textFill>
            <w14:solidFill>
              <w14:schemeClr w14:val="tx1"/>
            </w14:solidFill>
          </w14:textFill>
        </w:rPr>
      </w:pPr>
      <w:bookmarkStart w:id="5" w:name="_Toc134611494"/>
      <w:bookmarkStart w:id="6" w:name="_Toc139925578"/>
      <w:r>
        <w:rPr>
          <w:rFonts w:hint="eastAsia" w:ascii="黑体" w:hAnsi="黑体" w:eastAsia="黑体"/>
          <w:snapToGrid w:val="0"/>
          <w:color w:val="000000" w:themeColor="text1"/>
          <w:sz w:val="30"/>
          <w:szCs w:val="30"/>
          <w14:textFill>
            <w14:solidFill>
              <w14:schemeClr w14:val="tx1"/>
            </w14:solidFill>
          </w14:textFill>
        </w:rPr>
        <w:t>一、建设项目基本情况</w:t>
      </w:r>
      <w:bookmarkEnd w:id="5"/>
      <w:bookmarkEnd w:id="6"/>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47"/>
        <w:gridCol w:w="4010"/>
        <w:gridCol w:w="1716"/>
        <w:gridCol w:w="1997"/>
      </w:tblGrid>
      <w:tr w14:paraId="5DDD5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61B1B702">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建设项目</w:t>
            </w:r>
          </w:p>
          <w:p w14:paraId="2360647F">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p>
        </w:tc>
        <w:tc>
          <w:tcPr>
            <w:tcW w:w="7723" w:type="dxa"/>
            <w:gridSpan w:val="3"/>
            <w:vAlign w:val="center"/>
          </w:tcPr>
          <w:p w14:paraId="3BF2D363">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临湘市雄宇医院建设项目</w:t>
            </w:r>
          </w:p>
        </w:tc>
      </w:tr>
      <w:tr w14:paraId="345D6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1295BBF9">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项目代码</w:t>
            </w:r>
          </w:p>
        </w:tc>
        <w:tc>
          <w:tcPr>
            <w:tcW w:w="7723" w:type="dxa"/>
            <w:gridSpan w:val="3"/>
            <w:vAlign w:val="center"/>
          </w:tcPr>
          <w:p w14:paraId="364157F1">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0A22C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418D9DED">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建设单位</w:t>
            </w:r>
          </w:p>
          <w:p w14:paraId="1213684A">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w:t>
            </w:r>
          </w:p>
        </w:tc>
        <w:tc>
          <w:tcPr>
            <w:tcW w:w="4010" w:type="dxa"/>
            <w:vAlign w:val="center"/>
          </w:tcPr>
          <w:p w14:paraId="7AFDFDC2">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毛水平</w:t>
            </w:r>
          </w:p>
        </w:tc>
        <w:tc>
          <w:tcPr>
            <w:tcW w:w="1716" w:type="dxa"/>
            <w:vAlign w:val="center"/>
          </w:tcPr>
          <w:p w14:paraId="50BFE3DE">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p>
        </w:tc>
        <w:tc>
          <w:tcPr>
            <w:tcW w:w="1997" w:type="dxa"/>
            <w:vAlign w:val="center"/>
          </w:tcPr>
          <w:p w14:paraId="191EA627">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19967009086</w:t>
            </w:r>
          </w:p>
        </w:tc>
      </w:tr>
      <w:tr w14:paraId="3E1ABE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49A9CDC6">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建设地点</w:t>
            </w:r>
          </w:p>
        </w:tc>
        <w:tc>
          <w:tcPr>
            <w:tcW w:w="7723" w:type="dxa"/>
            <w:gridSpan w:val="3"/>
            <w:vAlign w:val="center"/>
          </w:tcPr>
          <w:p w14:paraId="541AA5E6">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湖南省岳阳市临湘市长安街道办事处107国道北侧清水塘组长盛路5号</w:t>
            </w:r>
          </w:p>
        </w:tc>
      </w:tr>
      <w:tr w14:paraId="40353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1A1EF681">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地理坐标</w:t>
            </w:r>
          </w:p>
        </w:tc>
        <w:tc>
          <w:tcPr>
            <w:tcW w:w="7723" w:type="dxa"/>
            <w:gridSpan w:val="3"/>
            <w:vAlign w:val="center"/>
          </w:tcPr>
          <w:p w14:paraId="21589E4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113 </w:t>
            </w:r>
            <w:r>
              <w:rPr>
                <w:rFonts w:hint="eastAsia" w:ascii="宋体" w:hAnsi="宋体" w:eastAsia="宋体" w:cs="宋体"/>
                <w:color w:val="000000" w:themeColor="text1"/>
                <w:sz w:val="21"/>
                <w:szCs w:val="21"/>
                <w14:textFill>
                  <w14:solidFill>
                    <w14:schemeClr w14:val="tx1"/>
                  </w14:solidFill>
                </w14:textFill>
              </w:rPr>
              <w:t>度</w:t>
            </w:r>
            <w:r>
              <w:rPr>
                <w:rFonts w:hint="eastAsia" w:ascii="宋体" w:hAnsi="宋体" w:eastAsia="宋体" w:cs="宋体"/>
                <w:color w:val="000000" w:themeColor="text1"/>
                <w:sz w:val="21"/>
                <w:szCs w:val="21"/>
                <w:u w:val="single"/>
                <w14:textFill>
                  <w14:solidFill>
                    <w14:schemeClr w14:val="tx1"/>
                  </w14:solidFill>
                </w14:textFill>
              </w:rPr>
              <w:t xml:space="preserve"> 26 </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u w:val="single"/>
                <w14:textFill>
                  <w14:solidFill>
                    <w14:schemeClr w14:val="tx1"/>
                  </w14:solidFill>
                </w14:textFill>
              </w:rPr>
              <w:t xml:space="preserve"> 19.13 </w:t>
            </w:r>
            <w:r>
              <w:rPr>
                <w:rFonts w:hint="eastAsia" w:ascii="宋体" w:hAnsi="宋体" w:eastAsia="宋体" w:cs="宋体"/>
                <w:color w:val="000000" w:themeColor="text1"/>
                <w:sz w:val="21"/>
                <w:szCs w:val="21"/>
                <w14:textFill>
                  <w14:solidFill>
                    <w14:schemeClr w14:val="tx1"/>
                  </w14:solidFill>
                </w14:textFill>
              </w:rPr>
              <w:t>秒，</w:t>
            </w:r>
            <w:r>
              <w:rPr>
                <w:rFonts w:hint="eastAsia" w:ascii="宋体" w:hAnsi="宋体" w:eastAsia="宋体" w:cs="宋体"/>
                <w:color w:val="000000" w:themeColor="text1"/>
                <w:sz w:val="21"/>
                <w:szCs w:val="21"/>
                <w:u w:val="single"/>
                <w14:textFill>
                  <w14:solidFill>
                    <w14:schemeClr w14:val="tx1"/>
                  </w14:solidFill>
                </w14:textFill>
              </w:rPr>
              <w:t xml:space="preserve"> 29 </w:t>
            </w:r>
            <w:r>
              <w:rPr>
                <w:rFonts w:hint="eastAsia" w:ascii="宋体" w:hAnsi="宋体" w:eastAsia="宋体" w:cs="宋体"/>
                <w:color w:val="000000" w:themeColor="text1"/>
                <w:sz w:val="21"/>
                <w:szCs w:val="21"/>
                <w14:textFill>
                  <w14:solidFill>
                    <w14:schemeClr w14:val="tx1"/>
                  </w14:solidFill>
                </w14:textFill>
              </w:rPr>
              <w:t>度</w:t>
            </w:r>
            <w:r>
              <w:rPr>
                <w:rFonts w:hint="eastAsia" w:ascii="宋体" w:hAnsi="宋体" w:eastAsia="宋体" w:cs="宋体"/>
                <w:color w:val="000000" w:themeColor="text1"/>
                <w:sz w:val="21"/>
                <w:szCs w:val="21"/>
                <w:u w:val="single"/>
                <w14:textFill>
                  <w14:solidFill>
                    <w14:schemeClr w14:val="tx1"/>
                  </w14:solidFill>
                </w14:textFill>
              </w:rPr>
              <w:t xml:space="preserve"> 28 </w:t>
            </w:r>
            <w:r>
              <w:rPr>
                <w:rFonts w:hint="eastAsia" w:ascii="宋体" w:hAnsi="宋体" w:eastAsia="宋体" w:cs="宋体"/>
                <w:color w:val="000000" w:themeColor="text1"/>
                <w:sz w:val="21"/>
                <w:szCs w:val="21"/>
                <w14:textFill>
                  <w14:solidFill>
                    <w14:schemeClr w14:val="tx1"/>
                  </w14:solidFill>
                </w14:textFill>
              </w:rPr>
              <w:t>分</w:t>
            </w:r>
            <w:r>
              <w:rPr>
                <w:rFonts w:hint="eastAsia" w:ascii="宋体" w:hAnsi="宋体" w:eastAsia="宋体" w:cs="宋体"/>
                <w:color w:val="000000" w:themeColor="text1"/>
                <w:sz w:val="21"/>
                <w:szCs w:val="21"/>
                <w:u w:val="single"/>
                <w14:textFill>
                  <w14:solidFill>
                    <w14:schemeClr w14:val="tx1"/>
                  </w14:solidFill>
                </w14:textFill>
              </w:rPr>
              <w:t xml:space="preserve"> 32.02 </w:t>
            </w:r>
            <w:r>
              <w:rPr>
                <w:rFonts w:hint="eastAsia" w:ascii="宋体" w:hAnsi="宋体" w:eastAsia="宋体" w:cs="宋体"/>
                <w:color w:val="000000" w:themeColor="text1"/>
                <w:sz w:val="21"/>
                <w:szCs w:val="21"/>
                <w14:textFill>
                  <w14:solidFill>
                    <w14:schemeClr w14:val="tx1"/>
                  </w14:solidFill>
                </w14:textFill>
              </w:rPr>
              <w:t>秒）</w:t>
            </w:r>
          </w:p>
        </w:tc>
      </w:tr>
      <w:tr w14:paraId="7BECED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147" w:type="dxa"/>
            <w:tcMar>
              <w:top w:w="16" w:type="dxa"/>
              <w:left w:w="16" w:type="dxa"/>
              <w:right w:w="16" w:type="dxa"/>
            </w:tcMar>
            <w:vAlign w:val="center"/>
          </w:tcPr>
          <w:p w14:paraId="2FB35988">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国民经济</w:t>
            </w:r>
          </w:p>
          <w:p w14:paraId="1868A560">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行业类别</w:t>
            </w:r>
          </w:p>
        </w:tc>
        <w:tc>
          <w:tcPr>
            <w:tcW w:w="4010" w:type="dxa"/>
            <w:vAlign w:val="center"/>
          </w:tcPr>
          <w:p w14:paraId="15AB3FE0">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Q8411综合医院</w:t>
            </w:r>
          </w:p>
        </w:tc>
        <w:tc>
          <w:tcPr>
            <w:tcW w:w="1716" w:type="dxa"/>
            <w:vAlign w:val="center"/>
          </w:tcPr>
          <w:p w14:paraId="74861C27">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bookmarkStart w:id="7" w:name="_Hlk49843745"/>
            <w:r>
              <w:rPr>
                <w:rFonts w:hint="eastAsia" w:ascii="宋体" w:hAnsi="宋体" w:eastAsia="宋体" w:cs="宋体"/>
                <w:color w:val="000000" w:themeColor="text1"/>
                <w:sz w:val="21"/>
                <w:szCs w:val="21"/>
                <w14:textFill>
                  <w14:solidFill>
                    <w14:schemeClr w14:val="tx1"/>
                  </w14:solidFill>
                </w14:textFill>
              </w:rPr>
              <w:t>建设项目</w:t>
            </w:r>
          </w:p>
          <w:p w14:paraId="0AAAEFF1">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行业类别</w:t>
            </w:r>
            <w:bookmarkEnd w:id="7"/>
          </w:p>
        </w:tc>
        <w:tc>
          <w:tcPr>
            <w:tcW w:w="1997" w:type="dxa"/>
            <w:vAlign w:val="center"/>
          </w:tcPr>
          <w:p w14:paraId="1B336320">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四十九、卫生</w:t>
            </w:r>
          </w:p>
          <w:p w14:paraId="16395047">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108医院</w:t>
            </w:r>
          </w:p>
        </w:tc>
      </w:tr>
      <w:tr w14:paraId="5B473F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47" w:type="dxa"/>
            <w:tcMar>
              <w:top w:w="16" w:type="dxa"/>
              <w:left w:w="16" w:type="dxa"/>
              <w:right w:w="16" w:type="dxa"/>
            </w:tcMar>
            <w:vAlign w:val="center"/>
          </w:tcPr>
          <w:p w14:paraId="0652C28D">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建设性质</w:t>
            </w:r>
          </w:p>
        </w:tc>
        <w:tc>
          <w:tcPr>
            <w:tcW w:w="4010" w:type="dxa"/>
            <w:vAlign w:val="center"/>
          </w:tcPr>
          <w:p w14:paraId="4DD40CE9">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F052"/>
            </w:r>
            <w:r>
              <w:rPr>
                <w:rFonts w:hint="eastAsia" w:ascii="宋体" w:hAnsi="宋体" w:eastAsia="宋体" w:cs="宋体"/>
                <w:color w:val="000000" w:themeColor="text1"/>
                <w:sz w:val="21"/>
                <w:szCs w:val="21"/>
                <w14:textFill>
                  <w14:solidFill>
                    <w14:schemeClr w14:val="tx1"/>
                  </w14:solidFill>
                </w14:textFill>
              </w:rPr>
              <w:t>新建（补办环评）</w:t>
            </w:r>
          </w:p>
          <w:p w14:paraId="6CA7AFBF">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□改建</w:t>
            </w:r>
          </w:p>
          <w:p w14:paraId="5C95BE53">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□扩建</w:t>
            </w:r>
          </w:p>
          <w:p w14:paraId="0D0E9078">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□技术改造</w:t>
            </w:r>
          </w:p>
        </w:tc>
        <w:tc>
          <w:tcPr>
            <w:tcW w:w="1716" w:type="dxa"/>
            <w:vAlign w:val="center"/>
          </w:tcPr>
          <w:p w14:paraId="011182A5">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建设项目</w:t>
            </w:r>
          </w:p>
          <w:p w14:paraId="0152F75F">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申报情形</w:t>
            </w:r>
          </w:p>
        </w:tc>
        <w:tc>
          <w:tcPr>
            <w:tcW w:w="1997" w:type="dxa"/>
            <w:vAlign w:val="center"/>
          </w:tcPr>
          <w:p w14:paraId="0D020326">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F052"/>
            </w:r>
            <w:r>
              <w:rPr>
                <w:rFonts w:hint="eastAsia" w:ascii="宋体" w:hAnsi="宋体" w:eastAsia="宋体" w:cs="宋体"/>
                <w:color w:val="000000" w:themeColor="text1"/>
                <w:sz w:val="21"/>
                <w:szCs w:val="21"/>
                <w14:textFill>
                  <w14:solidFill>
                    <w14:schemeClr w14:val="tx1"/>
                  </w14:solidFill>
                </w14:textFill>
              </w:rPr>
              <w:t xml:space="preserve">首次申报项目             </w:t>
            </w:r>
          </w:p>
          <w:p w14:paraId="215B7B3D">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□不予批准后再次申报项目</w:t>
            </w:r>
          </w:p>
          <w:p w14:paraId="79191491">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A3"/>
            </w:r>
            <w:r>
              <w:rPr>
                <w:rFonts w:hint="eastAsia" w:ascii="宋体" w:hAnsi="宋体" w:eastAsia="宋体" w:cs="宋体"/>
                <w:color w:val="000000" w:themeColor="text1"/>
                <w:sz w:val="21"/>
                <w:szCs w:val="21"/>
                <w14:textFill>
                  <w14:solidFill>
                    <w14:schemeClr w14:val="tx1"/>
                  </w14:solidFill>
                </w14:textFill>
              </w:rPr>
              <w:t xml:space="preserve">超五年重新审核项目     </w:t>
            </w:r>
          </w:p>
          <w:p w14:paraId="2D201559">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□重大变动重新报批项目</w:t>
            </w:r>
          </w:p>
        </w:tc>
      </w:tr>
      <w:tr w14:paraId="363FC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47" w:type="dxa"/>
            <w:tcMar>
              <w:top w:w="16" w:type="dxa"/>
              <w:left w:w="16" w:type="dxa"/>
              <w:right w:w="16" w:type="dxa"/>
            </w:tcMar>
            <w:vAlign w:val="center"/>
          </w:tcPr>
          <w:p w14:paraId="6DB51F33">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项目审批（核准/</w:t>
            </w:r>
          </w:p>
          <w:p w14:paraId="1E21B8A0">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备案）部门（选填）</w:t>
            </w:r>
          </w:p>
        </w:tc>
        <w:tc>
          <w:tcPr>
            <w:tcW w:w="4010" w:type="dxa"/>
            <w:vAlign w:val="center"/>
          </w:tcPr>
          <w:p w14:paraId="7F971CFD">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《医疗机构执业许可证》登记号：PDY20180843068217A3002</w:t>
            </w:r>
          </w:p>
        </w:tc>
        <w:tc>
          <w:tcPr>
            <w:tcW w:w="1716" w:type="dxa"/>
            <w:vAlign w:val="center"/>
          </w:tcPr>
          <w:p w14:paraId="2F937233">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项目审批（核准/</w:t>
            </w:r>
          </w:p>
          <w:p w14:paraId="1CBE4EEE">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备案）文号（选填）</w:t>
            </w:r>
          </w:p>
        </w:tc>
        <w:tc>
          <w:tcPr>
            <w:tcW w:w="1997" w:type="dxa"/>
            <w:vAlign w:val="center"/>
          </w:tcPr>
          <w:p w14:paraId="3DA73BDC">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79926F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000A441D">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总投资（万元）</w:t>
            </w:r>
          </w:p>
        </w:tc>
        <w:tc>
          <w:tcPr>
            <w:tcW w:w="4010" w:type="dxa"/>
            <w:vAlign w:val="center"/>
          </w:tcPr>
          <w:p w14:paraId="5BB5F446">
            <w:pPr>
              <w:adjustRightInd w:val="0"/>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1500</w:t>
            </w:r>
          </w:p>
        </w:tc>
        <w:tc>
          <w:tcPr>
            <w:tcW w:w="1716" w:type="dxa"/>
            <w:tcMar>
              <w:top w:w="16" w:type="dxa"/>
              <w:left w:w="16" w:type="dxa"/>
              <w:right w:w="16" w:type="dxa"/>
            </w:tcMar>
            <w:vAlign w:val="center"/>
          </w:tcPr>
          <w:p w14:paraId="5A5F680E">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环保投资（万元）</w:t>
            </w:r>
          </w:p>
        </w:tc>
        <w:tc>
          <w:tcPr>
            <w:tcW w:w="1997" w:type="dxa"/>
            <w:vAlign w:val="center"/>
          </w:tcPr>
          <w:p w14:paraId="60402DC2">
            <w:pPr>
              <w:adjustRightInd w:val="0"/>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28</w:t>
            </w:r>
          </w:p>
        </w:tc>
      </w:tr>
      <w:tr w14:paraId="07F5B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6307F63E">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环保投资占比（%）</w:t>
            </w:r>
          </w:p>
        </w:tc>
        <w:tc>
          <w:tcPr>
            <w:tcW w:w="4010" w:type="dxa"/>
            <w:vAlign w:val="center"/>
          </w:tcPr>
          <w:p w14:paraId="600FD70C">
            <w:pPr>
              <w:adjustRightInd w:val="0"/>
              <w:snapToGrid w:val="0"/>
              <w:spacing w:line="360" w:lineRule="auto"/>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1.86</w:t>
            </w:r>
          </w:p>
        </w:tc>
        <w:tc>
          <w:tcPr>
            <w:tcW w:w="1716" w:type="dxa"/>
            <w:tcMar>
              <w:top w:w="16" w:type="dxa"/>
              <w:left w:w="16" w:type="dxa"/>
              <w:right w:w="16" w:type="dxa"/>
            </w:tcMar>
            <w:vAlign w:val="center"/>
          </w:tcPr>
          <w:p w14:paraId="456BA2FE">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施工工期</w:t>
            </w:r>
          </w:p>
        </w:tc>
        <w:tc>
          <w:tcPr>
            <w:tcW w:w="1997" w:type="dxa"/>
            <w:vAlign w:val="center"/>
          </w:tcPr>
          <w:p w14:paraId="6686FD7B">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4478C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47" w:type="dxa"/>
            <w:tcMar>
              <w:top w:w="16" w:type="dxa"/>
              <w:left w:w="16" w:type="dxa"/>
              <w:right w:w="16" w:type="dxa"/>
            </w:tcMar>
            <w:vAlign w:val="center"/>
          </w:tcPr>
          <w:p w14:paraId="4DB957C1">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是否开工建设</w:t>
            </w:r>
          </w:p>
        </w:tc>
        <w:tc>
          <w:tcPr>
            <w:tcW w:w="4010" w:type="dxa"/>
            <w:vAlign w:val="center"/>
          </w:tcPr>
          <w:p w14:paraId="15CF8533">
            <w:p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00A3"/>
            </w:r>
            <w:r>
              <w:rPr>
                <w:rFonts w:hint="eastAsia" w:ascii="宋体" w:hAnsi="宋体" w:eastAsia="宋体" w:cs="宋体"/>
                <w:color w:val="000000" w:themeColor="text1"/>
                <w:sz w:val="21"/>
                <w:szCs w:val="21"/>
                <w14:textFill>
                  <w14:solidFill>
                    <w14:schemeClr w14:val="tx1"/>
                  </w14:solidFill>
                </w14:textFill>
              </w:rPr>
              <w:t>否</w:t>
            </w:r>
          </w:p>
          <w:p w14:paraId="6A5ED995">
            <w:p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2" w:char="F052"/>
            </w:r>
            <w:r>
              <w:rPr>
                <w:rFonts w:hint="eastAsia" w:ascii="宋体" w:hAnsi="宋体" w:eastAsia="宋体" w:cs="宋体"/>
                <w:color w:val="000000" w:themeColor="text1"/>
                <w:sz w:val="21"/>
                <w:szCs w:val="21"/>
                <w14:textFill>
                  <w14:solidFill>
                    <w14:schemeClr w14:val="tx1"/>
                  </w14:solidFill>
                </w14:textFill>
              </w:rPr>
              <w:t>是：</w:t>
            </w:r>
            <w:r>
              <w:rPr>
                <w:rFonts w:hint="eastAsia" w:ascii="宋体" w:hAnsi="宋体" w:eastAsia="宋体" w:cs="宋体"/>
                <w:color w:val="000000" w:themeColor="text1"/>
                <w:spacing w:val="-6"/>
                <w:sz w:val="21"/>
                <w:szCs w:val="21"/>
                <w14:textFill>
                  <w14:solidFill>
                    <w14:schemeClr w14:val="tx1"/>
                  </w14:solidFill>
                </w14:textFill>
              </w:rPr>
              <w:t>项目已建成投运，根据建设单位提供资料，未批先建处罚罚款已缴纳，具体文件见附 件。</w:t>
            </w:r>
          </w:p>
        </w:tc>
        <w:tc>
          <w:tcPr>
            <w:tcW w:w="1716" w:type="dxa"/>
            <w:tcMar>
              <w:top w:w="16" w:type="dxa"/>
              <w:left w:w="16" w:type="dxa"/>
              <w:right w:w="16" w:type="dxa"/>
            </w:tcMar>
            <w:vAlign w:val="center"/>
          </w:tcPr>
          <w:p w14:paraId="0D15DC93">
            <w:pPr>
              <w:adjustRightInd w:val="0"/>
              <w:snapToGrid w:val="0"/>
              <w:spacing w:line="360" w:lineRule="auto"/>
              <w:jc w:val="center"/>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用地（用海）</w:t>
            </w:r>
          </w:p>
          <w:p w14:paraId="7A094F87">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面积（m</w:t>
            </w:r>
            <w:r>
              <w:rPr>
                <w:rFonts w:hint="eastAsia" w:ascii="宋体" w:hAnsi="宋体" w:eastAsia="宋体" w:cs="宋体"/>
                <w:color w:val="000000" w:themeColor="text1"/>
                <w:spacing w:val="-6"/>
                <w:sz w:val="21"/>
                <w:szCs w:val="21"/>
                <w:vertAlign w:val="superscript"/>
                <w14:textFill>
                  <w14:solidFill>
                    <w14:schemeClr w14:val="tx1"/>
                  </w14:solidFill>
                </w14:textFill>
              </w:rPr>
              <w:t>2</w:t>
            </w:r>
            <w:r>
              <w:rPr>
                <w:rFonts w:hint="eastAsia" w:ascii="宋体" w:hAnsi="宋体" w:eastAsia="宋体" w:cs="宋体"/>
                <w:color w:val="000000" w:themeColor="text1"/>
                <w:spacing w:val="-6"/>
                <w:sz w:val="21"/>
                <w:szCs w:val="21"/>
                <w14:textFill>
                  <w14:solidFill>
                    <w14:schemeClr w14:val="tx1"/>
                  </w14:solidFill>
                </w14:textFill>
              </w:rPr>
              <w:t>）</w:t>
            </w:r>
          </w:p>
        </w:tc>
        <w:tc>
          <w:tcPr>
            <w:tcW w:w="1997" w:type="dxa"/>
            <w:vAlign w:val="center"/>
          </w:tcPr>
          <w:p w14:paraId="4B4F1730">
            <w:pPr>
              <w:adjustRightInd w:val="0"/>
              <w:snapToGrid w:val="0"/>
              <w:spacing w:line="360"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300</w:t>
            </w:r>
          </w:p>
        </w:tc>
      </w:tr>
      <w:tr w14:paraId="642A7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14:paraId="4B768E26">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专项评价设置情况</w:t>
            </w:r>
          </w:p>
        </w:tc>
        <w:tc>
          <w:tcPr>
            <w:tcW w:w="7723" w:type="dxa"/>
            <w:gridSpan w:val="3"/>
            <w:vAlign w:val="center"/>
          </w:tcPr>
          <w:p w14:paraId="4478A0DD">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项目专项设置评价判定：</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3268"/>
              <w:gridCol w:w="2908"/>
              <w:gridCol w:w="661"/>
            </w:tblGrid>
            <w:tr w14:paraId="6111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D2B0B22">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专项评价类别</w:t>
                  </w:r>
                </w:p>
              </w:tc>
              <w:tc>
                <w:tcPr>
                  <w:tcW w:w="0" w:type="auto"/>
                </w:tcPr>
                <w:p w14:paraId="281BDB20">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设置原则</w:t>
                  </w:r>
                </w:p>
              </w:tc>
              <w:tc>
                <w:tcPr>
                  <w:tcW w:w="0" w:type="auto"/>
                </w:tcPr>
                <w:p w14:paraId="6833DF7C">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本项目</w:t>
                  </w:r>
                </w:p>
              </w:tc>
              <w:tc>
                <w:tcPr>
                  <w:tcW w:w="0" w:type="auto"/>
                </w:tcPr>
                <w:p w14:paraId="14574238">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是否专项设置</w:t>
                  </w:r>
                </w:p>
              </w:tc>
            </w:tr>
            <w:tr w14:paraId="25537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F0A6865">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大气</w:t>
                  </w:r>
                </w:p>
              </w:tc>
              <w:tc>
                <w:tcPr>
                  <w:tcW w:w="0" w:type="auto"/>
                </w:tcPr>
                <w:p w14:paraId="43729F2E">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①排放废气含有毒有害污染物1、二噁英、苯并[a]芘、氰化物、氯气；且②厂界外500米范围内有环境空气保护目标2的建设项目。</w:t>
                  </w:r>
                </w:p>
              </w:tc>
              <w:tc>
                <w:tcPr>
                  <w:tcW w:w="0" w:type="auto"/>
                </w:tcPr>
                <w:p w14:paraId="3D3D3737">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项目废气主要有恶臭、发电机废气</w:t>
                  </w: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等</w:t>
                  </w:r>
                  <w:r>
                    <w:rPr>
                      <w:rFonts w:hint="default" w:ascii="Times New Roman" w:hAnsi="Times New Roman" w:eastAsia="宋体" w:cs="Times New Roman"/>
                      <w:color w:val="000000" w:themeColor="text1"/>
                      <w:kern w:val="0"/>
                      <w:sz w:val="21"/>
                      <w:szCs w:val="21"/>
                      <w:u w:val="single"/>
                      <w14:textFill>
                        <w14:solidFill>
                          <w14:schemeClr w14:val="tx1"/>
                        </w14:solidFill>
                      </w14:textFill>
                    </w:rPr>
                    <w:t>，不涉及上述有毒有害污染物排放</w:t>
                  </w:r>
                </w:p>
              </w:tc>
              <w:tc>
                <w:tcPr>
                  <w:tcW w:w="0" w:type="auto"/>
                </w:tcPr>
                <w:p w14:paraId="44B22384">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否</w:t>
                  </w:r>
                </w:p>
              </w:tc>
            </w:tr>
            <w:tr w14:paraId="7FC79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26E2169">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地表水</w:t>
                  </w:r>
                </w:p>
              </w:tc>
              <w:tc>
                <w:tcPr>
                  <w:tcW w:w="0" w:type="auto"/>
                </w:tcPr>
                <w:p w14:paraId="44B158BA">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①新增工业废水直排建设项目（槽罐车外送污水处理厂的除外）；②新增废水直排的污水集中处理厂</w:t>
                  </w:r>
                </w:p>
              </w:tc>
              <w:tc>
                <w:tcPr>
                  <w:tcW w:w="0" w:type="auto"/>
                </w:tcPr>
                <w:p w14:paraId="7C64393E">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项目医疗废水经自建污水处理站预处理后排入市政管网</w:t>
                  </w:r>
                </w:p>
              </w:tc>
              <w:tc>
                <w:tcPr>
                  <w:tcW w:w="0" w:type="auto"/>
                </w:tcPr>
                <w:p w14:paraId="1D12CCD0">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否</w:t>
                  </w:r>
                </w:p>
              </w:tc>
            </w:tr>
            <w:tr w14:paraId="7E8D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Pr>
                <w:p w14:paraId="3DAA42CE">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环境风险</w:t>
                  </w:r>
                </w:p>
              </w:tc>
              <w:tc>
                <w:tcPr>
                  <w:tcW w:w="0" w:type="auto"/>
                </w:tcPr>
                <w:p w14:paraId="7233A781">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有毒有害和易燃易爆危险物质存储量超过临界量3的建设项目</w:t>
                  </w:r>
                </w:p>
              </w:tc>
              <w:tc>
                <w:tcPr>
                  <w:tcW w:w="0" w:type="auto"/>
                </w:tcPr>
                <w:p w14:paraId="37575DF7">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项目有毒有害和易燃易爆危险物质存储量与临界量的比值Q＜1，Q值为0.1402。主要为酒精、次氯酸钠。</w:t>
                  </w:r>
                </w:p>
              </w:tc>
              <w:tc>
                <w:tcPr>
                  <w:tcW w:w="0" w:type="auto"/>
                </w:tcPr>
                <w:p w14:paraId="70E526D1">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否</w:t>
                  </w:r>
                </w:p>
              </w:tc>
            </w:tr>
            <w:tr w14:paraId="1254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F8C4CEF">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生态</w:t>
                  </w:r>
                </w:p>
              </w:tc>
              <w:tc>
                <w:tcPr>
                  <w:tcW w:w="0" w:type="auto"/>
                </w:tcPr>
                <w:p w14:paraId="55961131">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取水口下游500米范围内有重要水生生物的自然产卵场、索饵场、越冬场和洄游通道的新增河道取水的污染类建设项目</w:t>
                  </w:r>
                </w:p>
              </w:tc>
              <w:tc>
                <w:tcPr>
                  <w:tcW w:w="0" w:type="auto"/>
                </w:tcPr>
                <w:p w14:paraId="4FE0D500">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不涉及取水口，无需设置专项评价</w:t>
                  </w:r>
                </w:p>
              </w:tc>
              <w:tc>
                <w:tcPr>
                  <w:tcW w:w="0" w:type="auto"/>
                </w:tcPr>
                <w:p w14:paraId="7BDE63A5">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否</w:t>
                  </w:r>
                </w:p>
              </w:tc>
            </w:tr>
            <w:tr w14:paraId="75EB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4DC3FF29">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海洋</w:t>
                  </w:r>
                </w:p>
              </w:tc>
              <w:tc>
                <w:tcPr>
                  <w:tcW w:w="0" w:type="auto"/>
                </w:tcPr>
                <w:p w14:paraId="2BDD81CD">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直接向海排放污染物的海洋工程建设项目</w:t>
                  </w:r>
                </w:p>
              </w:tc>
              <w:tc>
                <w:tcPr>
                  <w:tcW w:w="0" w:type="auto"/>
                </w:tcPr>
                <w:p w14:paraId="39D64784">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项目不直接向海洋排放污染物</w:t>
                  </w:r>
                </w:p>
              </w:tc>
              <w:tc>
                <w:tcPr>
                  <w:tcW w:w="0" w:type="auto"/>
                </w:tcPr>
                <w:p w14:paraId="692B0CE4">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否</w:t>
                  </w:r>
                </w:p>
              </w:tc>
            </w:tr>
            <w:tr w14:paraId="121C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tcPr>
                <w:p w14:paraId="1AD6B5AC">
                  <w:pPr>
                    <w:autoSpaceDE w:val="0"/>
                    <w:autoSpaceDN w:val="0"/>
                    <w:adjustRightInd w:val="0"/>
                    <w:snapToGrid w:val="0"/>
                    <w:spacing w:line="360" w:lineRule="auto"/>
                    <w:rPr>
                      <w:rFonts w:hint="default" w:ascii="Times New Roman" w:hAnsi="Times New Roman" w:eastAsia="宋体" w:cs="Times New Roman"/>
                      <w:color w:val="000000" w:themeColor="text1"/>
                      <w:kern w:val="0"/>
                      <w:sz w:val="21"/>
                      <w:szCs w:val="21"/>
                      <w:u w:val="single"/>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注：1.废气中有毒有害污染物指纳入《有毒有害大气污染物名录》的污染 物（不包括无排放标准的污染物）。2.环境空气保护目标指自然保护区、 风景名胜区、居住区、文化区和农村地区中人群较集中的区域。3.临界量 及其计算方法可参考《建设项目环境风险评价技术导则》（HJ 169）附录B、 附录C</w:t>
                  </w:r>
                </w:p>
              </w:tc>
            </w:tr>
          </w:tbl>
          <w:p w14:paraId="5BD42EB9">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综上，本项目无需进行大气专项评价。</w:t>
            </w:r>
          </w:p>
        </w:tc>
      </w:tr>
      <w:tr w14:paraId="636B12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14:paraId="0EAC1CC8">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规划情况</w:t>
            </w:r>
          </w:p>
        </w:tc>
        <w:tc>
          <w:tcPr>
            <w:tcW w:w="7723" w:type="dxa"/>
            <w:gridSpan w:val="3"/>
            <w:vAlign w:val="center"/>
          </w:tcPr>
          <w:p w14:paraId="22F07861">
            <w:pPr>
              <w:autoSpaceDE w:val="0"/>
              <w:autoSpaceDN w:val="0"/>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规划名称：《岳阳市区域卫生规划（2016-2030年）》</w:t>
            </w:r>
          </w:p>
          <w:p w14:paraId="02C875F1">
            <w:pPr>
              <w:autoSpaceDE w:val="0"/>
              <w:autoSpaceDN w:val="0"/>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审批机关：岳阳市人民政府</w:t>
            </w:r>
          </w:p>
          <w:p w14:paraId="38693551">
            <w:pPr>
              <w:autoSpaceDE w:val="0"/>
              <w:autoSpaceDN w:val="0"/>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审批文件名称：《岳阳市人民政府关于同意&lt;岳阳市区域卫生规划（2016-2030年）&gt;的批复》</w:t>
            </w:r>
          </w:p>
          <w:p w14:paraId="7C2D36C7">
            <w:pPr>
              <w:autoSpaceDE w:val="0"/>
              <w:autoSpaceDN w:val="0"/>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审批文号：岳政函[2017]132号</w:t>
            </w:r>
          </w:p>
        </w:tc>
      </w:tr>
      <w:tr w14:paraId="4ACC1F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14:paraId="2E833D51">
            <w:pPr>
              <w:adjustRightInd w:val="0"/>
              <w:snapToGrid w:val="0"/>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规划环境影响</w:t>
            </w:r>
          </w:p>
          <w:p w14:paraId="1FEE7F34">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评价情况</w:t>
            </w:r>
          </w:p>
        </w:tc>
        <w:tc>
          <w:tcPr>
            <w:tcW w:w="7723" w:type="dxa"/>
            <w:gridSpan w:val="3"/>
            <w:vAlign w:val="center"/>
          </w:tcPr>
          <w:p w14:paraId="6AF0F837">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无</w:t>
            </w:r>
          </w:p>
        </w:tc>
      </w:tr>
      <w:tr w14:paraId="0AE64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47" w:type="dxa"/>
            <w:vAlign w:val="center"/>
          </w:tcPr>
          <w:p w14:paraId="02619DB2">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规划及规划环境影响评价符合性分析</w:t>
            </w:r>
          </w:p>
        </w:tc>
        <w:tc>
          <w:tcPr>
            <w:tcW w:w="7723" w:type="dxa"/>
            <w:gridSpan w:val="3"/>
            <w:vAlign w:val="center"/>
          </w:tcPr>
          <w:p w14:paraId="35296A25">
            <w:pPr>
              <w:pStyle w:val="11"/>
              <w:widowControl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本项目为社会资本筹建的一级综合医院，属于规划鼓励类。2018年12月26日，临湘市雄宇医院获得了临湘市卫生和计划生育局下发的《医疗机构执业许可证》（登记号：PDY20180843068217A3002），详见附件3。</w:t>
            </w:r>
          </w:p>
        </w:tc>
      </w:tr>
      <w:tr w14:paraId="5324E8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9" w:hRule="atLeast"/>
          <w:jc w:val="center"/>
        </w:trPr>
        <w:tc>
          <w:tcPr>
            <w:tcW w:w="1147" w:type="dxa"/>
            <w:vAlign w:val="center"/>
          </w:tcPr>
          <w:p w14:paraId="404E737C">
            <w:pPr>
              <w:autoSpaceDE w:val="0"/>
              <w:autoSpaceDN w:val="0"/>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其他符合性分析</w:t>
            </w:r>
          </w:p>
        </w:tc>
        <w:tc>
          <w:tcPr>
            <w:tcW w:w="7723" w:type="dxa"/>
            <w:gridSpan w:val="3"/>
            <w:vAlign w:val="center"/>
          </w:tcPr>
          <w:p w14:paraId="7EF56672">
            <w:pPr>
              <w:numPr>
                <w:ilvl w:val="0"/>
                <w:numId w:val="2"/>
              </w:numPr>
              <w:autoSpaceDE w:val="0"/>
              <w:autoSpaceDN w:val="0"/>
              <w:adjustRightInd w:val="0"/>
              <w:snapToGrid w:val="0"/>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产业政策符合性分析</w:t>
            </w:r>
          </w:p>
          <w:p w14:paraId="0A3DB5FE">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对照《产业结构调整指导目录（20</w:t>
            </w:r>
            <w:r>
              <w:rPr>
                <w:rFonts w:hint="eastAsia" w:ascii="宋体" w:hAnsi="宋体" w:cs="宋体"/>
                <w:color w:val="000000" w:themeColor="text1"/>
                <w:kern w:val="0"/>
                <w:sz w:val="21"/>
                <w:szCs w:val="21"/>
                <w:lang w:val="en-US" w:eastAsia="zh-CN"/>
                <w14:textFill>
                  <w14:solidFill>
                    <w14:schemeClr w14:val="tx1"/>
                  </w14:solidFill>
                </w14:textFill>
              </w:rPr>
              <w:t>24</w:t>
            </w:r>
            <w:r>
              <w:rPr>
                <w:rFonts w:hint="eastAsia" w:ascii="宋体" w:hAnsi="宋体" w:eastAsia="宋体" w:cs="宋体"/>
                <w:color w:val="000000" w:themeColor="text1"/>
                <w:kern w:val="0"/>
                <w:sz w:val="21"/>
                <w:szCs w:val="21"/>
                <w14:textFill>
                  <w14:solidFill>
                    <w14:schemeClr w14:val="tx1"/>
                  </w14:solidFill>
                </w14:textFill>
              </w:rPr>
              <w:t>年本）》（国家发展和改革委员会第29号令），本项目属于“第一类、鼓励类”中“三十七、卫生健康 5、医疗卫生服务设施建设”；同时，本项目不属于《市场准入负面清单（2022年版）》禁止事项，符合相关产业政策。</w:t>
            </w:r>
          </w:p>
          <w:p w14:paraId="2F488530">
            <w:pPr>
              <w:numPr>
                <w:ilvl w:val="0"/>
                <w:numId w:val="2"/>
              </w:numPr>
              <w:autoSpaceDE w:val="0"/>
              <w:autoSpaceDN w:val="0"/>
              <w:adjustRightInd w:val="0"/>
              <w:snapToGrid w:val="0"/>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与“三线一单”符合性分析</w:t>
            </w:r>
          </w:p>
          <w:p w14:paraId="198D6FF6">
            <w:pPr>
              <w:autoSpaceDE w:val="0"/>
              <w:autoSpaceDN w:val="0"/>
              <w:adjustRightInd w:val="0"/>
              <w:snapToGrid w:val="0"/>
              <w:spacing w:line="360" w:lineRule="auto"/>
              <w:ind w:firstLine="42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“三线一单”即生态保护红线、环境质量底线、资源利用上线和生态环境准入清单。</w:t>
            </w:r>
          </w:p>
          <w:p w14:paraId="446688EA">
            <w:pPr>
              <w:autoSpaceDE w:val="0"/>
              <w:autoSpaceDN w:val="0"/>
              <w:adjustRightInd w:val="0"/>
              <w:snapToGrid w:val="0"/>
              <w:spacing w:line="360" w:lineRule="auto"/>
              <w:ind w:firstLine="42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（1）生态保护红线</w:t>
            </w:r>
          </w:p>
          <w:p w14:paraId="0F1967CD">
            <w:pPr>
              <w:autoSpaceDE w:val="0"/>
              <w:autoSpaceDN w:val="0"/>
              <w:adjustRightInd w:val="0"/>
              <w:snapToGrid w:val="0"/>
              <w:spacing w:line="360" w:lineRule="auto"/>
              <w:ind w:firstLine="420" w:firstLineChars="200"/>
              <w:jc w:val="both"/>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本项目位于</w:t>
            </w: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湖南省临湘市羊楼司107国道旁尖山南路46号</w:t>
            </w:r>
            <w:r>
              <w:rPr>
                <w:rFonts w:hint="default" w:ascii="Times New Roman" w:hAnsi="Times New Roman" w:eastAsia="宋体" w:cs="Times New Roman"/>
                <w:color w:val="000000" w:themeColor="text1"/>
                <w:highlight w:val="none"/>
                <w:u w:val="single"/>
                <w14:textFill>
                  <w14:solidFill>
                    <w14:schemeClr w14:val="tx1"/>
                  </w14:solidFill>
                </w14:textFill>
              </w:rPr>
              <w:t>，根据《湖南省生态保护红线》（湘政发〔2018〕20号）中生态红线区范围，本项目不在生态红线范围内，且不位于自然保护区、风景名胜区、饮用水源保护地和其他需要特别保护等法律法规禁止开发建设的区域。因此，项目建设符合生态红线控制要求。</w:t>
            </w:r>
          </w:p>
          <w:p w14:paraId="7A55FC83">
            <w:pPr>
              <w:autoSpaceDE w:val="0"/>
              <w:autoSpaceDN w:val="0"/>
              <w:adjustRightInd w:val="0"/>
              <w:snapToGrid w:val="0"/>
              <w:spacing w:line="360" w:lineRule="auto"/>
              <w:ind w:firstLine="420" w:firstLineChars="200"/>
              <w:jc w:val="both"/>
              <w:rPr>
                <w:rFonts w:hint="default" w:ascii="Times New Roman" w:hAnsi="Times New Roman" w:eastAsia="宋体"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（2）环境质量底线</w:t>
            </w:r>
          </w:p>
          <w:p w14:paraId="103E5AD7">
            <w:pPr>
              <w:autoSpaceDE w:val="0"/>
              <w:autoSpaceDN w:val="0"/>
              <w:adjustRightInd w:val="0"/>
              <w:snapToGrid w:val="0"/>
              <w:spacing w:line="360" w:lineRule="auto"/>
              <w:ind w:firstLine="42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eastAsia="宋体" w:cs="Times New Roman"/>
                <w:color w:val="000000" w:themeColor="text1"/>
                <w:highlight w:val="none"/>
                <w:u w:val="single"/>
                <w14:textFill>
                  <w14:solidFill>
                    <w14:schemeClr w14:val="tx1"/>
                  </w14:solidFill>
                </w14:textFill>
              </w:rPr>
              <w:t>项目所在地环境空气质量</w:t>
            </w:r>
            <w:r>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t>执行</w:t>
            </w:r>
            <w:r>
              <w:rPr>
                <w:rFonts w:hint="default" w:ascii="Times New Roman" w:hAnsi="Times New Roman" w:eastAsia="宋体" w:cs="Times New Roman"/>
                <w:color w:val="000000" w:themeColor="text1"/>
                <w:highlight w:val="none"/>
                <w:u w:val="single"/>
                <w14:textFill>
                  <w14:solidFill>
                    <w14:schemeClr w14:val="tx1"/>
                  </w14:solidFill>
                </w14:textFill>
              </w:rPr>
              <w:t>《</w:t>
            </w:r>
            <w:r>
              <w:rPr>
                <w:rFonts w:hint="default" w:ascii="Times New Roman" w:hAnsi="Times New Roman" w:cs="Times New Roman"/>
                <w:color w:val="000000" w:themeColor="text1"/>
                <w:highlight w:val="none"/>
                <w:u w:val="single"/>
                <w14:textFill>
                  <w14:solidFill>
                    <w14:schemeClr w14:val="tx1"/>
                  </w14:solidFill>
                </w14:textFill>
              </w:rPr>
              <w:t>环境空气质量标准》（GB3095-2012）及其修改单二级标准。地表水环境质量</w:t>
            </w:r>
            <w:r>
              <w:rPr>
                <w:rFonts w:hint="default" w:ascii="Times New Roman" w:hAnsi="Times New Roman" w:cs="Times New Roman"/>
                <w:color w:val="000000" w:themeColor="text1"/>
                <w:highlight w:val="none"/>
                <w:u w:val="single"/>
                <w:lang w:val="en-US" w:eastAsia="zh-CN"/>
                <w14:textFill>
                  <w14:solidFill>
                    <w14:schemeClr w14:val="tx1"/>
                  </w14:solidFill>
                </w14:textFill>
              </w:rPr>
              <w:t>执行</w:t>
            </w:r>
            <w:r>
              <w:rPr>
                <w:rFonts w:hint="default" w:ascii="Times New Roman" w:hAnsi="Times New Roman" w:cs="Times New Roman"/>
                <w:color w:val="000000" w:themeColor="text1"/>
                <w:highlight w:val="none"/>
                <w:u w:val="single"/>
                <w14:textFill>
                  <w14:solidFill>
                    <w14:schemeClr w14:val="tx1"/>
                  </w14:solidFill>
                </w14:textFill>
              </w:rPr>
              <w:t>《地表水环境质量标准》（GB3838-2002）Ⅲ类标准。声环境质量</w:t>
            </w:r>
            <w:r>
              <w:rPr>
                <w:rFonts w:hint="default" w:ascii="Times New Roman" w:hAnsi="Times New Roman" w:cs="Times New Roman"/>
                <w:color w:val="000000" w:themeColor="text1"/>
                <w:highlight w:val="none"/>
                <w:u w:val="single"/>
                <w:lang w:val="en-US" w:eastAsia="zh-CN"/>
                <w14:textFill>
                  <w14:solidFill>
                    <w14:schemeClr w14:val="tx1"/>
                  </w14:solidFill>
                </w14:textFill>
              </w:rPr>
              <w:t>执行</w:t>
            </w:r>
            <w:r>
              <w:rPr>
                <w:rFonts w:hint="default" w:ascii="Times New Roman" w:hAnsi="Times New Roman" w:cs="Times New Roman"/>
                <w:color w:val="000000" w:themeColor="text1"/>
                <w:highlight w:val="none"/>
                <w:u w:val="single"/>
                <w14:textFill>
                  <w14:solidFill>
                    <w14:schemeClr w14:val="tx1"/>
                  </w14:solidFill>
                </w14:textFill>
              </w:rPr>
              <w:t>《声环境质量标准》(GB3096-2008)</w:t>
            </w:r>
            <w:r>
              <w:rPr>
                <w:rFonts w:hint="default"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类标准。</w:t>
            </w:r>
          </w:p>
          <w:p w14:paraId="43E9B3CF">
            <w:pPr>
              <w:autoSpaceDN w:val="0"/>
              <w:spacing w:line="360" w:lineRule="auto"/>
              <w:ind w:firstLine="42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根据</w:t>
            </w:r>
            <w:r>
              <w:rPr>
                <w:rFonts w:hint="default" w:ascii="Times New Roman" w:hAnsi="Times New Roman" w:cs="Times New Roman"/>
                <w:color w:val="000000" w:themeColor="text1"/>
                <w:highlight w:val="none"/>
                <w:u w:val="single"/>
                <w:lang w:val="en-US" w:eastAsia="zh-CN"/>
                <w14:textFill>
                  <w14:solidFill>
                    <w14:schemeClr w14:val="tx1"/>
                  </w14:solidFill>
                </w14:textFill>
              </w:rPr>
              <w:t>临湘市</w:t>
            </w:r>
            <w:r>
              <w:rPr>
                <w:rFonts w:hint="default" w:ascii="Times New Roman" w:hAnsi="Times New Roman" w:cs="Times New Roman"/>
                <w:color w:val="000000" w:themeColor="text1"/>
                <w:highlight w:val="none"/>
                <w:u w:val="single"/>
                <w14:textFill>
                  <w14:solidFill>
                    <w14:schemeClr w14:val="tx1"/>
                  </w14:solidFill>
                </w14:textFill>
              </w:rPr>
              <w:t>202</w:t>
            </w:r>
            <w:r>
              <w:rPr>
                <w:rFonts w:hint="default" w:ascii="Times New Roman" w:hAnsi="Times New Roman" w:cs="Times New Roman"/>
                <w:color w:val="000000" w:themeColor="text1"/>
                <w:highlight w:val="none"/>
                <w:u w:val="single"/>
                <w:lang w:val="en-US" w:eastAsia="zh-CN"/>
                <w14:textFill>
                  <w14:solidFill>
                    <w14:schemeClr w14:val="tx1"/>
                  </w14:solidFill>
                </w14:textFill>
              </w:rPr>
              <w:t>2</w:t>
            </w:r>
            <w:r>
              <w:rPr>
                <w:rFonts w:hint="default" w:ascii="Times New Roman" w:hAnsi="Times New Roman" w:cs="Times New Roman"/>
                <w:color w:val="000000" w:themeColor="text1"/>
                <w:highlight w:val="none"/>
                <w:u w:val="single"/>
                <w14:textFill>
                  <w14:solidFill>
                    <w14:schemeClr w14:val="tx1"/>
                  </w14:solidFill>
                </w14:textFill>
              </w:rPr>
              <w:t>年环境空气现状监测统计结果，</w:t>
            </w:r>
            <w:r>
              <w:rPr>
                <w:rFonts w:hint="default" w:ascii="Times New Roman" w:hAnsi="Times New Roman" w:cs="Times New Roman"/>
                <w:color w:val="000000" w:themeColor="text1"/>
                <w:highlight w:val="none"/>
                <w:u w:val="single"/>
                <w:lang w:val="en-US" w:eastAsia="zh-CN"/>
                <w14:textFill>
                  <w14:solidFill>
                    <w14:schemeClr w14:val="tx1"/>
                  </w14:solidFill>
                </w14:textFill>
              </w:rPr>
              <w:t>临湘市</w:t>
            </w:r>
            <w:r>
              <w:rPr>
                <w:rFonts w:hint="default" w:ascii="Times New Roman" w:hAnsi="Times New Roman" w:cs="Times New Roman"/>
                <w:color w:val="000000" w:themeColor="text1"/>
                <w:highlight w:val="none"/>
                <w:u w:val="single"/>
                <w14:textFill>
                  <w14:solidFill>
                    <w14:schemeClr w14:val="tx1"/>
                  </w14:solidFill>
                </w14:textFill>
              </w:rPr>
              <w:t>环境空气常规监测点各监测因子均达到《环境空气质量标准》（GB3095-2012）二级标准要求，属于达标区。</w:t>
            </w:r>
          </w:p>
          <w:p w14:paraId="40A9A78D">
            <w:pPr>
              <w:autoSpaceDN w:val="0"/>
              <w:spacing w:line="360" w:lineRule="auto"/>
              <w:ind w:firstLine="42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医院废水进入院内污水处理系统后</w:t>
            </w:r>
            <w:r>
              <w:rPr>
                <w:rFonts w:hint="default" w:ascii="Times New Roman" w:hAnsi="Times New Roman" w:cs="Times New Roman"/>
                <w:color w:val="000000" w:themeColor="text1"/>
                <w:highlight w:val="none"/>
                <w:u w:val="single"/>
                <w14:textFill>
                  <w14:solidFill>
                    <w14:schemeClr w14:val="tx1"/>
                  </w14:solidFill>
                </w14:textFill>
              </w:rPr>
              <w:t>进入</w:t>
            </w:r>
            <w:r>
              <w:rPr>
                <w:rFonts w:hint="default" w:ascii="Times New Roman" w:hAnsi="Times New Roman" w:cs="Times New Roman"/>
                <w:color w:val="000000" w:themeColor="text1"/>
                <w:highlight w:val="none"/>
                <w:u w:val="single"/>
                <w:lang w:eastAsia="zh-CN"/>
                <w14:textFill>
                  <w14:solidFill>
                    <w14:schemeClr w14:val="tx1"/>
                  </w14:solidFill>
                </w14:textFill>
              </w:rPr>
              <w:t>临湘市污水净化中心</w:t>
            </w:r>
            <w:r>
              <w:rPr>
                <w:rFonts w:hint="default" w:ascii="Times New Roman" w:hAnsi="Times New Roman" w:cs="Times New Roman"/>
                <w:color w:val="000000" w:themeColor="text1"/>
                <w:highlight w:val="none"/>
                <w:u w:val="single"/>
                <w14:textFill>
                  <w14:solidFill>
                    <w14:schemeClr w14:val="tx1"/>
                  </w14:solidFill>
                </w14:textFill>
              </w:rPr>
              <w:t>处理达标后最终排入</w:t>
            </w:r>
            <w:r>
              <w:rPr>
                <w:rFonts w:hint="eastAsia" w:cs="Times New Roman"/>
                <w:color w:val="000000" w:themeColor="text1"/>
                <w:highlight w:val="none"/>
                <w:u w:val="single"/>
                <w:lang w:val="en-US" w:eastAsia="zh-CN"/>
                <w14:textFill>
                  <w14:solidFill>
                    <w14:schemeClr w14:val="tx1"/>
                  </w14:solidFill>
                </w14:textFill>
              </w:rPr>
              <w:t>源潭</w:t>
            </w:r>
            <w:r>
              <w:rPr>
                <w:rFonts w:hint="default" w:ascii="Times New Roman" w:hAnsi="Times New Roman" w:cs="Times New Roman"/>
                <w:color w:val="000000" w:themeColor="text1"/>
                <w:highlight w:val="none"/>
                <w:u w:val="single"/>
                <w:lang w:eastAsia="zh-CN"/>
                <w14:textFill>
                  <w14:solidFill>
                    <w14:schemeClr w14:val="tx1"/>
                  </w14:solidFill>
                </w14:textFill>
              </w:rPr>
              <w:t>河</w:t>
            </w:r>
            <w:r>
              <w:rPr>
                <w:rFonts w:hint="default" w:ascii="Times New Roman" w:hAnsi="Times New Roman" w:cs="Times New Roman"/>
                <w:color w:val="000000" w:themeColor="text1"/>
                <w:highlight w:val="none"/>
                <w:u w:val="single"/>
                <w14:textFill>
                  <w14:solidFill>
                    <w14:schemeClr w14:val="tx1"/>
                  </w14:solidFill>
                </w14:textFill>
              </w:rPr>
              <w:t>。</w:t>
            </w:r>
            <w:r>
              <w:rPr>
                <w:rFonts w:hint="eastAsia" w:cs="Times New Roman"/>
                <w:color w:val="000000" w:themeColor="text1"/>
                <w:highlight w:val="none"/>
                <w:u w:val="single"/>
                <w:lang w:val="en-US" w:eastAsia="zh-CN"/>
                <w14:textFill>
                  <w14:solidFill>
                    <w14:schemeClr w14:val="tx1"/>
                  </w14:solidFill>
                </w14:textFill>
              </w:rPr>
              <w:t>源潭</w:t>
            </w:r>
            <w:r>
              <w:rPr>
                <w:rFonts w:hint="default" w:ascii="Times New Roman" w:hAnsi="Times New Roman" w:cs="Times New Roman"/>
                <w:color w:val="000000" w:themeColor="text1"/>
                <w:highlight w:val="none"/>
                <w:u w:val="single"/>
                <w:lang w:eastAsia="zh-CN"/>
                <w14:textFill>
                  <w14:solidFill>
                    <w14:schemeClr w14:val="tx1"/>
                  </w14:solidFill>
                </w14:textFill>
              </w:rPr>
              <w:t>河</w:t>
            </w:r>
            <w:r>
              <w:rPr>
                <w:rFonts w:hint="default" w:ascii="Times New Roman" w:hAnsi="Times New Roman" w:cs="Times New Roman"/>
                <w:color w:val="000000" w:themeColor="text1"/>
                <w:highlight w:val="none"/>
                <w:u w:val="single"/>
                <w14:textFill>
                  <w14:solidFill>
                    <w14:schemeClr w14:val="tx1"/>
                  </w14:solidFill>
                </w14:textFill>
              </w:rPr>
              <w:t>水质指标均能满足《地表水环境质量标准》（GB3838-2002）中的Ⅲ类标准要求。</w:t>
            </w:r>
          </w:p>
          <w:p w14:paraId="5ACC8B8F">
            <w:pPr>
              <w:autoSpaceDE w:val="0"/>
              <w:autoSpaceDN w:val="0"/>
              <w:adjustRightInd w:val="0"/>
              <w:snapToGrid w:val="0"/>
              <w:spacing w:line="360" w:lineRule="auto"/>
              <w:ind w:firstLine="420" w:firstLineChars="200"/>
              <w:jc w:val="both"/>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根据以上分析，评价范围内地表水、环境空气等现状监测指标基本满足相应的标准限值，总体环境现状符合环境功能区要求。</w:t>
            </w:r>
            <w:r>
              <w:rPr>
                <w:rFonts w:hint="default" w:ascii="Times New Roman" w:hAnsi="Times New Roman" w:cs="Times New Roman"/>
                <w:color w:val="000000" w:themeColor="text1"/>
                <w:highlight w:val="none"/>
                <w:u w:val="single"/>
                <w:lang w:val="en-US" w:eastAsia="zh-CN"/>
                <w14:textFill>
                  <w14:solidFill>
                    <w14:schemeClr w14:val="tx1"/>
                  </w14:solidFill>
                </w14:textFill>
              </w:rPr>
              <w:t>项目新增水污染物、大气污染物排放量较少，</w:t>
            </w:r>
            <w:r>
              <w:rPr>
                <w:rFonts w:hint="default" w:ascii="Times New Roman" w:hAnsi="Times New Roman" w:cs="Times New Roman"/>
                <w:color w:val="000000" w:themeColor="text1"/>
                <w:highlight w:val="none"/>
                <w:u w:val="single"/>
                <w14:textFill>
                  <w14:solidFill>
                    <w14:schemeClr w14:val="tx1"/>
                  </w14:solidFill>
                </w14:textFill>
              </w:rPr>
              <w:t>因此，在落实本环评提出的相关环保措施后，本项目污染物排放不会对区域环境质量底线造成冲击。</w:t>
            </w:r>
          </w:p>
          <w:p w14:paraId="0BB7A4DA">
            <w:pPr>
              <w:autoSpaceDE w:val="0"/>
              <w:autoSpaceDN w:val="0"/>
              <w:adjustRightInd w:val="0"/>
              <w:snapToGrid w:val="0"/>
              <w:spacing w:line="360" w:lineRule="auto"/>
              <w:ind w:firstLine="420" w:firstLineChars="200"/>
              <w:jc w:val="left"/>
              <w:rPr>
                <w:rFonts w:hint="default" w:ascii="Times New Roman" w:hAnsi="Times New Roman" w:cs="Times New Roman"/>
                <w:color w:val="000000" w:themeColor="text1"/>
                <w:highlight w:val="none"/>
                <w:u w:val="singl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（3）资源利用上线</w:t>
            </w:r>
          </w:p>
          <w:p w14:paraId="236ED7D6">
            <w:pPr>
              <w:autoSpaceDE w:val="0"/>
              <w:autoSpaceDN w:val="0"/>
              <w:adjustRightInd w:val="0"/>
              <w:snapToGrid w:val="0"/>
              <w:spacing w:line="360" w:lineRule="auto"/>
              <w:ind w:firstLine="420" w:firstLineChars="200"/>
              <w:jc w:val="left"/>
              <w:rPr>
                <w:rFonts w:hint="eastAsia" w:ascii="Times New Roman" w:hAnsi="Times New Roman" w:eastAsia="宋体"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资源是环境的载体，资源利用上线是各地区能源、水、土地等资源消耗不得突破的“天花板”。本项目运营过程中不可避免会消耗一定量的电源、水资源，但本项目资源能源消耗量相对区域资源利用总量较少，符合资源利用上限要求。</w:t>
            </w:r>
          </w:p>
          <w:p w14:paraId="02FE2D5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 xml:space="preserve">与岳阳市生态环境基本管控要求及其他单元生态环境准入清单相符性分析 </w:t>
            </w:r>
          </w:p>
          <w:p w14:paraId="3EE6D009">
            <w:pPr>
              <w:pStyle w:val="33"/>
              <w:keepNext w:val="0"/>
              <w:keepLines w:val="0"/>
              <w:pageBreakBefore w:val="0"/>
              <w:widowControl w:val="0"/>
              <w:kinsoku/>
              <w:wordWrap/>
              <w:overflowPunct/>
              <w:topLinePunct w:val="0"/>
              <w:bidi w:val="0"/>
              <w:adjustRightInd w:val="0"/>
              <w:snapToGrid w:val="0"/>
              <w:spacing w:line="360" w:lineRule="auto"/>
              <w:textAlignment w:val="auto"/>
              <w:rPr>
                <w:rFonts w:hint="eastAsia"/>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根据湖南省生态环境保护委员会办公室《关于印发&lt;湖南省2023年生态环境分区管控成果动态更新工作方案&gt;的通知》的相关要求，对照岳阳市人民政府关于实施岳阳市“三线一单”生态环境分区管控的意见（岳政发〔2021〕2 号），可知根据临湘市（优先1个、重点3个、一般2个）环境管控单元ZH43068220002，本项目位于</w:t>
            </w:r>
            <w:r>
              <w:rPr>
                <w:rFonts w:hint="eastAsia" w:ascii="宋体" w:hAnsi="宋体" w:eastAsia="宋体" w:cs="宋体"/>
                <w:color w:val="000000" w:themeColor="text1"/>
                <w:sz w:val="21"/>
                <w:szCs w:val="21"/>
                <w14:textFill>
                  <w14:solidFill>
                    <w14:schemeClr w14:val="tx1"/>
                  </w14:solidFill>
                </w14:textFill>
              </w:rPr>
              <w:t>临湘市长安街道办事处107国道北侧清水塘组长盛路5号</w:t>
            </w:r>
            <w:r>
              <w:rPr>
                <w:rFonts w:hint="eastAsia" w:ascii="宋体" w:hAnsi="宋体" w:eastAsia="宋体" w:cs="宋体"/>
                <w:color w:val="000000" w:themeColor="text1"/>
                <w:kern w:val="0"/>
                <w:sz w:val="21"/>
                <w:szCs w:val="21"/>
                <w:lang w:val="en-US" w:eastAsia="zh-CN"/>
                <w14:textFill>
                  <w14:solidFill>
                    <w14:schemeClr w14:val="tx1"/>
                  </w14:solidFill>
                </w14:textFill>
              </w:rPr>
              <w:t>，属于重点管控单元。项目与“三线一单”的相符性分析如下：</w:t>
            </w:r>
          </w:p>
          <w:p w14:paraId="35B82635">
            <w:pPr>
              <w:autoSpaceDE w:val="0"/>
              <w:autoSpaceDN w:val="0"/>
              <w:adjustRightInd w:val="0"/>
              <w:snapToGrid w:val="0"/>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表1-2  本项目与《关于实施岳阳市“三线一单”生态环境分区管控的意见》（岳政发[2021]2号）符合性分析</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9"/>
              <w:gridCol w:w="1127"/>
              <w:gridCol w:w="1129"/>
              <w:gridCol w:w="540"/>
              <w:gridCol w:w="1805"/>
              <w:gridCol w:w="1051"/>
            </w:tblGrid>
            <w:tr w14:paraId="766B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1D70F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b/>
                      <w:color w:val="000000" w:themeColor="text1"/>
                      <w:sz w:val="21"/>
                      <w:szCs w:val="21"/>
                      <w:u w:val="none" w:color="auto"/>
                      <w14:textFill>
                        <w14:solidFill>
                          <w14:schemeClr w14:val="tx1"/>
                        </w14:solidFill>
                      </w14:textFill>
                    </w:rPr>
                    <w:t>环境管控单元编码</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27274A2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b/>
                      <w:color w:val="000000" w:themeColor="text1"/>
                      <w:sz w:val="21"/>
                      <w:szCs w:val="21"/>
                      <w:u w:val="none" w:color="auto"/>
                      <w14:textFill>
                        <w14:solidFill>
                          <w14:schemeClr w14:val="tx1"/>
                        </w14:solidFill>
                      </w14:textFill>
                    </w:rPr>
                    <w:t>单元名称</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321E8CD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b/>
                      <w:color w:val="000000" w:themeColor="text1"/>
                      <w:sz w:val="21"/>
                      <w:szCs w:val="21"/>
                      <w:u w:val="none" w:color="auto"/>
                      <w14:textFill>
                        <w14:solidFill>
                          <w14:schemeClr w14:val="tx1"/>
                        </w14:solidFill>
                      </w14:textFill>
                    </w:rPr>
                    <w:t>涉及乡镇（街道）</w:t>
                  </w:r>
                </w:p>
              </w:tc>
              <w:tc>
                <w:tcPr>
                  <w:tcW w:w="23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E91A1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b/>
                      <w:color w:val="000000" w:themeColor="text1"/>
                      <w:sz w:val="21"/>
                      <w:szCs w:val="21"/>
                      <w:u w:val="none" w:color="auto"/>
                      <w14:textFill>
                        <w14:solidFill>
                          <w14:schemeClr w14:val="tx1"/>
                        </w14:solidFill>
                      </w14:textFill>
                    </w:rPr>
                    <w:t>主体功能定位</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5FBFA1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b/>
                      <w:color w:val="000000" w:themeColor="text1"/>
                      <w:sz w:val="21"/>
                      <w:szCs w:val="21"/>
                      <w:u w:val="none" w:color="auto"/>
                      <w14:textFill>
                        <w14:solidFill>
                          <w14:schemeClr w14:val="tx1"/>
                        </w14:solidFill>
                      </w14:textFill>
                    </w:rPr>
                    <w:t>经济产业布局</w:t>
                  </w:r>
                </w:p>
              </w:tc>
            </w:tr>
            <w:tr w14:paraId="5CE1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9" w:hRule="atLeast"/>
                <w:jc w:val="center"/>
              </w:trPr>
              <w:tc>
                <w:tcPr>
                  <w:tcW w:w="18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6B5A7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ZH430682</w:t>
                  </w:r>
                </w:p>
                <w:p w14:paraId="07F137C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20002</w:t>
                  </w:r>
                </w:p>
              </w:tc>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14:paraId="010BCEA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桃矿街道</w:t>
                  </w:r>
                  <w:r>
                    <w:rPr>
                      <w:rFonts w:hint="eastAsia"/>
                      <w:b w:val="0"/>
                      <w:bCs w:val="0"/>
                      <w:color w:val="000000" w:themeColor="text1"/>
                      <w:sz w:val="21"/>
                      <w:szCs w:val="21"/>
                      <w:u w:val="none" w:color="auto"/>
                      <w14:textFill>
                        <w14:solidFill>
                          <w14:schemeClr w14:val="tx1"/>
                        </w14:solidFill>
                      </w14:textFill>
                    </w:rPr>
                    <w:t>/桃林镇</w:t>
                  </w:r>
                  <w:r>
                    <w:rPr>
                      <w:rFonts w:hint="eastAsia"/>
                      <w:color w:val="000000" w:themeColor="text1"/>
                      <w:sz w:val="21"/>
                      <w:szCs w:val="21"/>
                      <w:u w:val="none" w:color="auto"/>
                      <w14:textFill>
                        <w14:solidFill>
                          <w14:schemeClr w14:val="tx1"/>
                        </w14:solidFill>
                      </w14:textFill>
                    </w:rPr>
                    <w:t>/五里牌街道/长安街道/忠防镇</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14:paraId="73DB6C8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长安街道</w:t>
                  </w:r>
                </w:p>
              </w:tc>
              <w:tc>
                <w:tcPr>
                  <w:tcW w:w="23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4CACC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color w:val="000000" w:themeColor="text1"/>
                      <w:sz w:val="21"/>
                      <w:szCs w:val="21"/>
                      <w:u w:val="none" w:color="auto"/>
                      <w14:textFill>
                        <w14:solidFill>
                          <w14:schemeClr w14:val="tx1"/>
                        </w14:solidFill>
                      </w14:textFill>
                    </w:rPr>
                    <w:t>国家层面农产品主产区</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13D38ED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ascii="Times New Roman" w:hAnsi="Times New Roman" w:eastAsia="宋体" w:cs="Times New Roman"/>
                      <w:color w:val="000000" w:themeColor="text1"/>
                      <w:sz w:val="21"/>
                      <w:szCs w:val="21"/>
                      <w:u w:val="none" w:color="auto"/>
                      <w14:textFill>
                        <w14:solidFill>
                          <w14:schemeClr w14:val="tx1"/>
                        </w14:solidFill>
                      </w14:textFill>
                    </w:rPr>
                    <w:t>做大做强白云石矿业，搞好矿石 深加工；沿城市周边荆竹山、杨田、路口铺、麻塘社区打造城市后花园，市民一日游休闲路线；打造矿产运输物流业</w:t>
                  </w:r>
                </w:p>
              </w:tc>
            </w:tr>
            <w:tr w14:paraId="2423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9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436916">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themeColor="text1"/>
                      <w:sz w:val="21"/>
                      <w:szCs w:val="21"/>
                      <w:u w:val="none" w:color="auto"/>
                      <w14:textFill>
                        <w14:solidFill>
                          <w14:schemeClr w14:val="tx1"/>
                        </w14:solidFill>
                      </w14:textFill>
                    </w:rPr>
                  </w:pPr>
                  <w:r>
                    <w:rPr>
                      <w:color w:val="000000" w:themeColor="text1"/>
                      <w:sz w:val="21"/>
                      <w:szCs w:val="21"/>
                      <w:u w:val="none" w:color="auto"/>
                      <w14:textFill>
                        <w14:solidFill>
                          <w14:schemeClr w14:val="tx1"/>
                        </w14:solidFill>
                      </w14:textFill>
                    </w:rPr>
                    <w:t>主要属性</w:t>
                  </w:r>
                </w:p>
              </w:tc>
              <w:tc>
                <w:tcPr>
                  <w:tcW w:w="45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AE1FB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color w:val="000000" w:themeColor="text1"/>
                      <w:sz w:val="21"/>
                      <w:szCs w:val="21"/>
                      <w:u w:val="none" w:color="auto"/>
                      <w14:textFill>
                        <w14:solidFill>
                          <w14:schemeClr w14:val="tx1"/>
                        </w14:solidFill>
                      </w14:textFill>
                    </w:rPr>
                  </w:pPr>
                  <w:r>
                    <w:rPr>
                      <w:rFonts w:hint="eastAsia" w:ascii="Times New Roman" w:hAnsi="Times New Roman" w:eastAsia="宋体" w:cs="Times New Roman"/>
                      <w:color w:val="000000" w:themeColor="text1"/>
                      <w:sz w:val="21"/>
                      <w:szCs w:val="21"/>
                      <w:u w:val="none" w:color="auto"/>
                      <w14:textFill>
                        <w14:solidFill>
                          <w14:schemeClr w14:val="tx1"/>
                        </w14:solidFill>
                      </w14:textFill>
                    </w:rPr>
                    <w:t>一般生态空间（公益林/森林公园/水土流失敏感区/水源涵养重要区/饮用水水源保护区）/水环境城镇生活污染重点管控区/水环境工业污染重点管控区（临湘市水质净化中心/湖南临湘工业园）/水环境优先保护区（岳阳市云溪区双花水库饮用水水保护区）/大气环境受体敏感重点管控区/大气环境高排放重点管控区（白云镇工业片区/湖南临湘工业园区（三湾工业园实际开发区）/湖南临湘工业园区(三湾工业园主区)）/农用地优先保护区/土壤污染风险一般管控区/部省级采矿权/市县级采矿权/部省级探矿权/高污染燃料禁燃区</w:t>
                  </w:r>
                </w:p>
              </w:tc>
            </w:tr>
            <w:tr w14:paraId="6728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1C1EAA31">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管控维度</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1CAAD3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管控要求</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4C12FEBB">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本项目情况</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68CB2315">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是否符合</w:t>
                  </w:r>
                </w:p>
              </w:tc>
            </w:tr>
            <w:tr w14:paraId="19DE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FCA1B78">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空间布局约束</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755EFE1">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1.1按照“关闭一批，整合一批，提高一批”的原则，对不具备安全生产条件，破坏生态，污染环境的违规开采矿山，实行关停整顿，整合重组。</w:t>
                  </w:r>
                </w:p>
                <w:p w14:paraId="392DD59F">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1.2对辖区内规模小，污染大，安全系数低，效率不高的采矿企业，坚决关停，对违法盗采行为要依法给予严厉打击。</w:t>
                  </w:r>
                </w:p>
                <w:p w14:paraId="647E3ECF">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1.3在国家、省绿色矿山开发和国家相关法律法规要求的前置条件下，对各矿种的年开采量和投入实现门槛准入。</w:t>
                  </w:r>
                </w:p>
                <w:p w14:paraId="282B30B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1.4桃林铅锌矿片区需紧紧围绕“矿区转型”，以循环经济理念和生态工业理论为指导，以特色农业和旅游资源为支撑，发展以文化旅游、农产品加工、节能环保为主，萤石加工、商贸流通为辅的产业结构，构建桃矿地区“3+2”产业体系，将桃矿建设成为“生态经济示范区”；桃矿独立工矿区产业发展以经济转型为主线，形成一个集矿产品深加工、工业物流园区、旅游风景区、商业生活区多功能于一体的新型独立矿区。</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3207CC1">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 xml:space="preserve">本项目属于综合医院建设，不属于采矿业。 </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3664FA47">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是</w:t>
                  </w:r>
                </w:p>
              </w:tc>
            </w:tr>
            <w:tr w14:paraId="1E97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3DAE8615">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污染物排放管控</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64A775">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2.1污水处理达到一级A排放标准，城区基本实现污水全收集、全处理，基本无生活污水直排口；实施乡镇污水处理设施建设专项行动计划，实现全市乡镇污水处理设施全覆盖，配套管网基本完善。</w:t>
                  </w:r>
                </w:p>
                <w:p w14:paraId="1C402DFB">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2.2加强畜禽养殖企业（专业户）配套污染防治设施建设，规模养殖场粪污处理设施装备配套率达到95%以上（大型规模养殖场达到100%），实现养殖企业污染物达标排放。</w:t>
                  </w:r>
                </w:p>
                <w:p w14:paraId="60C695E7">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2.3加大涉重金属企业治污设施升级与清洁生产改造力度，严厉打击超标排放与偷排漏排，规范企业无组织排放与无组织堆存对方固体废物、物料，稳步推进重金属减排。在矿产资源开发利用活动集中的区域，执行重点污染物特别排放限值。</w:t>
                  </w:r>
                </w:p>
                <w:p w14:paraId="62DB7CA4">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2.4对易产生无组织排放扬尘的粉状、粒状物料、燃料的储存、运输采取密闭方式；对块状物料采用入棚入仓或建设防风抑尘网等方式进行存储，并设抑尘措施。</w:t>
                  </w:r>
                </w:p>
                <w:p w14:paraId="75126022">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2.5石化生产存贮销售企业和工业园区、矿山开采区、垃圾填埋场等区域应进行必要的防渗处理。</w:t>
                  </w:r>
                </w:p>
                <w:p w14:paraId="1FA66FC0">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2.6持续深化工业炉窑大气污染专项治理，按照《湖南省工业炉窑大气污染综合治理实施方案》要求，重点推进水泥、有色、陶瓷、无机化工等行业炉窑深度治理，进一步加强烧制砖瓦行业综合整治。鼓励实施燃气锅炉低氮改造。</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FDF4D76">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本项目不属于畜禽养殖业、石化生产及涉重金属企业，不存在易产生无组织排放扬尘的粉状、粒状物料、燃料的储存和运输，不涉及工业炉窑；项目废水经自建污水处理站预处理达《医疗机构水污染物排放标准》预处理标准临湘市污水净化中心接管标准，两者从严后排放至市政污水管网，进入临湘市污水净化中心处理达到《城镇污水处理厂污染物排放标准》一级A标准排放。</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0F26D321">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是</w:t>
                  </w:r>
                </w:p>
              </w:tc>
            </w:tr>
            <w:tr w14:paraId="5562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420FACA3">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环境风险防控</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9EE92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3.1分阶段、分区域、按类别解决历史遗留污染问题，对关闭矿山，加快推进矿山生态修复治理及矿井涌水整治。</w:t>
                  </w:r>
                </w:p>
                <w:p w14:paraId="2A56244F">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3.2针对建设用地污染风险重点管控区的管控要求。严格建设用地土壤污染风险管控。加强建设用地土壤污染风险管控和修复名录管理，实现污染地块安全利用率90%以上；加强全国土壤环境信息化管理平台管理与使用，及时动态更新污染地块目录；严控污染地块环境社会风险，以城镇人口密集区危险化学品生产企业搬迁改造以及长江经济带化工污染整治过程中腾退企业用地为重点，结合建设用地治理修复和风险管控名录管理制度，进一步加强腾退土地污染风险管控，严格对企业拆除活动的环境监管。</w:t>
                  </w:r>
                </w:p>
                <w:p w14:paraId="3584044D">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3.3临湘桃矿独立工矿区：对矿区内银孔山及上塘冲塌陷区10平方公里范围内采空区进行治理，对因洞采及露天开采导致植被、水系、地质等破坏，极易发生地质灾害，进行地质灾害隐患治理；对矿区内1.5万平方公里被污染土壤进行有效管控，部分土壤采用污染土壤的原位修复、污染土壤的清理、污染土壤的异位稳定化固化处理，对污染土壤进行修复；对桃林河重金属污染实施二期治理，对8公里河道多处进行疏浚，包括施工围堵和边坡护砌，并对沿河道路进行维修和绿化种植；根据水体污染程度的差异以及水资源对居民生活的影响程度的差异，划分出重点治理区域，通过饮用水源保护、河道清淤、护砌工程、人工浮岛实施治理。</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7CDB165B">
                  <w:pPr>
                    <w:autoSpaceDE w:val="0"/>
                    <w:autoSpaceDN w:val="0"/>
                    <w:adjustRightInd w:val="0"/>
                    <w:snapToGrid w:val="0"/>
                    <w:spacing w:line="360" w:lineRule="auto"/>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14:textFill>
                        <w14:solidFill>
                          <w14:schemeClr w14:val="tx1"/>
                        </w14:solidFill>
                      </w14:textFill>
                    </w:rPr>
                    <w:t>本项目租用已建</w:t>
                  </w:r>
                  <w:r>
                    <w:rPr>
                      <w:rFonts w:hint="eastAsia" w:ascii="宋体" w:hAnsi="宋体" w:cs="宋体"/>
                      <w:color w:val="000000" w:themeColor="text1"/>
                      <w:kern w:val="0"/>
                      <w:sz w:val="21"/>
                      <w:szCs w:val="21"/>
                      <w:u w:val="none" w:color="auto"/>
                      <w:lang w:val="en-US" w:eastAsia="zh-CN"/>
                      <w14:textFill>
                        <w14:solidFill>
                          <w14:schemeClr w14:val="tx1"/>
                        </w14:solidFill>
                      </w14:textFill>
                    </w:rPr>
                    <w:t>房屋</w:t>
                  </w:r>
                  <w:r>
                    <w:rPr>
                      <w:rFonts w:hint="eastAsia" w:ascii="宋体" w:hAnsi="宋体" w:eastAsia="宋体" w:cs="宋体"/>
                      <w:color w:val="000000" w:themeColor="text1"/>
                      <w:kern w:val="0"/>
                      <w:sz w:val="21"/>
                      <w:szCs w:val="21"/>
                      <w:u w:val="none" w:color="auto"/>
                      <w14:textFill>
                        <w14:solidFill>
                          <w14:schemeClr w14:val="tx1"/>
                        </w14:solidFill>
                      </w14:textFill>
                    </w:rPr>
                    <w:t>进行建设</w:t>
                  </w:r>
                  <w:r>
                    <w:rPr>
                      <w:rFonts w:hint="eastAsia" w:ascii="宋体" w:hAnsi="宋体" w:cs="宋体"/>
                      <w:color w:val="000000" w:themeColor="text1"/>
                      <w:kern w:val="0"/>
                      <w:sz w:val="21"/>
                      <w:szCs w:val="21"/>
                      <w:u w:val="none" w:color="auto"/>
                      <w:lang w:eastAsia="zh-CN"/>
                      <w14:textFill>
                        <w14:solidFill>
                          <w14:schemeClr w14:val="tx1"/>
                        </w14:solidFill>
                      </w14:textFill>
                    </w:rPr>
                    <w:t>，</w:t>
                  </w:r>
                  <w:r>
                    <w:rPr>
                      <w:rFonts w:hint="eastAsia" w:ascii="宋体" w:hAnsi="宋体" w:cs="宋体"/>
                      <w:color w:val="000000" w:themeColor="text1"/>
                      <w:kern w:val="0"/>
                      <w:sz w:val="21"/>
                      <w:szCs w:val="21"/>
                      <w:u w:val="none" w:color="auto"/>
                      <w:lang w:val="en-US" w:eastAsia="zh-CN"/>
                      <w14:textFill>
                        <w14:solidFill>
                          <w14:schemeClr w14:val="tx1"/>
                        </w14:solidFill>
                      </w14:textFill>
                    </w:rPr>
                    <w:t>且于2018年建成并投入运营</w:t>
                  </w:r>
                  <w:r>
                    <w:rPr>
                      <w:rFonts w:hint="eastAsia" w:ascii="宋体" w:hAnsi="宋体" w:eastAsia="宋体" w:cs="宋体"/>
                      <w:color w:val="000000" w:themeColor="text1"/>
                      <w:kern w:val="0"/>
                      <w:sz w:val="21"/>
                      <w:szCs w:val="21"/>
                      <w:u w:val="none" w:color="auto"/>
                      <w14:textFill>
                        <w14:solidFill>
                          <w14:schemeClr w14:val="tx1"/>
                        </w14:solidFill>
                      </w14:textFill>
                    </w:rPr>
                    <w:t>，不涉及土壤污染风险。本项目建设地位临湘市长安街道，不涉及临湘桃矿独立工矿区。</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7C4E997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是</w:t>
                  </w:r>
                </w:p>
              </w:tc>
            </w:tr>
            <w:tr w14:paraId="285D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14:paraId="7D2952C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资源开发效率要求</w:t>
                  </w:r>
                </w:p>
              </w:tc>
              <w:tc>
                <w:tcPr>
                  <w:tcW w:w="37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726035">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4.1积极推进农业节水，完成高效节水灌溉年度任务；推进循环发展，将再生水、雨水、矿井水等非常规水源纳入区域水资源统一配置。</w:t>
                  </w:r>
                </w:p>
                <w:p w14:paraId="56D0F4DE">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4.2水资源：临湘市万元国内生产总值用水量104m3/万元,万元工业增加值用水量31m3/万元，农田灌溉水有效利用系数0.55。</w:t>
                  </w:r>
                </w:p>
                <w:p w14:paraId="0B5610C1">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4.3能源：临湘市“十三五”能耗强度降低目标18.5%，“十三五”能耗控制目标17.5万吨标准煤。</w:t>
                  </w:r>
                </w:p>
                <w:p w14:paraId="73BD4B19">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4.4土地资源：忠防镇（含桃矿街道）：城镇工矿用地建设规模为181.57公顷，耕地保有量1756.22公顷，建设用地总规模达到896.95公顷。</w:t>
                  </w:r>
                </w:p>
                <w:p w14:paraId="32BF9ED4">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桃林镇：城镇工矿用地建设规模为258.12公顷，耕地保有量3274.85公顷，建设用地总规模达到1336.32公顷。</w:t>
                  </w:r>
                </w:p>
                <w:p w14:paraId="1859CD7A">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长安街道：城镇工矿用地建设规模为1668.09公顷，耕地保有量2021.79公顷，建设用地总规模达到2390.47公顷。</w:t>
                  </w:r>
                </w:p>
                <w:p w14:paraId="6177D426">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五里牌街道：城镇工矿用地建设规模为744.24公顷，耕地保有量2261.21公顷，建设用地总规模达到1430.22公顷。</w:t>
                  </w:r>
                </w:p>
              </w:tc>
              <w:tc>
                <w:tcPr>
                  <w:tcW w:w="1805" w:type="dxa"/>
                  <w:tcBorders>
                    <w:top w:val="single" w:color="auto" w:sz="4" w:space="0"/>
                    <w:left w:val="single" w:color="auto" w:sz="4" w:space="0"/>
                    <w:bottom w:val="single" w:color="auto" w:sz="4" w:space="0"/>
                    <w:right w:val="single" w:color="auto" w:sz="4" w:space="0"/>
                  </w:tcBorders>
                  <w:shd w:val="clear" w:color="auto" w:fill="auto"/>
                  <w:vAlign w:val="center"/>
                </w:tcPr>
                <w:p w14:paraId="2AA4728B">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本项目不属于高耗能项目，不涉及工矿及农耕，项目废水经自建污水处理站预处理达《医疗机构水污染物排放标准》预处理标准</w:t>
                  </w:r>
                  <w:r>
                    <w:rPr>
                      <w:rFonts w:hint="eastAsia" w:ascii="宋体" w:hAnsi="宋体" w:cs="宋体"/>
                      <w:color w:val="000000" w:themeColor="text1"/>
                      <w:kern w:val="0"/>
                      <w:sz w:val="21"/>
                      <w:szCs w:val="21"/>
                      <w:u w:val="none" w:color="auto"/>
                      <w:lang w:val="en-US" w:eastAsia="zh-CN"/>
                      <w14:textFill>
                        <w14:solidFill>
                          <w14:schemeClr w14:val="tx1"/>
                        </w14:solidFill>
                      </w14:textFill>
                    </w:rPr>
                    <w:t>及</w:t>
                  </w: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临湘市污水净化中心接管标准，两者从严后排放至市政污水管网，进入临湘市污水净化中心处理达到《城镇污水处理厂污染物排放标准》一级A标准排放。</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14:paraId="4B326FE8">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pPr>
                  <w:r>
                    <w:rPr>
                      <w:rFonts w:hint="eastAsia" w:ascii="宋体" w:hAnsi="宋体" w:eastAsia="宋体" w:cs="宋体"/>
                      <w:color w:val="000000" w:themeColor="text1"/>
                      <w:kern w:val="0"/>
                      <w:sz w:val="21"/>
                      <w:szCs w:val="21"/>
                      <w:u w:val="none" w:color="auto"/>
                      <w:lang w:val="en-US" w:eastAsia="zh-CN"/>
                      <w14:textFill>
                        <w14:solidFill>
                          <w14:schemeClr w14:val="tx1"/>
                        </w14:solidFill>
                      </w14:textFill>
                    </w:rPr>
                    <w:t>是</w:t>
                  </w:r>
                </w:p>
              </w:tc>
            </w:tr>
          </w:tbl>
          <w:p w14:paraId="2D0F41E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根据上述内容可知，本项目符合“三线一单”管控要求。</w:t>
            </w:r>
          </w:p>
          <w:p w14:paraId="04290064">
            <w:pPr>
              <w:autoSpaceDE w:val="0"/>
              <w:autoSpaceDN w:val="0"/>
              <w:adjustRightInd w:val="0"/>
              <w:snapToGrid w:val="0"/>
              <w:spacing w:line="360" w:lineRule="auto"/>
              <w:ind w:firstLine="422" w:firstLineChars="200"/>
              <w:jc w:val="lef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与《临湘市土地利用总体规划（20</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-20</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35</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）》符合性分析</w:t>
            </w:r>
          </w:p>
          <w:p w14:paraId="7A647122">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根据《规划》</w:t>
            </w:r>
            <w:r>
              <w:rPr>
                <w:rFonts w:hint="eastAsia" w:ascii="宋体" w:hAnsi="宋体" w:cs="宋体"/>
                <w:color w:val="000000" w:themeColor="text1"/>
                <w:kern w:val="0"/>
                <w:sz w:val="21"/>
                <w:szCs w:val="21"/>
                <w:highlight w:val="none"/>
                <w:lang w:val="en-US" w:eastAsia="zh-CN"/>
                <w14:textFill>
                  <w14:solidFill>
                    <w14:schemeClr w14:val="tx1"/>
                  </w14:solidFill>
                </w14:textFill>
              </w:rPr>
              <w:t>公共服务体系中医疗设施</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规划2035年临湘市域构建“综合医院一专业公共卫生机构一乡镇医疗卫生服务中心一乡镇卫生院”四级医疗服务设施体系</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；本项目位于临湘市长安街道办事处长盛西路3号，租用1栋商用裙楼改装为医院，属于优先利用城市现有建设用地用于建设医院，不涉及农用地。因此，本项目符合《临湘市土地利用总体规划</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（20</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21</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-20</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35</w:t>
            </w: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》相关要求。</w:t>
            </w:r>
          </w:p>
          <w:p w14:paraId="1913B993">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4</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、与《医疗废物管理条例》（国务院令第 380 号）相符性分析</w:t>
            </w:r>
          </w:p>
          <w:p w14:paraId="798475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b/>
                <w:bCs/>
                <w:color w:val="000000" w:themeColor="text1"/>
                <w:kern w:val="0"/>
                <w:sz w:val="21"/>
                <w:szCs w:val="21"/>
                <w:u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u w:val="none"/>
                <w:lang w:val="en-US" w:eastAsia="zh-CN"/>
                <w14:textFill>
                  <w14:solidFill>
                    <w14:schemeClr w14:val="tx1"/>
                  </w14:solidFill>
                </w14:textFill>
              </w:rPr>
              <w:t>1-2 项目医疗废物管理、处置与《医疗废物管理条例》相符性</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8"/>
              <w:gridCol w:w="2722"/>
              <w:gridCol w:w="1027"/>
            </w:tblGrid>
            <w:tr w14:paraId="4B88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vAlign w:val="center"/>
                </w:tcPr>
                <w:p w14:paraId="0AAD0D9A">
                  <w:pPr>
                    <w:numPr>
                      <w:ilvl w:val="0"/>
                      <w:numId w:val="0"/>
                    </w:numPr>
                    <w:autoSpaceDE w:val="0"/>
                    <w:autoSpaceDN w:val="0"/>
                    <w:adjustRightInd w:val="0"/>
                    <w:snapToGrid w:val="0"/>
                    <w:spacing w:line="360" w:lineRule="auto"/>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《医疗废物管理条例》</w:t>
                  </w:r>
                </w:p>
              </w:tc>
              <w:tc>
                <w:tcPr>
                  <w:tcW w:w="2722" w:type="dxa"/>
                  <w:vAlign w:val="center"/>
                </w:tcPr>
                <w:p w14:paraId="24CF75A7">
                  <w:pPr>
                    <w:numPr>
                      <w:ilvl w:val="0"/>
                      <w:numId w:val="0"/>
                    </w:numPr>
                    <w:autoSpaceDE w:val="0"/>
                    <w:autoSpaceDN w:val="0"/>
                    <w:adjustRightInd w:val="0"/>
                    <w:snapToGrid w:val="0"/>
                    <w:spacing w:line="360" w:lineRule="auto"/>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w:t>
                  </w:r>
                </w:p>
              </w:tc>
              <w:tc>
                <w:tcPr>
                  <w:tcW w:w="1027" w:type="dxa"/>
                  <w:vAlign w:val="center"/>
                </w:tcPr>
                <w:p w14:paraId="5B0441C0">
                  <w:pPr>
                    <w:numPr>
                      <w:ilvl w:val="0"/>
                      <w:numId w:val="0"/>
                    </w:numPr>
                    <w:autoSpaceDE w:val="0"/>
                    <w:autoSpaceDN w:val="0"/>
                    <w:adjustRightInd w:val="0"/>
                    <w:snapToGrid w:val="0"/>
                    <w:spacing w:line="360" w:lineRule="auto"/>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是否相符</w:t>
                  </w:r>
                </w:p>
              </w:tc>
            </w:tr>
            <w:tr w14:paraId="0877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3748" w:type="dxa"/>
                  <w:vAlign w:val="center"/>
                </w:tcPr>
                <w:p w14:paraId="4A30B281">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第十六条</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1"/>
                      <w:szCs w:val="21"/>
                      <w14:textFill>
                        <w14:solidFill>
                          <w14:schemeClr w14:val="tx1"/>
                        </w14:solidFill>
                      </w14:textFill>
                    </w:rPr>
                    <w:t>医疗卫生机构应当及时收集本单位产生的医疗废物，并按照类别分置于防渗漏、防锐器穿透的专用包装物或者密闭的容器内。医疗废物专用包装物、容器，应当有明显的警示标识和警示说明。医疗废物专用包装物、容器的标准和警示标识的规定，由国务院卫生行政主管部门和环境保护行政主管部门共同制定。</w:t>
                  </w:r>
                </w:p>
              </w:tc>
              <w:tc>
                <w:tcPr>
                  <w:tcW w:w="2722" w:type="dxa"/>
                  <w:vAlign w:val="center"/>
                </w:tcPr>
                <w:p w14:paraId="2689CF35">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本项目设置医疗废物暂存间，并确保能够防渗漏、防锐器穿透，且按照国务院卫生行政主管部门和环境保护行政主管部门要求，设置明显的警示标识和警示说明。</w:t>
                  </w:r>
                </w:p>
              </w:tc>
              <w:tc>
                <w:tcPr>
                  <w:tcW w:w="1027" w:type="dxa"/>
                  <w:vAlign w:val="center"/>
                </w:tcPr>
                <w:p w14:paraId="276306CD">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5752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vAlign w:val="center"/>
                </w:tcPr>
                <w:p w14:paraId="7AC8AE21">
                  <w:pPr>
                    <w:numPr>
                      <w:ilvl w:val="0"/>
                      <w:numId w:val="3"/>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卫生机构应当建立医疗废物的暂时贮存设施、设备，不得露天存放医疗废物；医疗废物暂时贮存的时间不得超过2天。医疗废物的暂时贮存设施、设备，应当远离医疗区、食品加工区并设置明显的警示标识和防渗漏、防鼠、防蚊蝇、防蟑螂、防盗以及预防儿童接触等安全措施。医疗废物的暂时贮存设施、设备应当定期消毒和清洁</w:t>
                  </w:r>
                </w:p>
              </w:tc>
              <w:tc>
                <w:tcPr>
                  <w:tcW w:w="2722" w:type="dxa"/>
                  <w:vAlign w:val="center"/>
                </w:tcPr>
                <w:p w14:paraId="6ABC8309">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项目设置医疗废物暂存间，为密闭建筑，医疗废物日产日清，暂存时间不超过2天。暂存场所远离医疗区、食品加工区和人员活动区以及生活垃圾存放场所，外部设有明显的警示标识，地面采取防渗、硬化地面。</w:t>
                  </w:r>
                </w:p>
              </w:tc>
              <w:tc>
                <w:tcPr>
                  <w:tcW w:w="1027" w:type="dxa"/>
                  <w:vAlign w:val="center"/>
                </w:tcPr>
                <w:p w14:paraId="6E2A00DA">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7F17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vAlign w:val="center"/>
                </w:tcPr>
                <w:p w14:paraId="2D27A948">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第十八条 医疗卫生机构应当使用防渗漏、防遗撒的专用运送工具，按照本单位确定的内部医疗废物运送时间、路线，将医疗废物收集、运送至暂时贮存地点。运送工具使用后应当在医疗卫生机构内指定的地点及时消毒和清洁</w:t>
                  </w:r>
                </w:p>
              </w:tc>
              <w:tc>
                <w:tcPr>
                  <w:tcW w:w="2722" w:type="dxa"/>
                  <w:vAlign w:val="center"/>
                </w:tcPr>
                <w:p w14:paraId="5B6F8B40">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本项目医疗废物由有资质单位处置统一运输至处理场所，运输车辆及医疗废物周转箱由该单位统一消毒。</w:t>
                  </w:r>
                </w:p>
              </w:tc>
              <w:tc>
                <w:tcPr>
                  <w:tcW w:w="1027" w:type="dxa"/>
                  <w:vAlign w:val="center"/>
                </w:tcPr>
                <w:p w14:paraId="30FC83A0">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4737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vAlign w:val="center"/>
                </w:tcPr>
                <w:p w14:paraId="180FAADE">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第十九条 医疗卫生机构应当根据就近集中处置的原则，及时将医疗废物交由医疗废物集中处置单位处置。医疗废物中病原体的培养基、标本和菌种、毒种保存液等高危险废物，在交医疗废物集中处置单位处置前应当就地消毒</w:t>
                  </w:r>
                </w:p>
              </w:tc>
              <w:tc>
                <w:tcPr>
                  <w:tcW w:w="2722" w:type="dxa"/>
                  <w:vAlign w:val="center"/>
                </w:tcPr>
                <w:p w14:paraId="1B423042">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本项目医疗废物由有资质单位处置统一处理</w:t>
                  </w:r>
                </w:p>
              </w:tc>
              <w:tc>
                <w:tcPr>
                  <w:tcW w:w="1027" w:type="dxa"/>
                  <w:vAlign w:val="center"/>
                </w:tcPr>
                <w:p w14:paraId="7C0038FA">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0229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vAlign w:val="center"/>
                </w:tcPr>
                <w:p w14:paraId="0122E1CF">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第二十条 医疗卫生机构产生的污水、传染病病人或者疑似传染病病人的排泄物，应当按照国家规定严格消毒；达到国家规定的排放标准后，方可排入污水处理系统</w:t>
                  </w:r>
                </w:p>
              </w:tc>
              <w:tc>
                <w:tcPr>
                  <w:tcW w:w="2722" w:type="dxa"/>
                  <w:vAlign w:val="center"/>
                </w:tcPr>
                <w:p w14:paraId="5B2556FB">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本项目不设传染区及传染病房</w:t>
                  </w:r>
                </w:p>
              </w:tc>
              <w:tc>
                <w:tcPr>
                  <w:tcW w:w="1027" w:type="dxa"/>
                  <w:vAlign w:val="center"/>
                </w:tcPr>
                <w:p w14:paraId="0971574C">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40D5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8" w:type="dxa"/>
                  <w:vAlign w:val="center"/>
                </w:tcPr>
                <w:p w14:paraId="42992A44">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第二十一条 不具备集中处置医疗废物条件的农村，医疗卫生机构应当按照县级人民政府卫生行政主管部门、环境保护行政主管部门的要求，自行就地处置其产生的医疗废物。</w:t>
                  </w:r>
                </w:p>
              </w:tc>
              <w:tc>
                <w:tcPr>
                  <w:tcW w:w="2722" w:type="dxa"/>
                  <w:vAlign w:val="center"/>
                </w:tcPr>
                <w:p w14:paraId="0CD6AEB8">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本项目处于临湘市长安街道办事处</w:t>
                  </w:r>
                  <w:r>
                    <w:rPr>
                      <w:rFonts w:hint="eastAsia" w:ascii="宋体" w:hAnsi="宋体" w:eastAsia="宋体" w:cs="宋体"/>
                      <w:color w:val="000000" w:themeColor="text1"/>
                      <w:sz w:val="21"/>
                      <w:szCs w:val="21"/>
                      <w14:textFill>
                        <w14:solidFill>
                          <w14:schemeClr w14:val="tx1"/>
                        </w14:solidFill>
                      </w14:textFill>
                    </w:rPr>
                    <w:t>107国道北侧清水塘组长盛路5号</w:t>
                  </w:r>
                  <w:r>
                    <w:rPr>
                      <w:rFonts w:hint="default" w:ascii="Times New Roman" w:hAnsi="Times New Roman" w:eastAsia="宋体" w:cs="Times New Roman"/>
                      <w:color w:val="000000" w:themeColor="text1"/>
                      <w:sz w:val="21"/>
                      <w:szCs w:val="21"/>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医疗废物送暂存危废间，委托有资质单位处理</w:t>
                  </w:r>
                  <w:r>
                    <w:rPr>
                      <w:rFonts w:hint="default" w:ascii="Times New Roman" w:hAnsi="Times New Roman" w:eastAsia="宋体" w:cs="Times New Roman"/>
                      <w:color w:val="000000" w:themeColor="text1"/>
                      <w:sz w:val="21"/>
                      <w:szCs w:val="21"/>
                      <w14:textFill>
                        <w14:solidFill>
                          <w14:schemeClr w14:val="tx1"/>
                        </w14:solidFill>
                      </w14:textFill>
                    </w:rPr>
                    <w:t>。</w:t>
                  </w:r>
                </w:p>
              </w:tc>
              <w:tc>
                <w:tcPr>
                  <w:tcW w:w="1027" w:type="dxa"/>
                  <w:vAlign w:val="center"/>
                </w:tcPr>
                <w:p w14:paraId="6AC35E89">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bl>
          <w:p w14:paraId="6B5B209D">
            <w:pPr>
              <w:pStyle w:val="33"/>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b/>
                <w:bCs/>
                <w:color w:val="000000" w:themeColor="text1"/>
                <w:kern w:val="0"/>
                <w:sz w:val="21"/>
                <w:szCs w:val="21"/>
                <w:lang w:val="en-US" w:eastAsia="zh-CN" w:bidi="ar-SA"/>
                <w14:textFill>
                  <w14:solidFill>
                    <w14:schemeClr w14:val="tx1"/>
                  </w14:solidFill>
                </w14:textFill>
              </w:rPr>
            </w:pPr>
            <w:r>
              <w:rPr>
                <w:rFonts w:hint="eastAsia" w:ascii="宋体" w:hAnsi="宋体" w:cs="宋体"/>
                <w:b/>
                <w:bCs/>
                <w:color w:val="000000" w:themeColor="text1"/>
                <w:kern w:val="0"/>
                <w:sz w:val="21"/>
                <w:szCs w:val="21"/>
                <w:lang w:val="en-US" w:eastAsia="zh-CN" w:bidi="ar-SA"/>
                <w14:textFill>
                  <w14:solidFill>
                    <w14:schemeClr w14:val="tx1"/>
                  </w14:solidFill>
                </w14:textFill>
              </w:rPr>
              <w:t>5、</w:t>
            </w:r>
            <w:r>
              <w:rPr>
                <w:rFonts w:hint="eastAsia" w:ascii="宋体" w:hAnsi="宋体" w:eastAsia="宋体" w:cs="宋体"/>
                <w:b/>
                <w:bCs/>
                <w:color w:val="000000" w:themeColor="text1"/>
                <w:kern w:val="0"/>
                <w:sz w:val="21"/>
                <w:szCs w:val="21"/>
                <w:lang w:val="en-US" w:eastAsia="zh-CN" w:bidi="ar-SA"/>
                <w14:textFill>
                  <w14:solidFill>
                    <w14:schemeClr w14:val="tx1"/>
                  </w14:solidFill>
                </w14:textFill>
              </w:rPr>
              <w:t>与《医院污水处理工程技术规范》HJ2029-2013相符性分析</w:t>
            </w:r>
          </w:p>
          <w:p w14:paraId="72F8639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宋体" w:hAnsi="宋体" w:cs="宋体"/>
                <w:color w:val="000000" w:themeColor="text1"/>
                <w:sz w:val="21"/>
                <w:szCs w:val="21"/>
                <w:u w:val="none"/>
                <w:lang w:val="en-US" w:eastAsia="zh-CN"/>
                <w14:textFill>
                  <w14:solidFill>
                    <w14:schemeClr w14:val="tx1"/>
                  </w14:solidFill>
                </w14:textFill>
              </w:rPr>
            </w:pPr>
            <w:r>
              <w:rPr>
                <w:rFonts w:hint="eastAsia" w:ascii="宋体" w:hAnsi="宋体" w:cs="宋体"/>
                <w:b/>
                <w:bCs/>
                <w:color w:val="000000" w:themeColor="text1"/>
                <w:sz w:val="21"/>
                <w:szCs w:val="21"/>
                <w:u w:val="none"/>
                <w:lang w:val="en-US" w:eastAsia="zh-CN"/>
                <w14:textFill>
                  <w14:solidFill>
                    <w14:schemeClr w14:val="tx1"/>
                  </w14:solidFill>
                </w14:textFill>
              </w:rPr>
              <w:t>表1-3 与《医院污水处理工程技术规范》HJ2029-2013相符性分析</w:t>
            </w:r>
          </w:p>
          <w:tbl>
            <w:tblPr>
              <w:tblStyle w:val="25"/>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3204"/>
              <w:gridCol w:w="2966"/>
              <w:gridCol w:w="679"/>
            </w:tblGrid>
            <w:tr w14:paraId="2BE1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vAlign w:val="center"/>
                </w:tcPr>
                <w:p w14:paraId="6E01172E">
                  <w:pPr>
                    <w:numPr>
                      <w:ilvl w:val="0"/>
                      <w:numId w:val="0"/>
                    </w:numPr>
                    <w:autoSpaceDE w:val="0"/>
                    <w:autoSpaceDN w:val="0"/>
                    <w:adjustRightInd w:val="0"/>
                    <w:snapToGrid w:val="0"/>
                    <w:spacing w:line="360" w:lineRule="auto"/>
                    <w:ind w:left="0" w:leftChars="0" w:firstLine="0" w:firstLineChars="0"/>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《医院污水处理工程技术规范》</w:t>
                  </w:r>
                </w:p>
              </w:tc>
              <w:tc>
                <w:tcPr>
                  <w:tcW w:w="2966" w:type="dxa"/>
                  <w:vAlign w:val="center"/>
                </w:tcPr>
                <w:p w14:paraId="31C7A023">
                  <w:pPr>
                    <w:numPr>
                      <w:ilvl w:val="0"/>
                      <w:numId w:val="0"/>
                    </w:numPr>
                    <w:autoSpaceDE w:val="0"/>
                    <w:autoSpaceDN w:val="0"/>
                    <w:adjustRightInd w:val="0"/>
                    <w:snapToGrid w:val="0"/>
                    <w:spacing w:line="360" w:lineRule="auto"/>
                    <w:ind w:left="0" w:leftChars="0" w:firstLine="0" w:firstLineChars="0"/>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本项目</w:t>
                  </w:r>
                </w:p>
              </w:tc>
              <w:tc>
                <w:tcPr>
                  <w:tcW w:w="679" w:type="dxa"/>
                  <w:vAlign w:val="center"/>
                </w:tcPr>
                <w:p w14:paraId="430F9033">
                  <w:pPr>
                    <w:numPr>
                      <w:ilvl w:val="0"/>
                      <w:numId w:val="0"/>
                    </w:numPr>
                    <w:autoSpaceDE w:val="0"/>
                    <w:autoSpaceDN w:val="0"/>
                    <w:adjustRightInd w:val="0"/>
                    <w:snapToGrid w:val="0"/>
                    <w:spacing w:line="360" w:lineRule="auto"/>
                    <w:ind w:left="0" w:leftChars="0" w:firstLine="0" w:firstLineChars="0"/>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是否相符</w:t>
                  </w:r>
                </w:p>
              </w:tc>
            </w:tr>
            <w:tr w14:paraId="6FFC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vAlign w:val="center"/>
                </w:tcPr>
                <w:p w14:paraId="1E41F1ED">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医院污水处理工程的选址及总平面布置应根据医院总体规划、污水排放口位置、环境卫生要求、风向、工程地质及维护管理和运输等因素来确定。</w:t>
                  </w:r>
                </w:p>
              </w:tc>
              <w:tc>
                <w:tcPr>
                  <w:tcW w:w="2966" w:type="dxa"/>
                  <w:vAlign w:val="center"/>
                </w:tcPr>
                <w:p w14:paraId="2DBBFE39">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w:t>
                  </w:r>
                  <w:r>
                    <w:rPr>
                      <w:rFonts w:hint="eastAsia" w:cs="Times New Roman"/>
                      <w:color w:val="000000" w:themeColor="text1"/>
                      <w:sz w:val="21"/>
                      <w:szCs w:val="21"/>
                      <w:lang w:val="en-US" w:eastAsia="zh-CN"/>
                      <w14:textFill>
                        <w14:solidFill>
                          <w14:schemeClr w14:val="tx1"/>
                        </w14:solidFill>
                      </w14:textFill>
                    </w:rPr>
                    <w:t>污水处理站设置在-1层，</w:t>
                  </w:r>
                  <w:r>
                    <w:rPr>
                      <w:rFonts w:hint="default" w:ascii="Times New Roman" w:hAnsi="Times New Roman" w:eastAsia="宋体" w:cs="Times New Roman"/>
                      <w:color w:val="000000" w:themeColor="text1"/>
                      <w:sz w:val="21"/>
                      <w:szCs w:val="21"/>
                      <w14:textFill>
                        <w14:solidFill>
                          <w14:schemeClr w14:val="tx1"/>
                        </w14:solidFill>
                      </w14:textFill>
                    </w:rPr>
                    <w:t>工艺为</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A/O</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二氧化氯消毒</w:t>
                  </w:r>
                  <w:r>
                    <w:rPr>
                      <w:rFonts w:hint="eastAsia" w:ascii="宋体" w:hAnsi="宋体" w:eastAsia="宋体" w:cs="宋体"/>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sz w:val="21"/>
                      <w:szCs w:val="21"/>
                      <w14:textFill>
                        <w14:solidFill>
                          <w14:schemeClr w14:val="tx1"/>
                        </w14:solidFill>
                      </w14:textFill>
                    </w:rPr>
                    <w:t>项目污水处理工程的选址及总平面布置合理，项目选址符合规划要求。</w:t>
                  </w:r>
                </w:p>
              </w:tc>
              <w:tc>
                <w:tcPr>
                  <w:tcW w:w="679" w:type="dxa"/>
                  <w:vAlign w:val="center"/>
                </w:tcPr>
                <w:p w14:paraId="3DED750F">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2AB9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vAlign w:val="center"/>
                </w:tcPr>
                <w:p w14:paraId="26D2FBAD">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医院污水处理构筑物的位置宜设在医院主体建筑物当地夏季主导风向的下风向。</w:t>
                  </w:r>
                </w:p>
              </w:tc>
              <w:tc>
                <w:tcPr>
                  <w:tcW w:w="2966" w:type="dxa"/>
                  <w:vAlign w:val="center"/>
                </w:tcPr>
                <w:p w14:paraId="6D4D280A">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建设单位对院区配套设置1个污水处理设施，</w:t>
                  </w:r>
                  <w:r>
                    <w:rPr>
                      <w:rFonts w:hint="eastAsia" w:cs="Times New Roman"/>
                      <w:color w:val="000000" w:themeColor="text1"/>
                      <w:sz w:val="21"/>
                      <w:szCs w:val="21"/>
                      <w:lang w:val="en-US" w:eastAsia="zh-CN"/>
                      <w14:textFill>
                        <w14:solidFill>
                          <w14:schemeClr w14:val="tx1"/>
                        </w14:solidFill>
                      </w14:textFill>
                    </w:rPr>
                    <w:t>设在-1层，</w:t>
                  </w:r>
                  <w:r>
                    <w:rPr>
                      <w:rFonts w:hint="default" w:ascii="Times New Roman" w:hAnsi="Times New Roman" w:eastAsia="宋体" w:cs="Times New Roman"/>
                      <w:color w:val="000000" w:themeColor="text1"/>
                      <w:sz w:val="21"/>
                      <w:szCs w:val="21"/>
                      <w14:textFill>
                        <w14:solidFill>
                          <w14:schemeClr w14:val="tx1"/>
                        </w14:solidFill>
                      </w14:textFill>
                    </w:rPr>
                    <w:t>污水处理设施受风向影响较小，运营期加强封闭等措施，废气污染影响较小。</w:t>
                  </w:r>
                </w:p>
              </w:tc>
              <w:tc>
                <w:tcPr>
                  <w:tcW w:w="679" w:type="dxa"/>
                  <w:vAlign w:val="center"/>
                </w:tcPr>
                <w:p w14:paraId="5EF9307E">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6D8D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vAlign w:val="center"/>
                </w:tcPr>
                <w:p w14:paraId="1843580B">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在医院污水处理工程的设计中，应根据总体规划适当预留余地，以利扩建、施工、运行和维护</w:t>
                  </w:r>
                </w:p>
              </w:tc>
              <w:tc>
                <w:tcPr>
                  <w:tcW w:w="2966" w:type="dxa"/>
                  <w:vAlign w:val="center"/>
                </w:tcPr>
                <w:p w14:paraId="3703D8A1">
                  <w:pPr>
                    <w:widowControl w:val="0"/>
                    <w:numPr>
                      <w:ilvl w:val="0"/>
                      <w:numId w:val="0"/>
                    </w:numPr>
                    <w:autoSpaceDE w:val="0"/>
                    <w:autoSpaceDN w:val="0"/>
                    <w:adjustRightInd w:val="0"/>
                    <w:snapToGrid w:val="0"/>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本项目设置污水处理设施，</w:t>
                  </w:r>
                  <w:r>
                    <w:rPr>
                      <w:rFonts w:hint="eastAsia" w:cs="Times New Roman"/>
                      <w:color w:val="000000" w:themeColor="text1"/>
                      <w:sz w:val="21"/>
                      <w:szCs w:val="21"/>
                      <w:lang w:val="en-US" w:eastAsia="zh-CN"/>
                      <w14:textFill>
                        <w14:solidFill>
                          <w14:schemeClr w14:val="tx1"/>
                        </w14:solidFill>
                      </w14:textFill>
                    </w:rPr>
                    <w:t>污水先经化粪池处理后进入污水处理设备，污水处理设备</w:t>
                  </w:r>
                  <w:r>
                    <w:rPr>
                      <w:rFonts w:hint="default" w:ascii="Times New Roman" w:hAnsi="Times New Roman" w:eastAsia="宋体" w:cs="Times New Roman"/>
                      <w:color w:val="000000" w:themeColor="text1"/>
                      <w:sz w:val="21"/>
                      <w:szCs w:val="21"/>
                      <w14:textFill>
                        <w14:solidFill>
                          <w14:schemeClr w14:val="tx1"/>
                        </w14:solidFill>
                      </w14:textFill>
                    </w:rPr>
                    <w:t>工艺为</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A/O</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二氧化氯消毒</w:t>
                  </w:r>
                  <w:r>
                    <w:rPr>
                      <w:rFonts w:hint="eastAsia" w:ascii="宋体" w:hAnsi="宋体" w:eastAsia="宋体" w:cs="宋体"/>
                      <w:color w:val="000000" w:themeColor="text1"/>
                      <w:kern w:val="0"/>
                      <w:sz w:val="21"/>
                      <w:szCs w:val="21"/>
                      <w14:textFill>
                        <w14:solidFill>
                          <w14:schemeClr w14:val="tx1"/>
                        </w14:solidFill>
                      </w14:textFill>
                    </w:rPr>
                    <w:t>”</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已适当留出了余地，利于扩建</w:t>
                  </w:r>
                  <w:r>
                    <w:rPr>
                      <w:rFonts w:hint="default" w:ascii="Times New Roman" w:hAnsi="Times New Roman" w:eastAsia="宋体" w:cs="Times New Roman"/>
                      <w:color w:val="000000" w:themeColor="text1"/>
                      <w:sz w:val="21"/>
                      <w:szCs w:val="21"/>
                      <w14:textFill>
                        <w14:solidFill>
                          <w14:schemeClr w14:val="tx1"/>
                        </w14:solidFill>
                      </w14:textFill>
                    </w:rPr>
                    <w:t>、施工、运行和维护</w:t>
                  </w:r>
                </w:p>
              </w:tc>
              <w:tc>
                <w:tcPr>
                  <w:tcW w:w="679" w:type="dxa"/>
                  <w:vAlign w:val="center"/>
                </w:tcPr>
                <w:p w14:paraId="22EE8EC6">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4597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vAlign w:val="center"/>
                </w:tcPr>
                <w:p w14:paraId="207E9044">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医院污水处理工程应有便利的交通、运输和水电条件，便于污水排放和污泥贮运。</w:t>
                  </w:r>
                </w:p>
              </w:tc>
              <w:tc>
                <w:tcPr>
                  <w:tcW w:w="2966" w:type="dxa"/>
                  <w:vAlign w:val="center"/>
                </w:tcPr>
                <w:p w14:paraId="6CCF2E72">
                  <w:pPr>
                    <w:widowControl w:val="0"/>
                    <w:numPr>
                      <w:ilvl w:val="0"/>
                      <w:numId w:val="0"/>
                    </w:numPr>
                    <w:autoSpaceDE w:val="0"/>
                    <w:autoSpaceDN w:val="0"/>
                    <w:adjustRightInd w:val="0"/>
                    <w:snapToGrid w:val="0"/>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本项目位于</w:t>
                  </w:r>
                  <w:r>
                    <w:rPr>
                      <w:rFonts w:hint="default" w:ascii="Times New Roman" w:hAnsi="Times New Roman" w:eastAsia="宋体" w:cs="Times New Roman"/>
                      <w:color w:val="000000" w:themeColor="text1"/>
                      <w:sz w:val="21"/>
                      <w:szCs w:val="21"/>
                      <w14:textFill>
                        <w14:solidFill>
                          <w14:schemeClr w14:val="tx1"/>
                        </w14:solidFill>
                      </w14:textFill>
                    </w:rPr>
                    <w:t>临湘市长安街道办事处</w:t>
                  </w:r>
                  <w:r>
                    <w:rPr>
                      <w:rFonts w:hint="eastAsia" w:ascii="宋体" w:hAnsi="宋体" w:eastAsia="宋体" w:cs="宋体"/>
                      <w:color w:val="000000" w:themeColor="text1"/>
                      <w:sz w:val="21"/>
                      <w:szCs w:val="21"/>
                      <w14:textFill>
                        <w14:solidFill>
                          <w14:schemeClr w14:val="tx1"/>
                        </w14:solidFill>
                      </w14:textFill>
                    </w:rPr>
                    <w:t>107国道北侧清水塘组长盛路5号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交通便利且已通电通水，</w:t>
                  </w:r>
                  <w:r>
                    <w:rPr>
                      <w:rFonts w:hint="default" w:ascii="Times New Roman" w:hAnsi="Times New Roman" w:eastAsia="宋体" w:cs="Times New Roman"/>
                      <w:color w:val="000000" w:themeColor="text1"/>
                      <w:sz w:val="21"/>
                      <w:szCs w:val="21"/>
                      <w14:textFill>
                        <w14:solidFill>
                          <w14:schemeClr w14:val="tx1"/>
                        </w14:solidFill>
                      </w14:textFill>
                    </w:rPr>
                    <w:t>便于污水排放和污泥贮运。</w:t>
                  </w:r>
                </w:p>
              </w:tc>
              <w:tc>
                <w:tcPr>
                  <w:tcW w:w="679" w:type="dxa"/>
                  <w:vAlign w:val="center"/>
                </w:tcPr>
                <w:p w14:paraId="6BC7B5A7">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4286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4" w:type="dxa"/>
                  <w:gridSpan w:val="2"/>
                  <w:vAlign w:val="center"/>
                </w:tcPr>
                <w:p w14:paraId="266DAC5F">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医院污水处理工程与病房、居民区等建筑物之间应设绿化防护带或隔离带，以减少臭气和噪音对病人或居民的干扰</w:t>
                  </w:r>
                </w:p>
              </w:tc>
              <w:tc>
                <w:tcPr>
                  <w:tcW w:w="2966" w:type="dxa"/>
                  <w:vAlign w:val="center"/>
                </w:tcPr>
                <w:p w14:paraId="554D89FE">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医院污水处理站为密封环境</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污水臭气通过加盖及除臭剂能够达标废气排放标准，</w:t>
                  </w:r>
                  <w:r>
                    <w:rPr>
                      <w:rFonts w:hint="default" w:ascii="Times New Roman" w:hAnsi="Times New Roman" w:eastAsia="宋体" w:cs="Times New Roman"/>
                      <w:color w:val="000000" w:themeColor="text1"/>
                      <w:sz w:val="21"/>
                      <w:szCs w:val="21"/>
                      <w14:textFill>
                        <w14:solidFill>
                          <w14:schemeClr w14:val="tx1"/>
                        </w14:solidFill>
                      </w14:textFill>
                    </w:rPr>
                    <w:t>臭气和噪音对病人或居民几乎无影响。</w:t>
                  </w:r>
                </w:p>
              </w:tc>
              <w:tc>
                <w:tcPr>
                  <w:tcW w:w="679" w:type="dxa"/>
                  <w:vAlign w:val="center"/>
                </w:tcPr>
                <w:p w14:paraId="77A150C4">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2B32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9" w:type="dxa"/>
                  <w:gridSpan w:val="4"/>
                  <w:vAlign w:val="center"/>
                </w:tcPr>
                <w:p w14:paraId="3F86574C">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工艺流程</w:t>
                  </w:r>
                </w:p>
              </w:tc>
            </w:tr>
            <w:tr w14:paraId="0A4C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14:paraId="43A57506">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ascii="宋体" w:hAnsi="宋体" w:eastAsia="宋体" w:cs="宋体"/>
                      <w:b w:val="0"/>
                      <w:bCs w:val="0"/>
                      <w:color w:val="000000" w:themeColor="text1"/>
                      <w:sz w:val="20"/>
                      <w:szCs w:val="20"/>
                      <w14:textFill>
                        <w14:solidFill>
                          <w14:schemeClr w14:val="tx1"/>
                        </w14:solidFill>
                      </w14:textFill>
                    </w:rPr>
                    <w:t>预处理工艺</w:t>
                  </w:r>
                </w:p>
              </w:tc>
              <w:tc>
                <w:tcPr>
                  <w:tcW w:w="3204" w:type="dxa"/>
                  <w:vAlign w:val="center"/>
                </w:tcPr>
                <w:p w14:paraId="36419373">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应根据医院性质、规模和污水排放去向，兼顾各地情况，合理确定医院污水处理技术路线。</w:t>
                  </w:r>
                </w:p>
              </w:tc>
              <w:tc>
                <w:tcPr>
                  <w:tcW w:w="2966" w:type="dxa"/>
                  <w:vAlign w:val="center"/>
                </w:tcPr>
                <w:p w14:paraId="1DC2478E">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本项目不涉及传染科，医疗废水经污水处理设施处理后，排入市政管网，最终进入临湘市污水净化中心进一步处理</w:t>
                  </w:r>
                </w:p>
              </w:tc>
              <w:tc>
                <w:tcPr>
                  <w:tcW w:w="679" w:type="dxa"/>
                  <w:vAlign w:val="center"/>
                </w:tcPr>
                <w:p w14:paraId="17950AC1">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0862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169E5F0D">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p>
              </w:tc>
              <w:tc>
                <w:tcPr>
                  <w:tcW w:w="6849" w:type="dxa"/>
                  <w:gridSpan w:val="3"/>
                  <w:vAlign w:val="center"/>
                </w:tcPr>
                <w:p w14:paraId="7176E8F4">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医院污水处理单元工艺设计技术要求</w:t>
                  </w:r>
                </w:p>
              </w:tc>
            </w:tr>
            <w:tr w14:paraId="154D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536C53DE">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p>
              </w:tc>
              <w:tc>
                <w:tcPr>
                  <w:tcW w:w="3204" w:type="dxa"/>
                  <w:vAlign w:val="center"/>
                </w:tcPr>
                <w:p w14:paraId="043283EF">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含氰污水来源于医院在血液、血清、细菌和化学检查分析时使用氰化钾、氰化钠、铁氰化钾、亚铁氰化钾等含氰化合物而产生的污水。含氰废水宜采用碱式氯化法。含氰废水处理槽有效容积应能容纳不小于半年的污水量含汞污水来源于医院各种口腔门诊治疗、含汞监测仪器破损、分析检查和诊断中使用氯化高汞、硝酸高汞以及硫氰酸高汞等剧毒物质而产生少量污水。</w:t>
                  </w:r>
                </w:p>
              </w:tc>
              <w:tc>
                <w:tcPr>
                  <w:tcW w:w="2966" w:type="dxa"/>
                  <w:vAlign w:val="center"/>
                </w:tcPr>
                <w:p w14:paraId="0F8C03C2">
                  <w:pPr>
                    <w:widowControl w:val="0"/>
                    <w:numPr>
                      <w:ilvl w:val="0"/>
                      <w:numId w:val="0"/>
                    </w:numPr>
                    <w:autoSpaceDE w:val="0"/>
                    <w:autoSpaceDN w:val="0"/>
                    <w:adjustRightInd w:val="0"/>
                    <w:snapToGrid w:val="0"/>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本项目检验科采用外购的成品检测试剂盒替代氰化物试剂和含铬试剂，试剂盒成套购入，试剂盒中的试剂直接放入生化检验器，一次性使用，无含氰废水等特殊废水产生，产生废检测试剂作为危废处理</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项目不设口腔科，无含汞废水</w:t>
                  </w:r>
                </w:p>
              </w:tc>
              <w:tc>
                <w:tcPr>
                  <w:tcW w:w="679" w:type="dxa"/>
                  <w:vAlign w:val="center"/>
                </w:tcPr>
                <w:p w14:paraId="70F10B98">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779A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598387D6">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p>
              </w:tc>
              <w:tc>
                <w:tcPr>
                  <w:tcW w:w="3204" w:type="dxa"/>
                  <w:vAlign w:val="center"/>
                </w:tcPr>
                <w:p w14:paraId="6F042C02">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含汞废水宜采用硫化钠沉淀+活性炭吸附法。再经活性炭吸附后，出水汞浓度符合相关排放标准后方可进入医院污水处理系统。含汞浓度低0.02mg/L。</w:t>
                  </w:r>
                </w:p>
              </w:tc>
              <w:tc>
                <w:tcPr>
                  <w:tcW w:w="2966" w:type="dxa"/>
                  <w:vAlign w:val="center"/>
                </w:tcPr>
                <w:p w14:paraId="59017A57">
                  <w:pPr>
                    <w:widowControl w:val="0"/>
                    <w:numPr>
                      <w:ilvl w:val="0"/>
                      <w:numId w:val="0"/>
                    </w:numPr>
                    <w:autoSpaceDE w:val="0"/>
                    <w:autoSpaceDN w:val="0"/>
                    <w:adjustRightInd w:val="0"/>
                    <w:snapToGrid w:val="0"/>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本项目不涉及口腔科</w:t>
                  </w:r>
                  <w:r>
                    <w:rPr>
                      <w:rFonts w:hint="eastAsia" w:cs="Times New Roman"/>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无含汞废水</w:t>
                  </w:r>
                </w:p>
              </w:tc>
              <w:tc>
                <w:tcPr>
                  <w:tcW w:w="679" w:type="dxa"/>
                  <w:vAlign w:val="center"/>
                </w:tcPr>
                <w:p w14:paraId="2D85CB9A">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3D42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1801B37E">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p>
              </w:tc>
              <w:tc>
                <w:tcPr>
                  <w:tcW w:w="3204" w:type="dxa"/>
                  <w:vAlign w:val="center"/>
                </w:tcPr>
                <w:p w14:paraId="14C58DE9">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含铬污水来源于医院在病理、血液检查及化验等工作中使用重铬酸钾、三氧化铬、铬酸钾等化学品形成污水。含铬废水宜采用化学还原沉淀法。处理后出水中六价铬浓度符合相关排放标准后方可进入医院污水处理系统。含量小于0.5mg/L。</w:t>
                  </w:r>
                </w:p>
              </w:tc>
              <w:tc>
                <w:tcPr>
                  <w:tcW w:w="2966" w:type="dxa"/>
                  <w:vAlign w:val="center"/>
                </w:tcPr>
                <w:p w14:paraId="10563466">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本项目检验科采用外购的成品检测试剂盒替代</w:t>
                  </w:r>
                  <w:r>
                    <w:rPr>
                      <w:rFonts w:hint="default" w:ascii="Times New Roman" w:hAnsi="Times New Roman" w:eastAsia="宋体" w:cs="Times New Roman"/>
                      <w:color w:val="000000" w:themeColor="text1"/>
                      <w:sz w:val="21"/>
                      <w:szCs w:val="21"/>
                      <w14:textFill>
                        <w14:solidFill>
                          <w14:schemeClr w14:val="tx1"/>
                        </w14:solidFill>
                      </w14:textFill>
                    </w:rPr>
                    <w:t>重铬酸钾、三氧化铬、铬酸钾等化学品</w:t>
                  </w:r>
                  <w:r>
                    <w:rPr>
                      <w:rFonts w:hint="default" w:ascii="Times New Roman" w:hAnsi="Times New Roman" w:eastAsia="宋体" w:cs="Times New Roman"/>
                      <w:color w:val="000000" w:themeColor="text1"/>
                      <w:sz w:val="21"/>
                      <w:szCs w:val="21"/>
                      <w14:textFill>
                        <w14:solidFill>
                          <w14:schemeClr w14:val="tx1"/>
                        </w14:solidFill>
                      </w14:textFill>
                    </w:rPr>
                    <w:t>，试剂盒成套购入，试剂盒中的试剂直接放入生化检验器，一次性使用，无含铬废水等特殊废水产生</w:t>
                  </w:r>
                </w:p>
              </w:tc>
              <w:tc>
                <w:tcPr>
                  <w:tcW w:w="679" w:type="dxa"/>
                  <w:vAlign w:val="center"/>
                </w:tcPr>
                <w:p w14:paraId="340659C3">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2EE1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4A6B5836">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p>
              </w:tc>
              <w:tc>
                <w:tcPr>
                  <w:tcW w:w="3204" w:type="dxa"/>
                  <w:vAlign w:val="center"/>
                </w:tcPr>
                <w:p w14:paraId="750040F8">
                  <w:pPr>
                    <w:widowControl w:val="0"/>
                    <w:numPr>
                      <w:ilvl w:val="0"/>
                      <w:numId w:val="0"/>
                    </w:numPr>
                    <w:autoSpaceDE w:val="0"/>
                    <w:autoSpaceDN w:val="0"/>
                    <w:adjustRightInd w:val="0"/>
                    <w:snapToGrid w:val="0"/>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洗印污水来源于医院放射科照片胶片洗印加工产生洗印污水和废液。显影污水宜采用过氧化氢氧化法。处理 后出水中六价铬浓度符合相关排放标准后方可进入医院污水处理系统。洗印显影废液收集后应交由专业处理危险固体废物的单位处理。</w:t>
                  </w:r>
                </w:p>
              </w:tc>
              <w:tc>
                <w:tcPr>
                  <w:tcW w:w="2966" w:type="dxa"/>
                  <w:vAlign w:val="center"/>
                </w:tcPr>
                <w:p w14:paraId="685956C2">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本项目DR胶片均采用干片成像，无需定影液及显影液，因此不产生洗印废水、废定影液和废显影液</w:t>
                  </w:r>
                </w:p>
              </w:tc>
              <w:tc>
                <w:tcPr>
                  <w:tcW w:w="679" w:type="dxa"/>
                  <w:vAlign w:val="center"/>
                </w:tcPr>
                <w:p w14:paraId="04D8FB5E">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0B2C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37E0004F">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p>
              </w:tc>
              <w:tc>
                <w:tcPr>
                  <w:tcW w:w="3204" w:type="dxa"/>
                  <w:vAlign w:val="center"/>
                </w:tcPr>
                <w:p w14:paraId="202AFBAB">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医院污水消毒可采用液氯消毒、二氧化氯消毒、次氯酸钠消毒、臭氧消毒和紫外线消毒等。</w:t>
                  </w:r>
                </w:p>
              </w:tc>
              <w:tc>
                <w:tcPr>
                  <w:tcW w:w="2966" w:type="dxa"/>
                  <w:vAlign w:val="center"/>
                </w:tcPr>
                <w:p w14:paraId="28236AF2">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项目消毒采用</w:t>
                  </w:r>
                  <w:r>
                    <w:rPr>
                      <w:rFonts w:hint="default" w:ascii="Times New Roman" w:hAnsi="Times New Roman" w:eastAsia="宋体" w:cs="Times New Roman"/>
                      <w:color w:val="000000" w:themeColor="text1"/>
                      <w:sz w:val="21"/>
                      <w:szCs w:val="21"/>
                      <w14:textFill>
                        <w14:solidFill>
                          <w14:schemeClr w14:val="tx1"/>
                        </w14:solidFill>
                      </w14:textFill>
                    </w:rPr>
                    <w:t>二氧化氯消毒</w:t>
                  </w:r>
                </w:p>
              </w:tc>
              <w:tc>
                <w:tcPr>
                  <w:tcW w:w="679" w:type="dxa"/>
                  <w:vAlign w:val="center"/>
                </w:tcPr>
                <w:p w14:paraId="5133355A">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相符</w:t>
                  </w:r>
                </w:p>
              </w:tc>
            </w:tr>
            <w:tr w14:paraId="3BD0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14:paraId="3F24C815">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p>
              </w:tc>
              <w:tc>
                <w:tcPr>
                  <w:tcW w:w="3204" w:type="dxa"/>
                  <w:vAlign w:val="center"/>
                </w:tcPr>
                <w:p w14:paraId="56682A19">
                  <w:pPr>
                    <w:numPr>
                      <w:ilvl w:val="0"/>
                      <w:numId w:val="0"/>
                    </w:numPr>
                    <w:autoSpaceDE w:val="0"/>
                    <w:autoSpaceDN w:val="0"/>
                    <w:adjustRightInd w:val="0"/>
                    <w:snapToGrid w:val="0"/>
                    <w:spacing w:line="360" w:lineRule="auto"/>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w:t>
                  </w:r>
                  <w:r>
                    <w:rPr>
                      <w:rFonts w:hint="default" w:ascii="Times New Roman" w:hAnsi="Times New Roman" w:eastAsia="宋体" w:cs="Times New Roman"/>
                      <w:color w:val="000000" w:themeColor="text1"/>
                      <w:sz w:val="21"/>
                      <w:szCs w:val="21"/>
                      <w14:textFill>
                        <w14:solidFill>
                          <w14:schemeClr w14:val="tx1"/>
                        </w14:solidFill>
                      </w14:textFill>
                    </w:rPr>
                    <w:t>污泥消毒：污泥在贮泥池中进行消毒，贮泥池有效容积应不小于处理系统24h产泥量，且不宜小于1m</w:t>
                  </w:r>
                  <w:r>
                    <w:rPr>
                      <w:rFonts w:hint="default" w:ascii="Times New Roman" w:hAnsi="Times New Roman" w:eastAsia="宋体" w:cs="Times New Roman"/>
                      <w:color w:val="000000" w:themeColor="text1"/>
                      <w:sz w:val="21"/>
                      <w:szCs w:val="21"/>
                      <w:vertAlign w:val="superscript"/>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。贮泥池内需采取搅拌措施，以利于污泥加药消毒。污泥一般采用化学消毒方式。常用的消毒剂为石灰和漂白粉。</w:t>
                  </w:r>
                </w:p>
                <w:p w14:paraId="64EF7854">
                  <w:pPr>
                    <w:numPr>
                      <w:ilvl w:val="0"/>
                      <w:numId w:val="0"/>
                    </w:numPr>
                    <w:autoSpaceDE w:val="0"/>
                    <w:autoSpaceDN w:val="0"/>
                    <w:adjustRightInd w:val="0"/>
                    <w:snapToGrid w:val="0"/>
                    <w:spacing w:line="360" w:lineRule="auto"/>
                    <w:ind w:left="0" w:leftChars="0"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2.污泥脱水：污泥脱水宜采用离心式脱水机。脱水过程必须考虑密封和气体处理，脱水后的污泥应密闭封装、运输。</w:t>
                  </w:r>
                </w:p>
                <w:p w14:paraId="55D6F070">
                  <w:pPr>
                    <w:numPr>
                      <w:ilvl w:val="0"/>
                      <w:numId w:val="0"/>
                    </w:numPr>
                    <w:autoSpaceDE w:val="0"/>
                    <w:autoSpaceDN w:val="0"/>
                    <w:adjustRightInd w:val="0"/>
                    <w:snapToGrid w:val="0"/>
                    <w:spacing w:line="360" w:lineRule="auto"/>
                    <w:ind w:left="0" w:leftChars="0" w:firstLine="0" w:firstLineChars="0"/>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3.医院污泥应按危险废物处理处置要求，由具有危险废物处理处置资质的单位进行集中处置。</w:t>
                  </w:r>
                </w:p>
              </w:tc>
              <w:tc>
                <w:tcPr>
                  <w:tcW w:w="2966" w:type="dxa"/>
                  <w:vAlign w:val="center"/>
                </w:tcPr>
                <w:p w14:paraId="3ADBDA93">
                  <w:pPr>
                    <w:widowControl w:val="0"/>
                    <w:numPr>
                      <w:ilvl w:val="0"/>
                      <w:numId w:val="0"/>
                    </w:numPr>
                    <w:autoSpaceDE w:val="0"/>
                    <w:autoSpaceDN w:val="0"/>
                    <w:adjustRightInd w:val="0"/>
                    <w:snapToGrid w:val="0"/>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项目污泥池体积不小于1m³，污水消毒采取二氧化氯消毒；企业污泥未进行消毒，本评价要求</w:t>
                  </w:r>
                  <w:r>
                    <w:rPr>
                      <w:rFonts w:hint="eastAsia" w:ascii="宋体" w:hAnsi="宋体" w:cs="宋体"/>
                      <w:color w:val="000000" w:themeColor="text1"/>
                      <w:sz w:val="21"/>
                      <w:szCs w:val="21"/>
                      <w:u w:val="none"/>
                      <w:lang w:val="en-US" w:eastAsia="zh-CN"/>
                      <w14:textFill>
                        <w14:solidFill>
                          <w14:schemeClr w14:val="tx1"/>
                        </w14:solidFill>
                      </w14:textFill>
                    </w:rPr>
                    <w:t>本评价要求污泥</w:t>
                  </w:r>
                  <w:r>
                    <w:rPr>
                      <w:rFonts w:hint="default" w:ascii="宋体" w:hAnsi="宋体" w:eastAsia="宋体" w:cs="宋体"/>
                      <w:color w:val="000000" w:themeColor="text1"/>
                      <w:sz w:val="21"/>
                      <w:szCs w:val="21"/>
                      <w:vertAlign w:val="baseline"/>
                      <w:lang w:val="en-US" w:eastAsia="zh-CN"/>
                      <w14:textFill>
                        <w14:solidFill>
                          <w14:schemeClr w14:val="tx1"/>
                        </w14:solidFill>
                      </w14:textFill>
                    </w:rPr>
                    <w:t>需脱水消毒（投加石灰），污泥清掏前应进行监测</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，委托有资质单位一年清掏一次</w:t>
                  </w:r>
                </w:p>
              </w:tc>
              <w:tc>
                <w:tcPr>
                  <w:tcW w:w="679" w:type="dxa"/>
                  <w:vAlign w:val="center"/>
                </w:tcPr>
                <w:p w14:paraId="465E8AED">
                  <w:pPr>
                    <w:widowControl w:val="0"/>
                    <w:numPr>
                      <w:ilvl w:val="0"/>
                      <w:numId w:val="0"/>
                    </w:numPr>
                    <w:autoSpaceDE w:val="0"/>
                    <w:autoSpaceDN w:val="0"/>
                    <w:adjustRightInd w:val="0"/>
                    <w:snapToGrid w:val="0"/>
                    <w:spacing w:line="360" w:lineRule="auto"/>
                    <w:jc w:val="center"/>
                    <w:rPr>
                      <w:rFonts w:hint="default" w:ascii="宋体" w:hAnsi="宋体" w:cs="宋体"/>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不</w:t>
                  </w:r>
                  <w:r>
                    <w:rPr>
                      <w:rFonts w:hint="default" w:ascii="Times New Roman" w:hAnsi="Times New Roman" w:eastAsia="宋体" w:cs="Times New Roman"/>
                      <w:color w:val="000000" w:themeColor="text1"/>
                      <w:sz w:val="21"/>
                      <w:szCs w:val="21"/>
                      <w14:textFill>
                        <w14:solidFill>
                          <w14:schemeClr w14:val="tx1"/>
                        </w14:solidFill>
                      </w14:textFill>
                    </w:rPr>
                    <w:t>相符</w:t>
                  </w:r>
                </w:p>
              </w:tc>
            </w:tr>
          </w:tbl>
          <w:p w14:paraId="4C1D89C7">
            <w:pPr>
              <w:numPr>
                <w:ilvl w:val="0"/>
                <w:numId w:val="0"/>
              </w:numPr>
              <w:autoSpaceDE w:val="0"/>
              <w:autoSpaceDN w:val="0"/>
              <w:adjustRightInd w:val="0"/>
              <w:snapToGrid w:val="0"/>
              <w:spacing w:line="360" w:lineRule="auto"/>
              <w:jc w:val="left"/>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t>6、与《湖南省长江经济带发展负面清单实施细则（试行)》（2022年版）符合性分析</w:t>
            </w:r>
          </w:p>
          <w:p w14:paraId="351E709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表1-4 《湖南省长江经济带发展负面清单实施细则（试行)》</w:t>
            </w:r>
          </w:p>
          <w:p w14:paraId="3D4FD60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t>（2022 年版）符合性分析</w:t>
            </w:r>
          </w:p>
          <w:tbl>
            <w:tblPr>
              <w:tblStyle w:val="24"/>
              <w:tblW w:w="4999" w:type="pct"/>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autofit"/>
              <w:tblCellMar>
                <w:top w:w="0" w:type="dxa"/>
                <w:left w:w="0" w:type="dxa"/>
                <w:bottom w:w="0" w:type="dxa"/>
                <w:right w:w="0" w:type="dxa"/>
              </w:tblCellMar>
            </w:tblPr>
            <w:tblGrid>
              <w:gridCol w:w="5330"/>
              <w:gridCol w:w="2146"/>
            </w:tblGrid>
            <w:tr w14:paraId="7F4FDAD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bottom w:val="single" w:color="000000" w:sz="4" w:space="0"/>
                    <w:right w:val="single" w:color="000000" w:sz="4" w:space="0"/>
                  </w:tcBorders>
                  <w:noWrap w:val="0"/>
                  <w:vAlign w:val="center"/>
                </w:tcPr>
                <w:p w14:paraId="67272481">
                  <w:pPr>
                    <w:jc w:val="center"/>
                    <w:rPr>
                      <w:rFonts w:hint="default" w:ascii="Times New Roman" w:hAnsi="Times New Roman" w:cs="Times New Roman"/>
                      <w:b/>
                      <w:bCs/>
                      <w:color w:val="000000" w:themeColor="text1"/>
                      <w:u w:val="none"/>
                      <w14:textFill>
                        <w14:solidFill>
                          <w14:schemeClr w14:val="tx1"/>
                        </w14:solidFill>
                      </w14:textFill>
                    </w:rPr>
                  </w:pPr>
                  <w:r>
                    <w:rPr>
                      <w:rFonts w:hint="default" w:ascii="Times New Roman" w:hAnsi="Times New Roman" w:cs="Times New Roman"/>
                      <w:b/>
                      <w:bCs/>
                      <w:color w:val="000000" w:themeColor="text1"/>
                      <w:u w:val="none"/>
                      <w14:textFill>
                        <w14:solidFill>
                          <w14:schemeClr w14:val="tx1"/>
                        </w14:solidFill>
                      </w14:textFill>
                    </w:rPr>
                    <w:t>要求</w:t>
                  </w:r>
                </w:p>
              </w:tc>
              <w:tc>
                <w:tcPr>
                  <w:tcW w:w="1435" w:type="pct"/>
                  <w:tcBorders>
                    <w:left w:val="single" w:color="000000" w:sz="4" w:space="0"/>
                    <w:bottom w:val="single" w:color="000000" w:sz="4" w:space="0"/>
                  </w:tcBorders>
                  <w:noWrap w:val="0"/>
                  <w:vAlign w:val="center"/>
                </w:tcPr>
                <w:p w14:paraId="4F814AB2">
                  <w:pPr>
                    <w:jc w:val="center"/>
                    <w:rPr>
                      <w:rFonts w:hint="default" w:ascii="Times New Roman" w:hAnsi="Times New Roman" w:cs="Times New Roman"/>
                      <w:b/>
                      <w:bCs/>
                      <w:color w:val="000000" w:themeColor="text1"/>
                      <w:u w:val="none"/>
                      <w14:textFill>
                        <w14:solidFill>
                          <w14:schemeClr w14:val="tx1"/>
                        </w14:solidFill>
                      </w14:textFill>
                    </w:rPr>
                  </w:pPr>
                  <w:r>
                    <w:rPr>
                      <w:rFonts w:hint="default" w:ascii="Times New Roman" w:hAnsi="Times New Roman" w:cs="Times New Roman"/>
                      <w:b/>
                      <w:bCs/>
                      <w:color w:val="000000" w:themeColor="text1"/>
                      <w:u w:val="none"/>
                      <w14:textFill>
                        <w14:solidFill>
                          <w14:schemeClr w14:val="tx1"/>
                        </w14:solidFill>
                      </w14:textFill>
                    </w:rPr>
                    <w:t>符合性分析</w:t>
                  </w:r>
                </w:p>
              </w:tc>
            </w:tr>
            <w:tr w14:paraId="1184F89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56E8EF05">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建设不符合全国和省级港口布局规划以及港口总体规划的码头项目。对不符合港口总体规划的新建、改建和扩建的码头工程（含舾装码头工程）及其同时建设的配套设施、防波堤、锚地、护岸等工程，投资主管部门不得审批或核准。码头工程建设项目需要使用港口岸线的，项目单位应当按照国省港口岸线使用的管理规定办理港口岸线使用手续。未取得岸线使用批准文件或者岸线使用意见的，不得开工建设。禁止建设不符合《长江于线过江通道布局规划（2020-2035年）》的过长江通道项目。</w:t>
                  </w:r>
                </w:p>
              </w:tc>
              <w:tc>
                <w:tcPr>
                  <w:tcW w:w="1435" w:type="pct"/>
                  <w:tcBorders>
                    <w:top w:val="single" w:color="000000" w:sz="4" w:space="0"/>
                    <w:left w:val="single" w:color="000000" w:sz="4" w:space="0"/>
                    <w:bottom w:val="single" w:color="000000" w:sz="4" w:space="0"/>
                  </w:tcBorders>
                  <w:noWrap w:val="0"/>
                  <w:vAlign w:val="center"/>
                </w:tcPr>
                <w:p w14:paraId="44C6F746">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符合。本项目</w:t>
                  </w:r>
                  <w:r>
                    <w:rPr>
                      <w:rFonts w:hint="default" w:ascii="Times New Roman" w:hAnsi="Times New Roman" w:eastAsia="Times New Roman" w:cs="Times New Roman"/>
                      <w:color w:val="000000" w:themeColor="text1"/>
                      <w:szCs w:val="21"/>
                      <w:u w:val="none"/>
                      <w:lang w:val="en-US" w:eastAsia="zh-CN"/>
                      <w14:textFill>
                        <w14:solidFill>
                          <w14:schemeClr w14:val="tx1"/>
                        </w14:solidFill>
                      </w14:textFill>
                    </w:rPr>
                    <w:t>医院类项目</w:t>
                  </w:r>
                  <w:r>
                    <w:rPr>
                      <w:rFonts w:hint="default" w:ascii="Times New Roman" w:hAnsi="Times New Roman" w:eastAsia="Times New Roman" w:cs="Times New Roman"/>
                      <w:color w:val="000000" w:themeColor="text1"/>
                      <w:szCs w:val="21"/>
                      <w:u w:val="none"/>
                      <w14:textFill>
                        <w14:solidFill>
                          <w14:schemeClr w14:val="tx1"/>
                        </w14:solidFill>
                      </w14:textFill>
                    </w:rPr>
                    <w:t>，不属于码头、过江通道类型项目。</w:t>
                  </w:r>
                </w:p>
              </w:tc>
            </w:tr>
            <w:tr w14:paraId="654EC8D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03955349">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禁止在自然保护区核心区、缓冲区的岸线和河段范围内投资建设以下项目：</w:t>
                  </w:r>
                </w:p>
                <w:p w14:paraId="327D962C">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一）高尔夫球场开发、房地产开发、索道建设、会所建设等项目；（二）光伏发电、风力发电、火力发电建设项目；（三）社会资金进行商业性探矿勘查，以及不属于国家紧缺矿种资源的基础地质调查和矿产远景调查等公益性工作的设施建设；（四）野生动物驯养繁殖、展览基地建设项目；（五）污染环境、破坏自然资源或自然景观的建设设施；（六）对自然保护区主要保护对象产生重大影响、改变自然生态系统完整性、原真性、破坏自然景观的设施；（七）其他不符合自然保护区主体功能定位和国家禁止的设施。</w:t>
                  </w:r>
                </w:p>
              </w:tc>
              <w:tc>
                <w:tcPr>
                  <w:tcW w:w="1435" w:type="pct"/>
                  <w:tcBorders>
                    <w:top w:val="single" w:color="000000" w:sz="4" w:space="0"/>
                    <w:left w:val="single" w:color="000000" w:sz="4" w:space="0"/>
                    <w:bottom w:val="single" w:color="000000" w:sz="4" w:space="0"/>
                  </w:tcBorders>
                  <w:noWrap w:val="0"/>
                  <w:vAlign w:val="center"/>
                </w:tcPr>
                <w:p w14:paraId="136DC506">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符合。项目建设符合所在</w:t>
                  </w:r>
                  <w:r>
                    <w:rPr>
                      <w:rFonts w:hint="default" w:ascii="Times New Roman" w:hAnsi="Times New Roman" w:eastAsia="Times New Roman" w:cs="Times New Roman"/>
                      <w:color w:val="000000" w:themeColor="text1"/>
                      <w:szCs w:val="21"/>
                      <w:u w:val="none"/>
                      <w:lang w:val="en-US" w:eastAsia="zh-CN"/>
                      <w14:textFill>
                        <w14:solidFill>
                          <w14:schemeClr w14:val="tx1"/>
                        </w14:solidFill>
                      </w14:textFill>
                    </w:rPr>
                    <w:t>在地</w:t>
                  </w:r>
                  <w:r>
                    <w:rPr>
                      <w:rFonts w:hint="default" w:ascii="Times New Roman" w:hAnsi="Times New Roman" w:eastAsia="Times New Roman" w:cs="Times New Roman"/>
                      <w:color w:val="000000" w:themeColor="text1"/>
                      <w:szCs w:val="21"/>
                      <w:u w:val="none"/>
                      <w14:textFill>
                        <w14:solidFill>
                          <w14:schemeClr w14:val="tx1"/>
                        </w14:solidFill>
                      </w14:textFill>
                    </w:rPr>
                    <w:t>“三线一单”生态环境准入要求及负面清单要求；本项目选址地不涉及自然保护区、风景名胜区。</w:t>
                  </w:r>
                </w:p>
              </w:tc>
            </w:tr>
            <w:tr w14:paraId="7E16E9B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7FB56EFD">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机场、铁路、公路、水利、航运、围堰等公益性基础设施的选址选线应多方案优化比选，尽量避让相关自然保护区域、野生动物迁徙洄游通道；无法避让的，应当采取修建野生动物通道、过鱼设施等措施，消除或者减少对野生动物的不利影响。</w:t>
                  </w:r>
                </w:p>
              </w:tc>
              <w:tc>
                <w:tcPr>
                  <w:tcW w:w="1435" w:type="pct"/>
                  <w:tcBorders>
                    <w:top w:val="single" w:color="000000" w:sz="4" w:space="0"/>
                    <w:left w:val="single" w:color="000000" w:sz="4" w:space="0"/>
                    <w:bottom w:val="single" w:color="000000" w:sz="4" w:space="0"/>
                  </w:tcBorders>
                  <w:noWrap w:val="0"/>
                  <w:vAlign w:val="center"/>
                </w:tcPr>
                <w:p w14:paraId="52A8AB58">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w:t>
                  </w:r>
                </w:p>
                <w:p w14:paraId="228B3923">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本项目选址选线不涉及相关自然保护区域、野生动物迁徙洄游通道。</w:t>
                  </w:r>
                </w:p>
              </w:tc>
            </w:tr>
            <w:tr w14:paraId="0767362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4" w:space="0"/>
                    <w:right w:val="single" w:color="000000" w:sz="4" w:space="0"/>
                  </w:tcBorders>
                  <w:noWrap w:val="0"/>
                  <w:vAlign w:val="center"/>
                </w:tcPr>
                <w:p w14:paraId="584D82F7">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禁止违反风景名胜区规划，在风景名胜区内设立各类开发区和在核心景区内建设宾馆、招待所、培训中心、疗养院以及与风景名胜资源保护无关的其他建筑物；已经建设的，应当按照风景名胜区规划，逐步迁出。</w:t>
                  </w:r>
                </w:p>
              </w:tc>
              <w:tc>
                <w:tcPr>
                  <w:tcW w:w="1435" w:type="pct"/>
                  <w:tcBorders>
                    <w:top w:val="single" w:color="000000" w:sz="4" w:space="0"/>
                    <w:left w:val="single" w:color="000000" w:sz="4" w:space="0"/>
                    <w:bottom w:val="single" w:color="000000" w:sz="4" w:space="0"/>
                  </w:tcBorders>
                  <w:noWrap w:val="0"/>
                  <w:vAlign w:val="center"/>
                </w:tcPr>
                <w:p w14:paraId="4211997F">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符合。本项目选址选线不在风景名胜区内。</w:t>
                  </w:r>
                </w:p>
              </w:tc>
            </w:tr>
            <w:tr w14:paraId="6A4F0E28">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bottom w:val="single" w:color="000000" w:sz="8" w:space="0"/>
                    <w:right w:val="single" w:color="000000" w:sz="4" w:space="0"/>
                  </w:tcBorders>
                  <w:noWrap w:val="0"/>
                  <w:vAlign w:val="center"/>
                </w:tcPr>
                <w:p w14:paraId="07C18939">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饮用水水源一级保护区内禁止新建、改建、扩建与供水设施和保护水源无关的建设项目，以及网箱养殖、畜禽养殖、旅游等可能污染饮用水水体的投资建设项目；禁止向水域排放污水，已设置的排污口必须拆除；不得设置与供水需要无关的码头，禁止停靠船舶；禁止堆置和存放工业废渣、城市垃圾、粪便和其它废弃物；禁止设置油库；禁止使用含磷洗涤用品。</w:t>
                  </w:r>
                </w:p>
                <w:p w14:paraId="01204822">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饮用水水源二级保护区内禁止新建、改建、扩建向水体排放污染物的投资建设项目。原有排污口依法拆除或关闭。禁止设立装卸垃圾、粪便、油类和有毒物品的码头。</w:t>
                  </w:r>
                </w:p>
              </w:tc>
              <w:tc>
                <w:tcPr>
                  <w:tcW w:w="1435" w:type="pct"/>
                  <w:tcBorders>
                    <w:top w:val="single" w:color="000000" w:sz="4" w:space="0"/>
                    <w:left w:val="single" w:color="000000" w:sz="4" w:space="0"/>
                    <w:bottom w:val="single" w:color="000000" w:sz="8" w:space="0"/>
                  </w:tcBorders>
                  <w:noWrap w:val="0"/>
                  <w:vAlign w:val="center"/>
                </w:tcPr>
                <w:p w14:paraId="5F5D41BA">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符合。本项目不涉及饮用水水源保护区。</w:t>
                  </w:r>
                </w:p>
              </w:tc>
            </w:tr>
            <w:tr w14:paraId="16D1A71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248" w:hRule="atLeast"/>
              </w:trPr>
              <w:tc>
                <w:tcPr>
                  <w:tcW w:w="3564" w:type="pct"/>
                  <w:tcBorders>
                    <w:top w:val="single" w:color="000000" w:sz="4" w:space="0"/>
                    <w:right w:val="single" w:color="000000" w:sz="4" w:space="0"/>
                  </w:tcBorders>
                  <w:noWrap w:val="0"/>
                  <w:vAlign w:val="center"/>
                </w:tcPr>
                <w:p w14:paraId="474045B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禁止在水产种质资源保护区的岸线和河段范围内新建排污口、实施非法围垦河道和围湖造田造地等投资建设项目。</w:t>
                  </w:r>
                </w:p>
              </w:tc>
              <w:tc>
                <w:tcPr>
                  <w:tcW w:w="1435" w:type="pct"/>
                  <w:tcBorders>
                    <w:top w:val="single" w:color="000000" w:sz="4" w:space="0"/>
                    <w:left w:val="single" w:color="000000" w:sz="4" w:space="0"/>
                  </w:tcBorders>
                  <w:noWrap w:val="0"/>
                  <w:vAlign w:val="center"/>
                </w:tcPr>
                <w:p w14:paraId="624CE9E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w:t>
                  </w:r>
                </w:p>
                <w:p w14:paraId="1A886E62">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本项目选址地不涉及水产种质资源保护区。</w:t>
                  </w:r>
                </w:p>
              </w:tc>
            </w:tr>
            <w:tr w14:paraId="076C499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12" w:hRule="atLeast"/>
              </w:trPr>
              <w:tc>
                <w:tcPr>
                  <w:tcW w:w="3564" w:type="pct"/>
                  <w:tcBorders>
                    <w:top w:val="single" w:color="000000" w:sz="4" w:space="0"/>
                    <w:bottom w:val="single" w:color="000000" w:sz="4" w:space="0"/>
                    <w:right w:val="single" w:color="000000" w:sz="4" w:space="0"/>
                  </w:tcBorders>
                  <w:noWrap w:val="0"/>
                  <w:vAlign w:val="center"/>
                </w:tcPr>
                <w:p w14:paraId="37F08382">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除《中华人民共和国防洪法》规定的紧急防汛期采取的紧急措施外，禁止在国家湿地公园的岸线和河段范围内挖沙、采矿，以及以下不符合主体功能定位的行为和活动：</w:t>
                  </w:r>
                </w:p>
                <w:p w14:paraId="6A62EF91">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(一)开(围)垦、填埋或者排干湿地。</w:t>
                  </w:r>
                </w:p>
                <w:p w14:paraId="6CBB1F19">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二)截断湿地水源。(三)倾倒有毒有害物质、废弃物、垃圾。(四)从事房地产、度假村、高尔夫球场、风力发电、光伏发电等任何不符合主体功能定位的建设项目和开发活动。(五)破坏野生动物栖息地和迁徙通道、鱼类洄游通道滥采滥捕野生动植物。</w:t>
                  </w:r>
                </w:p>
                <w:p w14:paraId="30724289">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(六)引入外来物种。</w:t>
                  </w:r>
                </w:p>
                <w:p w14:paraId="0BAB748A">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(七)擅自放牧、捕捞、取土、取水、排污、放生。</w:t>
                  </w:r>
                </w:p>
                <w:p w14:paraId="0781E84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(八)其他破坏湿地及其生态功能的活动。</w:t>
                  </w:r>
                </w:p>
              </w:tc>
              <w:tc>
                <w:tcPr>
                  <w:tcW w:w="1435" w:type="pct"/>
                  <w:vMerge w:val="restart"/>
                  <w:tcBorders>
                    <w:top w:val="single" w:color="000000" w:sz="4" w:space="0"/>
                    <w:left w:val="single" w:color="000000" w:sz="4" w:space="0"/>
                  </w:tcBorders>
                  <w:noWrap w:val="0"/>
                  <w:vAlign w:val="center"/>
                </w:tcPr>
                <w:p w14:paraId="264CBA1C">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符合。本项目选址地不涉及国家湿地公园，项目建设符合所在地区生态环境功能定位要求。</w:t>
                  </w:r>
                </w:p>
              </w:tc>
            </w:tr>
            <w:tr w14:paraId="53827E7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862" w:hRule="atLeast"/>
              </w:trPr>
              <w:tc>
                <w:tcPr>
                  <w:tcW w:w="3564" w:type="pct"/>
                  <w:vMerge w:val="restart"/>
                  <w:tcBorders>
                    <w:top w:val="single" w:color="000000" w:sz="4" w:space="0"/>
                    <w:bottom w:val="single" w:color="000000" w:sz="4" w:space="0"/>
                    <w:right w:val="single" w:color="000000" w:sz="4" w:space="0"/>
                  </w:tcBorders>
                  <w:noWrap w:val="0"/>
                  <w:vAlign w:val="center"/>
                </w:tcPr>
                <w:p w14:paraId="0D952A95">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填湖造地、围湖造田及非法围垦河道，禁止非法建设矮围网围、填埋湿地等侵占河湖水域或者违法利用、占用河湖岸线的行为。</w:t>
                  </w:r>
                </w:p>
              </w:tc>
              <w:tc>
                <w:tcPr>
                  <w:tcW w:w="1435" w:type="pct"/>
                  <w:tcBorders>
                    <w:top w:val="single" w:color="000000" w:sz="4" w:space="0"/>
                    <w:left w:val="single" w:color="000000" w:sz="4" w:space="0"/>
                  </w:tcBorders>
                  <w:noWrap w:val="0"/>
                  <w:vAlign w:val="center"/>
                </w:tcPr>
                <w:p w14:paraId="5AEAE620">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符合。本项目不涉及长江流域河湖岸线。</w:t>
                  </w:r>
                </w:p>
              </w:tc>
            </w:tr>
            <w:tr w14:paraId="4F23745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872" w:hRule="atLeast"/>
              </w:trPr>
              <w:tc>
                <w:tcPr>
                  <w:tcW w:w="3564" w:type="pct"/>
                  <w:vMerge w:val="restart"/>
                  <w:tcBorders>
                    <w:top w:val="single" w:color="000000" w:sz="4" w:space="0"/>
                    <w:right w:val="single" w:color="000000" w:sz="4" w:space="0"/>
                  </w:tcBorders>
                  <w:noWrap w:val="0"/>
                  <w:vAlign w:val="center"/>
                </w:tcPr>
                <w:p w14:paraId="023EA3D6">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禁止在《全国重要江河湖泊水功能区划》划定的河段及湖泊保护区、保留区内投资建设不利于水资源及自然生态保护的项目。</w:t>
                  </w:r>
                </w:p>
              </w:tc>
              <w:tc>
                <w:tcPr>
                  <w:tcW w:w="1435" w:type="pct"/>
                  <w:tcBorders>
                    <w:top w:val="single" w:color="000000" w:sz="4" w:space="0"/>
                    <w:left w:val="single" w:color="000000" w:sz="4" w:space="0"/>
                  </w:tcBorders>
                  <w:noWrap w:val="0"/>
                  <w:vAlign w:val="center"/>
                </w:tcPr>
                <w:p w14:paraId="2BE4E6CE">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w:t>
                  </w:r>
                </w:p>
                <w:p w14:paraId="30F1B1AA">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本项目不在《全国重要江河湖泊水功能区划》划定的河段及湖泊保护区、保留区内进行建设。</w:t>
                  </w:r>
                </w:p>
              </w:tc>
            </w:tr>
            <w:tr w14:paraId="080D026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165" w:hRule="atLeast"/>
              </w:trPr>
              <w:tc>
                <w:tcPr>
                  <w:tcW w:w="3564" w:type="pct"/>
                  <w:tcBorders>
                    <w:top w:val="single" w:color="000000" w:sz="4" w:space="0"/>
                    <w:right w:val="single" w:color="000000" w:sz="4" w:space="0"/>
                  </w:tcBorders>
                  <w:noWrap w:val="0"/>
                  <w:vAlign w:val="center"/>
                </w:tcPr>
                <w:p w14:paraId="246E982C">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禁止未经许可在长江干支流及湖泊新设、改设或扩大排污口。</w:t>
                  </w:r>
                </w:p>
              </w:tc>
              <w:tc>
                <w:tcPr>
                  <w:tcW w:w="1435" w:type="pct"/>
                  <w:tcBorders>
                    <w:top w:val="single" w:color="000000" w:sz="4" w:space="0"/>
                    <w:left w:val="single" w:color="000000" w:sz="4" w:space="0"/>
                    <w:bottom w:val="single" w:color="000000" w:sz="8" w:space="0"/>
                  </w:tcBorders>
                  <w:noWrap w:val="0"/>
                  <w:vAlign w:val="center"/>
                </w:tcPr>
                <w:p w14:paraId="36F522DE">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w:t>
                  </w:r>
                </w:p>
                <w:p w14:paraId="08DA41A6">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项目</w:t>
                  </w:r>
                  <w:r>
                    <w:rPr>
                      <w:rFonts w:hint="eastAsia" w:cs="Times New Roman"/>
                      <w:color w:val="000000" w:themeColor="text1"/>
                      <w:szCs w:val="21"/>
                      <w:u w:val="none"/>
                      <w:lang w:val="en-US" w:eastAsia="zh-CN"/>
                      <w14:textFill>
                        <w14:solidFill>
                          <w14:schemeClr w14:val="tx1"/>
                        </w14:solidFill>
                      </w14:textFill>
                    </w:rPr>
                    <w:t>未在</w:t>
                  </w:r>
                  <w:r>
                    <w:rPr>
                      <w:rFonts w:hint="default" w:ascii="Times New Roman" w:hAnsi="Times New Roman" w:eastAsia="Times New Roman" w:cs="Times New Roman"/>
                      <w:color w:val="000000" w:themeColor="text1"/>
                      <w:szCs w:val="21"/>
                      <w:u w:val="none"/>
                      <w14:textFill>
                        <w14:solidFill>
                          <w14:schemeClr w14:val="tx1"/>
                        </w14:solidFill>
                      </w14:textFill>
                    </w:rPr>
                    <w:t>长江干支流及湖泊新设、改设或扩大排污口。</w:t>
                  </w:r>
                </w:p>
              </w:tc>
            </w:tr>
            <w:tr w14:paraId="5B4C371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8" w:space="0"/>
                    <w:bottom w:val="single" w:color="000000" w:sz="4" w:space="0"/>
                    <w:right w:val="single" w:color="000000" w:sz="4" w:space="0"/>
                  </w:tcBorders>
                  <w:noWrap w:val="0"/>
                  <w:vAlign w:val="center"/>
                </w:tcPr>
                <w:p w14:paraId="4DE77B2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在洞庭湖、湘江、资江、沅江、澧水干流和45个水生生物保护区开展生产性捕捞。在相关自然保护区域和禁猎（渔）区、禁猎（渔）期内，禁止猎捕以及其他妨碍野生动物生息繁衍的活动，但法律法规另有规定的除外。</w:t>
                  </w:r>
                </w:p>
              </w:tc>
              <w:tc>
                <w:tcPr>
                  <w:tcW w:w="1435" w:type="pct"/>
                  <w:tcBorders>
                    <w:top w:val="single" w:color="000000" w:sz="8" w:space="0"/>
                    <w:left w:val="single" w:color="000000" w:sz="4" w:space="0"/>
                    <w:bottom w:val="single" w:color="000000" w:sz="4" w:space="0"/>
                  </w:tcBorders>
                  <w:noWrap w:val="0"/>
                  <w:vAlign w:val="center"/>
                </w:tcPr>
                <w:p w14:paraId="05C9B337">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符合。本项目不在水生生物保护区进行生产性捕捞。</w:t>
                  </w:r>
                </w:p>
              </w:tc>
            </w:tr>
            <w:tr w14:paraId="3C10860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2702" w:hRule="atLeast"/>
              </w:trPr>
              <w:tc>
                <w:tcPr>
                  <w:tcW w:w="3564" w:type="pct"/>
                  <w:tcBorders>
                    <w:top w:val="single" w:color="000000" w:sz="4" w:space="0"/>
                    <w:right w:val="single" w:color="000000" w:sz="4" w:space="0"/>
                  </w:tcBorders>
                  <w:noWrap w:val="0"/>
                  <w:vAlign w:val="center"/>
                </w:tcPr>
                <w:p w14:paraId="413CE734">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在长江湖南段和洞庭湖、湘江、资江、沅江、澧水干流岸线一公里范围内新建、扩建化工园区和化工项目。禁止在长江湖南段岸线三公里范围内和湘江、资江、沅江、澧水岸线一公里范围内新建、改建、扩建尾矿库、冶炼渣库和磷石膏库，以提升安全、生态环境保护水平为目的的改建除外。</w:t>
                  </w:r>
                </w:p>
              </w:tc>
              <w:tc>
                <w:tcPr>
                  <w:tcW w:w="1435" w:type="pct"/>
                  <w:tcBorders>
                    <w:top w:val="single" w:color="000000" w:sz="4" w:space="0"/>
                    <w:left w:val="single" w:color="000000" w:sz="4" w:space="0"/>
                    <w:bottom w:val="single" w:color="000000" w:sz="4" w:space="0"/>
                  </w:tcBorders>
                  <w:noWrap w:val="0"/>
                  <w:vAlign w:val="center"/>
                </w:tcPr>
                <w:p w14:paraId="4BAB526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w:t>
                  </w:r>
                </w:p>
                <w:p w14:paraId="2C1DA88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项目不属于化工项目，不属于尾矿库、冶炼渣库和磷石膏库，且</w:t>
                  </w:r>
                  <w:r>
                    <w:rPr>
                      <w:rFonts w:hint="default" w:ascii="Times New Roman" w:hAnsi="Times New Roman" w:eastAsia="宋体" w:cs="Times New Roman"/>
                      <w:color w:val="000000" w:themeColor="text1"/>
                      <w:szCs w:val="21"/>
                      <w:u w:val="none"/>
                      <w:lang w:val="en-US" w:eastAsia="zh-CN"/>
                      <w14:textFill>
                        <w14:solidFill>
                          <w14:schemeClr w14:val="tx1"/>
                        </w14:solidFill>
                      </w14:textFill>
                    </w:rPr>
                    <w:t>不属于</w:t>
                  </w:r>
                  <w:r>
                    <w:rPr>
                      <w:rFonts w:hint="default" w:ascii="Times New Roman" w:hAnsi="Times New Roman" w:eastAsia="Times New Roman" w:cs="Times New Roman"/>
                      <w:color w:val="000000" w:themeColor="text1"/>
                      <w:szCs w:val="21"/>
                      <w:u w:val="none"/>
                      <w14:textFill>
                        <w14:solidFill>
                          <w14:schemeClr w14:val="tx1"/>
                        </w14:solidFill>
                      </w14:textFill>
                    </w:rPr>
                    <w:t>在长江湖南段和洞庭湖、湘江、资江、沅江、澧水干流岸线一公里范围内新建、扩建化工园区和化工项目。</w:t>
                  </w:r>
                </w:p>
              </w:tc>
            </w:tr>
            <w:tr w14:paraId="61D8534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532" w:hRule="atLeast"/>
              </w:trPr>
              <w:tc>
                <w:tcPr>
                  <w:tcW w:w="3564" w:type="pct"/>
                  <w:tcBorders>
                    <w:top w:val="single" w:color="000000" w:sz="4" w:space="0"/>
                    <w:right w:val="single" w:color="000000" w:sz="4" w:space="0"/>
                  </w:tcBorders>
                  <w:noWrap w:val="0"/>
                  <w:vAlign w:val="center"/>
                </w:tcPr>
                <w:p w14:paraId="5519D4EE">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禁止在合规园区外新建、扩建钢铁、石化、化工、焦化、建材、有色、制浆造纸等高污染项目。高污染项目严格按照生态环境部《环境保护综合名录(2021年版)》有关要求执行。</w:t>
                  </w:r>
                </w:p>
              </w:tc>
              <w:tc>
                <w:tcPr>
                  <w:tcW w:w="1435" w:type="pct"/>
                  <w:tcBorders>
                    <w:top w:val="single" w:color="000000" w:sz="4" w:space="0"/>
                    <w:left w:val="single" w:color="000000" w:sz="4" w:space="0"/>
                    <w:bottom w:val="single" w:color="000000" w:sz="4" w:space="0"/>
                  </w:tcBorders>
                  <w:noWrap w:val="0"/>
                  <w:vAlign w:val="center"/>
                </w:tcPr>
                <w:p w14:paraId="5FDE254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w:t>
                  </w:r>
                </w:p>
                <w:p w14:paraId="7B55288D">
                  <w:pPr>
                    <w:pStyle w:val="81"/>
                    <w:spacing w:before="48" w:beforeLines="20" w:after="48" w:afterLines="20"/>
                    <w:rPr>
                      <w:rFonts w:hint="default" w:ascii="Times New Roman" w:hAnsi="Times New Roman" w:eastAsia="Times New Roman" w:cs="Times New Roman"/>
                      <w:color w:val="000000" w:themeColor="text1"/>
                      <w:szCs w:val="21"/>
                      <w:u w:val="none"/>
                      <w:lang w:eastAsia="zh-CN"/>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本项目不属于钢铁、石化、化工、焦化、建材、有色、制浆造纸等高污染项目</w:t>
                  </w:r>
                  <w:r>
                    <w:rPr>
                      <w:rFonts w:hint="default" w:ascii="Times New Roman" w:hAnsi="Times New Roman" w:eastAsia="Times New Roman" w:cs="Times New Roman"/>
                      <w:color w:val="000000" w:themeColor="text1"/>
                      <w:szCs w:val="21"/>
                      <w:u w:val="none"/>
                      <w:lang w:eastAsia="zh-CN"/>
                      <w14:textFill>
                        <w14:solidFill>
                          <w14:schemeClr w14:val="tx1"/>
                        </w14:solidFill>
                      </w14:textFill>
                    </w:rPr>
                    <w:t>。</w:t>
                  </w:r>
                </w:p>
              </w:tc>
            </w:tr>
            <w:tr w14:paraId="52A17C9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08" w:hRule="atLeast"/>
              </w:trPr>
              <w:tc>
                <w:tcPr>
                  <w:tcW w:w="3564" w:type="pct"/>
                  <w:tcBorders>
                    <w:top w:val="single" w:color="000000" w:sz="4" w:space="0"/>
                    <w:right w:val="single" w:color="000000" w:sz="4" w:space="0"/>
                  </w:tcBorders>
                  <w:noWrap w:val="0"/>
                  <w:vAlign w:val="center"/>
                </w:tcPr>
                <w:p w14:paraId="4B7B3F4C">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禁止新建、扩建不符合国家石化、现代煤化工等产业布局规划的项目。未通过认定的化工园区，不得新建、改扩建化工项目（安全、环保、节能和智能化改造项目除外)。</w:t>
                  </w:r>
                </w:p>
              </w:tc>
              <w:tc>
                <w:tcPr>
                  <w:tcW w:w="1435" w:type="pct"/>
                  <w:tcBorders>
                    <w:top w:val="single" w:color="000000" w:sz="4" w:space="0"/>
                    <w:left w:val="single" w:color="000000" w:sz="4" w:space="0"/>
                    <w:bottom w:val="single" w:color="000000" w:sz="4" w:space="0"/>
                  </w:tcBorders>
                  <w:noWrap w:val="0"/>
                  <w:vAlign w:val="center"/>
                </w:tcPr>
                <w:p w14:paraId="15F2B75F">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w:t>
                  </w:r>
                </w:p>
                <w:p w14:paraId="6BA8BFFB">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本项目不属于石化现代煤化工等产业</w:t>
                  </w:r>
                </w:p>
              </w:tc>
            </w:tr>
            <w:tr w14:paraId="754537C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3564" w:type="pct"/>
                  <w:tcBorders>
                    <w:top w:val="single" w:color="000000" w:sz="4" w:space="0"/>
                    <w:right w:val="single" w:color="000000" w:sz="4" w:space="0"/>
                  </w:tcBorders>
                  <w:noWrap w:val="0"/>
                  <w:vAlign w:val="center"/>
                </w:tcPr>
                <w:p w14:paraId="0CD43905">
                  <w:pPr>
                    <w:pStyle w:val="81"/>
                    <w:spacing w:before="48" w:beforeLines="20" w:after="48" w:afterLines="20"/>
                    <w:rPr>
                      <w:rFonts w:hint="default" w:ascii="Times New Roman" w:hAnsi="Times New Roman" w:eastAsia="Times New Roman" w:cs="Times New Roman"/>
                      <w:color w:val="000000" w:themeColor="text1"/>
                      <w:szCs w:val="21"/>
                      <w:u w:val="none"/>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禁止新建、扩建法律法规和相关政策明令禁止的落后产能项目；对不符合要求的落后产能存量项目依法依规退出。禁止新建、扩建不符合国家产能置换要求的严重过剩产能行业（钢铁、水泥、电解铝、平板玻璃、船舶等行业）的项目。对确有必要新建、扩建的，必须严格执行产能置换实施办法，实施减量或等量置换，依法依规办理有关手续。禁止新建、扩建不符合要求的高耗能高排放项目。</w:t>
                  </w:r>
                </w:p>
              </w:tc>
              <w:tc>
                <w:tcPr>
                  <w:tcW w:w="1435" w:type="pct"/>
                  <w:tcBorders>
                    <w:top w:val="single" w:color="000000" w:sz="4" w:space="0"/>
                    <w:left w:val="single" w:color="000000" w:sz="4" w:space="0"/>
                  </w:tcBorders>
                  <w:noWrap w:val="0"/>
                  <w:vAlign w:val="center"/>
                </w:tcPr>
                <w:p w14:paraId="0AD28C73">
                  <w:pPr>
                    <w:pStyle w:val="81"/>
                    <w:spacing w:before="48" w:beforeLines="20" w:after="48" w:afterLines="20"/>
                    <w:rPr>
                      <w:rFonts w:hint="default" w:ascii="Times New Roman" w:hAnsi="Times New Roman" w:eastAsia="Times New Roman" w:cs="Times New Roman"/>
                      <w:color w:val="000000" w:themeColor="text1"/>
                      <w:szCs w:val="21"/>
                      <w:u w:val="none"/>
                      <w:lang w:eastAsia="zh-CN"/>
                      <w14:textFill>
                        <w14:solidFill>
                          <w14:schemeClr w14:val="tx1"/>
                        </w14:solidFill>
                      </w14:textFill>
                    </w:rPr>
                  </w:pPr>
                  <w:r>
                    <w:rPr>
                      <w:rFonts w:hint="default" w:ascii="Times New Roman" w:hAnsi="Times New Roman" w:eastAsia="Times New Roman" w:cs="Times New Roman"/>
                      <w:color w:val="000000" w:themeColor="text1"/>
                      <w:szCs w:val="21"/>
                      <w:u w:val="none"/>
                      <w14:textFill>
                        <w14:solidFill>
                          <w14:schemeClr w14:val="tx1"/>
                        </w14:solidFill>
                      </w14:textFill>
                    </w:rPr>
                    <w:t>符合。本项目不属于落后产能、严重过剩产能行业项目，不属于高耗能高排放项目</w:t>
                  </w:r>
                  <w:r>
                    <w:rPr>
                      <w:rFonts w:hint="default" w:ascii="Times New Roman" w:hAnsi="Times New Roman" w:eastAsia="Times New Roman" w:cs="Times New Roman"/>
                      <w:color w:val="000000" w:themeColor="text1"/>
                      <w:szCs w:val="21"/>
                      <w:u w:val="none"/>
                      <w:lang w:eastAsia="zh-CN"/>
                      <w14:textFill>
                        <w14:solidFill>
                          <w14:schemeClr w14:val="tx1"/>
                        </w14:solidFill>
                      </w14:textFill>
                    </w:rPr>
                    <w:t>。</w:t>
                  </w:r>
                </w:p>
              </w:tc>
            </w:tr>
          </w:tbl>
          <w:p w14:paraId="4478DB61">
            <w:pPr>
              <w:numPr>
                <w:ilvl w:val="0"/>
                <w:numId w:val="0"/>
              </w:numPr>
              <w:autoSpaceDE w:val="0"/>
              <w:autoSpaceDN w:val="0"/>
              <w:adjustRightInd w:val="0"/>
              <w:snapToGrid w:val="0"/>
              <w:spacing w:line="360" w:lineRule="auto"/>
              <w:ind w:leftChars="0"/>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7、</w:t>
            </w:r>
            <w:r>
              <w:rPr>
                <w:rFonts w:hint="eastAsia" w:ascii="宋体" w:hAnsi="宋体" w:eastAsia="宋体" w:cs="宋体"/>
                <w:b/>
                <w:bCs/>
                <w:color w:val="000000" w:themeColor="text1"/>
                <w:kern w:val="0"/>
                <w:sz w:val="21"/>
                <w:szCs w:val="21"/>
                <w14:textFill>
                  <w14:solidFill>
                    <w14:schemeClr w14:val="tx1"/>
                  </w14:solidFill>
                </w14:textFill>
              </w:rPr>
              <w:t>选址符合性分析</w:t>
            </w:r>
          </w:p>
          <w:p w14:paraId="1262890B">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由上述可知，本项目位于临湘市长安街道办事处107国道北侧清水塘组长盛路5号，建设单位已取得营业执照，经营范围为综合医院，租用房屋临近长盛路和临湘大道交界处，属于商用裙楼；项目已获得</w:t>
            </w:r>
            <w:r>
              <w:rPr>
                <w:rFonts w:hint="eastAsia" w:ascii="宋体" w:hAnsi="宋体" w:eastAsia="宋体" w:cs="宋体"/>
                <w:color w:val="000000" w:themeColor="text1"/>
                <w:sz w:val="21"/>
                <w:szCs w:val="21"/>
                <w14:textFill>
                  <w14:solidFill>
                    <w14:schemeClr w14:val="tx1"/>
                  </w14:solidFill>
                </w14:textFill>
              </w:rPr>
              <w:t>临湘市卫生和计划生育局下发的《医疗机构执业许可证》，建设单位据此开展相关工作，且临湘市雄宇医院的建设有利于提高区域医疗卫生的服务水平，促进医疗卫生事业的发展，满足群众就医的需求，即选址符合区域医疗卫生发展规划。</w:t>
            </w:r>
          </w:p>
          <w:p w14:paraId="3F3DCBC3">
            <w:pPr>
              <w:autoSpaceDE w:val="0"/>
              <w:autoSpaceDN w:val="0"/>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根据临湘市自然资源局对于《</w:t>
            </w:r>
            <w:r>
              <w:rPr>
                <w:rFonts w:hint="eastAsia" w:ascii="宋体" w:hAnsi="宋体" w:eastAsia="宋体" w:cs="宋体"/>
                <w:color w:val="000000" w:themeColor="text1"/>
                <w:sz w:val="21"/>
                <w:szCs w:val="21"/>
                <w:highlight w:val="none"/>
                <w:lang w:val="en-US" w:eastAsia="zh-CN"/>
                <w14:textFill>
                  <w14:solidFill>
                    <w14:schemeClr w14:val="tx1"/>
                  </w14:solidFill>
                </w14:textFill>
              </w:rPr>
              <w:t>临湘市雄宇医院请求明确医院选址规划的报告</w:t>
            </w:r>
            <w:r>
              <w:rPr>
                <w:rFonts w:hint="eastAsia" w:ascii="宋体" w:hAnsi="宋体" w:eastAsia="宋体" w:cs="宋体"/>
                <w:color w:val="000000" w:themeColor="text1"/>
                <w:sz w:val="21"/>
                <w:szCs w:val="21"/>
                <w:highlight w:val="none"/>
                <w14:textFill>
                  <w14:solidFill>
                    <w14:schemeClr w14:val="tx1"/>
                  </w14:solidFill>
                </w14:textFill>
              </w:rPr>
              <w:t>》（具体见附件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），批复意见提出“情况属实，符合临湘市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城市总体规划</w:t>
            </w:r>
            <w:r>
              <w:rPr>
                <w:rFonts w:hint="eastAsia" w:ascii="宋体" w:hAnsi="宋体" w:eastAsia="宋体" w:cs="宋体"/>
                <w:color w:val="000000" w:themeColor="text1"/>
                <w:sz w:val="21"/>
                <w:szCs w:val="21"/>
                <w:highlight w:val="none"/>
                <w14:textFill>
                  <w14:solidFill>
                    <w14:schemeClr w14:val="tx1"/>
                  </w14:solidFill>
                </w14:textFill>
              </w:rPr>
              <w:t>”。由此可知，本项目定点布局符合临湘市</w:t>
            </w:r>
            <w:r>
              <w:rPr>
                <w:rFonts w:hint="eastAsia" w:ascii="宋体" w:hAnsi="宋体" w:eastAsia="宋体" w:cs="宋体"/>
                <w:color w:val="000000" w:themeColor="text1"/>
                <w:sz w:val="21"/>
                <w:szCs w:val="21"/>
                <w:highlight w:val="none"/>
                <w:lang w:val="en-US" w:eastAsia="zh-CN"/>
                <w14:textFill>
                  <w14:solidFill>
                    <w14:schemeClr w14:val="tx1"/>
                  </w14:solidFill>
                </w14:textFill>
              </w:rPr>
              <w:t>城市</w:t>
            </w:r>
            <w:r>
              <w:rPr>
                <w:rFonts w:hint="eastAsia" w:ascii="宋体" w:hAnsi="宋体" w:eastAsia="宋体" w:cs="宋体"/>
                <w:color w:val="000000" w:themeColor="text1"/>
                <w:sz w:val="21"/>
                <w:szCs w:val="21"/>
                <w:highlight w:val="none"/>
                <w14:textFill>
                  <w14:solidFill>
                    <w14:schemeClr w14:val="tx1"/>
                  </w14:solidFill>
                </w14:textFill>
              </w:rPr>
              <w:t>总体规划。本项目在认真落实环保等相关手续，产生的污染物经采取相应的污染防治措施治理后，可尽可能减少对周边居民住宅的影响，项目产生的污染对周围环境影响轻微，项目选址基本可行。因此，本项目选址合理。</w:t>
            </w:r>
          </w:p>
        </w:tc>
      </w:tr>
    </w:tbl>
    <w:p w14:paraId="737A296B">
      <w:pPr>
        <w:spacing w:line="360" w:lineRule="auto"/>
        <w:outlineLvl w:val="0"/>
        <w:rPr>
          <w:rFonts w:eastAsia="黑体"/>
          <w:color w:val="000000" w:themeColor="text1"/>
          <w:sz w:val="30"/>
          <w14:textFill>
            <w14:solidFill>
              <w14:schemeClr w14:val="tx1"/>
            </w14:solidFill>
          </w14:textFill>
        </w:rPr>
        <w:sectPr>
          <w:pgSz w:w="11906" w:h="16838"/>
          <w:pgMar w:top="1701" w:right="1531" w:bottom="1701" w:left="1531" w:header="851" w:footer="1077" w:gutter="0"/>
          <w:pgNumType w:fmt="numberInDash" w:start="1"/>
          <w:cols w:space="720" w:num="1"/>
          <w:docGrid w:linePitch="312" w:charSpace="0"/>
        </w:sectPr>
      </w:pPr>
    </w:p>
    <w:p w14:paraId="678C465F">
      <w:pPr>
        <w:pStyle w:val="21"/>
        <w:spacing w:line="360" w:lineRule="auto"/>
        <w:ind w:firstLine="600"/>
        <w:jc w:val="center"/>
        <w:outlineLvl w:val="0"/>
        <w:rPr>
          <w:rFonts w:ascii="黑体" w:hAnsi="黑体" w:eastAsia="黑体"/>
          <w:snapToGrid w:val="0"/>
          <w:color w:val="000000" w:themeColor="text1"/>
          <w:sz w:val="30"/>
          <w:szCs w:val="30"/>
          <w14:textFill>
            <w14:solidFill>
              <w14:schemeClr w14:val="tx1"/>
            </w14:solidFill>
          </w14:textFill>
        </w:rPr>
      </w:pPr>
      <w:bookmarkStart w:id="8" w:name="_Toc134611495"/>
      <w:bookmarkStart w:id="9" w:name="_Toc139925579"/>
      <w:r>
        <w:rPr>
          <w:rFonts w:hint="eastAsia" w:ascii="黑体" w:hAnsi="黑体" w:eastAsia="黑体"/>
          <w:snapToGrid w:val="0"/>
          <w:color w:val="000000" w:themeColor="text1"/>
          <w:sz w:val="30"/>
          <w:szCs w:val="30"/>
          <w14:textFill>
            <w14:solidFill>
              <w14:schemeClr w14:val="tx1"/>
            </w14:solidFill>
          </w14:textFill>
        </w:rPr>
        <w:t>二、建设项目工程分析</w:t>
      </w:r>
      <w:bookmarkEnd w:id="8"/>
      <w:bookmarkEnd w:id="9"/>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71"/>
        <w:gridCol w:w="8689"/>
      </w:tblGrid>
      <w:tr w14:paraId="03B5FB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823" w:type="dxa"/>
            <w:vAlign w:val="center"/>
          </w:tcPr>
          <w:p w14:paraId="5EEA12E3">
            <w:pPr>
              <w:pStyle w:val="21"/>
              <w:adjustRightInd w:val="0"/>
              <w:snapToGrid w:val="0"/>
              <w:spacing w:before="0" w:beforeAutospacing="0" w:after="0" w:afterAutospacing="0" w:line="360" w:lineRule="auto"/>
              <w:jc w:val="cente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建设内容</w:t>
            </w:r>
          </w:p>
        </w:tc>
        <w:tc>
          <w:tcPr>
            <w:tcW w:w="8161" w:type="dxa"/>
          </w:tcPr>
          <w:p w14:paraId="7D0FF010">
            <w:pPr>
              <w:autoSpaceDE w:val="0"/>
              <w:autoSpaceDN w:val="0"/>
              <w:adjustRightInd w:val="0"/>
              <w:snapToGrid w:val="0"/>
              <w:spacing w:line="360" w:lineRule="auto"/>
              <w:jc w:val="left"/>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1、项目概况</w:t>
            </w:r>
          </w:p>
          <w:p w14:paraId="1D792F0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临湘市雄宇医院是由临湘市</w:t>
            </w:r>
            <w:r>
              <w:rPr>
                <w:rFonts w:hint="eastAsia" w:ascii="宋体" w:hAnsi="宋体" w:eastAsia="宋体" w:cs="宋体"/>
                <w:color w:val="0D0D0D" w:themeColor="text1" w:themeTint="F2"/>
                <w:sz w:val="21"/>
                <w:szCs w:val="21"/>
                <w:highlight w:val="none"/>
                <w:u w:val="single"/>
                <w14:textFill>
                  <w14:solidFill>
                    <w14:schemeClr w14:val="tx1">
                      <w14:lumMod w14:val="95000"/>
                      <w14:lumOff w14:val="5000"/>
                    </w14:schemeClr>
                  </w14:solidFill>
                </w14:textFill>
              </w:rPr>
              <w:t>卫生和计划生育局</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批准设立的一所综合医院，</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于2019年建设，</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位于临湘市长盛路与临湘大道交汇处。医院占地面积</w:t>
            </w:r>
            <w:r>
              <w:rPr>
                <w:rFonts w:hint="eastAsia" w:ascii="宋体" w:hAnsi="宋体" w:eastAsia="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300</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eastAsia" w:ascii="宋体" w:hAnsi="宋体" w:eastAsia="宋体" w:cs="宋体"/>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，建筑面积</w:t>
            </w:r>
            <w:r>
              <w:rPr>
                <w:rFonts w:hint="eastAsia" w:ascii="宋体" w:hAnsi="宋体" w:eastAsia="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2300</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eastAsia" w:ascii="宋体" w:hAnsi="宋体" w:eastAsia="宋体" w:cs="宋体"/>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，现有员工39人，开设床位30张，开设有内科、</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医学检验科、医学影像科（X线诊断专业、超声诊断专业、心电诊断专业）、中医科（内科专业、针灸科专业、推拿科专业、康复科专业）</w:t>
            </w:r>
            <w:r>
              <w:rPr>
                <w:rFonts w:hint="eastAsia" w:ascii="宋体" w:hAnsi="宋体" w:cs="宋体"/>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配套建设1座地埋式污水处理站及1间医疗废物暂存间，</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项目不设</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口腔科、牙科及传染科，不涉及含重金属废水。</w:t>
            </w:r>
          </w:p>
          <w:p w14:paraId="0282C01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cs="宋体"/>
                <w:color w:val="0D0D0D" w:themeColor="text1" w:themeTint="F2"/>
                <w:kern w:val="0"/>
                <w:sz w:val="21"/>
                <w:szCs w:val="21"/>
                <w:highlight w:val="none"/>
                <w:u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u w:val="none"/>
                <w:lang w:val="en-US" w:eastAsia="zh-CN"/>
                <w14:textFill>
                  <w14:solidFill>
                    <w14:schemeClr w14:val="tx1">
                      <w14:lumMod w14:val="95000"/>
                      <w14:lumOff w14:val="5000"/>
                    </w14:schemeClr>
                  </w14:solidFill>
                </w14:textFill>
              </w:rPr>
              <w:t>建设单位未按要求办理环境影响评价手续，现已投入并运营，属于未批先建项目，根据建设单位提供资料，2024年8月23日岳阳市生态环境局对</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临湘市雄宇医院</w:t>
            </w:r>
            <w:r>
              <w:rPr>
                <w:rFonts w:hint="eastAsia" w:ascii="宋体" w:hAnsi="宋体" w:cs="宋体"/>
                <w:color w:val="0D0D0D" w:themeColor="text1" w:themeTint="F2"/>
                <w:kern w:val="0"/>
                <w:sz w:val="21"/>
                <w:szCs w:val="21"/>
                <w:highlight w:val="none"/>
                <w:u w:val="none"/>
                <w:lang w:val="en-US" w:eastAsia="zh-CN"/>
                <w14:textFill>
                  <w14:solidFill>
                    <w14:schemeClr w14:val="tx1">
                      <w14:lumMod w14:val="95000"/>
                      <w14:lumOff w14:val="5000"/>
                    </w14:schemeClr>
                  </w14:solidFill>
                </w14:textFill>
              </w:rPr>
              <w:t>下达</w:t>
            </w:r>
            <w:r>
              <w:rPr>
                <w:rFonts w:hint="eastAsia"/>
                <w:color w:val="0D0D0D" w:themeColor="text1" w:themeTint="F2"/>
                <w:highlight w:val="none"/>
                <w:lang w:val="en-US" w:eastAsia="zh-CN"/>
                <w14:textFill>
                  <w14:solidFill>
                    <w14:schemeClr w14:val="tx1">
                      <w14:lumMod w14:val="95000"/>
                      <w14:lumOff w14:val="5000"/>
                    </w14:schemeClr>
                  </w14:solidFill>
                </w14:textFill>
              </w:rPr>
              <w:t>责令改正违法行为决定书岳临环责改决字【2024】11号</w:t>
            </w:r>
            <w:r>
              <w:rPr>
                <w:rFonts w:hint="eastAsia" w:ascii="宋体" w:hAnsi="宋体" w:cs="宋体"/>
                <w:color w:val="0D0D0D" w:themeColor="text1" w:themeTint="F2"/>
                <w:kern w:val="0"/>
                <w:sz w:val="21"/>
                <w:szCs w:val="21"/>
                <w:highlight w:val="none"/>
                <w:u w:val="none"/>
                <w:lang w:val="en-US" w:eastAsia="zh-CN"/>
                <w14:textFill>
                  <w14:solidFill>
                    <w14:schemeClr w14:val="tx1">
                      <w14:lumMod w14:val="95000"/>
                      <w14:lumOff w14:val="5000"/>
                    </w14:schemeClr>
                  </w14:solidFill>
                </w14:textFill>
              </w:rPr>
              <w:t>，2024年9月10号对</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临湘市雄宇医院</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下达</w:t>
            </w:r>
            <w:r>
              <w:rPr>
                <w:rFonts w:hint="eastAsia"/>
                <w:color w:val="0D0D0D" w:themeColor="text1" w:themeTint="F2"/>
                <w:highlight w:val="none"/>
                <w:lang w:val="en-US" w:eastAsia="zh-CN"/>
                <w14:textFill>
                  <w14:solidFill>
                    <w14:schemeClr w14:val="tx1">
                      <w14:lumMod w14:val="95000"/>
                      <w14:lumOff w14:val="5000"/>
                    </w14:schemeClr>
                  </w14:solidFill>
                </w14:textFill>
              </w:rPr>
              <w:t>行政处罚决定书，</w:t>
            </w:r>
            <w:r>
              <w:rPr>
                <w:rFonts w:hint="eastAsia" w:ascii="宋体" w:hAnsi="宋体" w:cs="宋体"/>
                <w:color w:val="0D0D0D" w:themeColor="text1" w:themeTint="F2"/>
                <w:kern w:val="0"/>
                <w:sz w:val="21"/>
                <w:szCs w:val="21"/>
                <w:highlight w:val="none"/>
                <w:u w:val="none"/>
                <w:lang w:val="en-US" w:eastAsia="zh-CN"/>
                <w14:textFill>
                  <w14:solidFill>
                    <w14:schemeClr w14:val="tx1">
                      <w14:lumMod w14:val="95000"/>
                      <w14:lumOff w14:val="5000"/>
                    </w14:schemeClr>
                  </w14:solidFill>
                </w14:textFill>
              </w:rPr>
              <w:t>对</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临湘市雄宇医院</w:t>
            </w:r>
            <w:r>
              <w:rPr>
                <w:rFonts w:hint="eastAsia" w:ascii="宋体" w:hAnsi="宋体" w:cs="宋体"/>
                <w:color w:val="0D0D0D" w:themeColor="text1" w:themeTint="F2"/>
                <w:kern w:val="0"/>
                <w:sz w:val="21"/>
                <w:szCs w:val="21"/>
                <w:highlight w:val="none"/>
                <w:u w:val="none"/>
                <w:lang w:val="en-US" w:eastAsia="zh-CN"/>
                <w14:textFill>
                  <w14:solidFill>
                    <w14:schemeClr w14:val="tx1">
                      <w14:lumMod w14:val="95000"/>
                      <w14:lumOff w14:val="5000"/>
                    </w14:schemeClr>
                  </w14:solidFill>
                </w14:textFill>
              </w:rPr>
              <w:t>未批先建行为进行了行政处罚（岳临环罚决字【2024】11号），本项目未批先建处罚罚款已缴纳，具体文件见附件。</w:t>
            </w:r>
          </w:p>
          <w:p w14:paraId="1682B0FD">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根据《中华人民共和国环境影响评价法》和国务院第 682 号令《建设项目环境保护管理条例》的有关规定，本项目应进行环境影响评价。根据《建设项目环境影响评价分类管理名录》(2021 年版)，本项目属于“四十九、卫生 84—108 医院 841”，其中，“新建、扩建住院床位 500 张及以上”需编制报告书，“其他（住院床位 20 张以下的除外)”需编制报告表，本项目属于“其他”类项目，应编制环境影响报告表。</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本次评价不涉及辐射类环评内容，项目涉及与辐射性有关的内容，不在本次评价范围内，需按照《建设项目环境影响评价分类管理名录》另行环评。</w:t>
            </w:r>
          </w:p>
          <w:p w14:paraId="3553EEC3">
            <w:pPr>
              <w:autoSpaceDE w:val="0"/>
              <w:autoSpaceDN w:val="0"/>
              <w:adjustRightInd w:val="0"/>
              <w:snapToGrid w:val="0"/>
              <w:spacing w:line="360" w:lineRule="auto"/>
              <w:jc w:val="left"/>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2、主要建设内容</w:t>
            </w:r>
          </w:p>
          <w:p w14:paraId="6AD16739">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本项目主要建设内容见表2-1。</w:t>
            </w:r>
          </w:p>
          <w:p w14:paraId="3A6159E9">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表2-1本项目主要构筑物一览表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26"/>
              <w:gridCol w:w="5052"/>
              <w:gridCol w:w="1004"/>
            </w:tblGrid>
            <w:tr w14:paraId="3B9F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auto"/>
                  <w:vAlign w:val="center"/>
                </w:tcPr>
                <w:p w14:paraId="5008BFDC">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类别</w:t>
                  </w:r>
                </w:p>
              </w:tc>
              <w:tc>
                <w:tcPr>
                  <w:tcW w:w="1326" w:type="dxa"/>
                  <w:shd w:val="clear" w:color="auto" w:fill="auto"/>
                  <w:vAlign w:val="center"/>
                </w:tcPr>
                <w:p w14:paraId="3184655F">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项目名称</w:t>
                  </w:r>
                </w:p>
              </w:tc>
              <w:tc>
                <w:tcPr>
                  <w:tcW w:w="5052" w:type="dxa"/>
                  <w:shd w:val="clear" w:color="auto" w:fill="auto"/>
                  <w:vAlign w:val="center"/>
                </w:tcPr>
                <w:p w14:paraId="7B56033E">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项目内容</w:t>
                  </w:r>
                </w:p>
              </w:tc>
              <w:tc>
                <w:tcPr>
                  <w:tcW w:w="1004" w:type="dxa"/>
                  <w:shd w:val="clear" w:color="auto" w:fill="auto"/>
                  <w:vAlign w:val="center"/>
                </w:tcPr>
                <w:p w14:paraId="44ED0130">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备注</w:t>
                  </w:r>
                </w:p>
              </w:tc>
            </w:tr>
            <w:tr w14:paraId="5554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restart"/>
                  <w:shd w:val="clear" w:color="auto" w:fill="auto"/>
                  <w:vAlign w:val="center"/>
                </w:tcPr>
                <w:p w14:paraId="128CBB9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主体工程</w:t>
                  </w:r>
                </w:p>
              </w:tc>
              <w:tc>
                <w:tcPr>
                  <w:tcW w:w="1326" w:type="dxa"/>
                  <w:vMerge w:val="restart"/>
                  <w:shd w:val="clear" w:color="auto" w:fill="auto"/>
                  <w:vAlign w:val="center"/>
                </w:tcPr>
                <w:p w14:paraId="6DD0E8B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医院大楼</w:t>
                  </w:r>
                </w:p>
                <w:p w14:paraId="5A9DCBFF">
                  <w:pPr>
                    <w:pStyle w:val="33"/>
                    <w:ind w:left="0" w:leftChars="0" w:firstLine="0" w:firstLineChars="0"/>
                    <w:rPr>
                      <w:rFonts w:hint="default" w:eastAsia="宋体"/>
                      <w:color w:val="0D0D0D" w:themeColor="text1" w:themeTint="F2"/>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共8F含-1楼）</w:t>
                  </w:r>
                </w:p>
              </w:tc>
              <w:tc>
                <w:tcPr>
                  <w:tcW w:w="5052" w:type="dxa"/>
                  <w:shd w:val="clear" w:color="auto" w:fill="auto"/>
                  <w:vAlign w:val="center"/>
                </w:tcPr>
                <w:p w14:paraId="12338C97">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-1F为中医康复治疗区、放射科、食堂、污水处理站、医疗废物暂存间</w:t>
                  </w:r>
                </w:p>
              </w:tc>
              <w:tc>
                <w:tcPr>
                  <w:tcW w:w="1004" w:type="dxa"/>
                  <w:vMerge w:val="restart"/>
                  <w:shd w:val="clear" w:color="auto" w:fill="auto"/>
                  <w:vAlign w:val="center"/>
                </w:tcPr>
                <w:p w14:paraId="13AEB3B8">
                  <w:pPr>
                    <w:autoSpaceDE w:val="0"/>
                    <w:autoSpaceDN w:val="0"/>
                    <w:adjustRightInd w:val="0"/>
                    <w:snapToGrid w:val="0"/>
                    <w:spacing w:line="360" w:lineRule="auto"/>
                    <w:jc w:val="center"/>
                    <w:rPr>
                      <w:rFonts w:hint="eastAsia" w:eastAsia="宋体"/>
                      <w:color w:val="0D0D0D" w:themeColor="text1" w:themeTint="F2"/>
                      <w:highlight w:val="none"/>
                      <w:vertAlign w:val="baseline"/>
                      <w:lang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w:t>
                  </w:r>
                  <w:r>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占地面积：</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300</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m</w:t>
                  </w:r>
                  <w:r>
                    <w:rPr>
                      <w:rFonts w:hint="eastAsia" w:ascii="宋体" w:hAnsi="宋体" w:eastAsia="宋体" w:cs="宋体"/>
                      <w:color w:val="0D0D0D" w:themeColor="text1" w:themeTint="F2"/>
                      <w:kern w:val="0"/>
                      <w:sz w:val="21"/>
                      <w:szCs w:val="21"/>
                      <w:highlight w:val="none"/>
                      <w:vertAlign w:val="super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，建筑面积</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12</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00</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m</w:t>
                  </w:r>
                  <w:r>
                    <w:rPr>
                      <w:rFonts w:hint="eastAsia" w:ascii="宋体" w:hAnsi="宋体" w:eastAsia="宋体" w:cs="宋体"/>
                      <w:color w:val="0D0D0D" w:themeColor="text1" w:themeTint="F2"/>
                      <w:kern w:val="0"/>
                      <w:sz w:val="21"/>
                      <w:szCs w:val="21"/>
                      <w:highlight w:val="none"/>
                      <w:vertAlign w:val="superscript"/>
                      <w14:textFill>
                        <w14:solidFill>
                          <w14:schemeClr w14:val="tx1">
                            <w14:lumMod w14:val="95000"/>
                            <w14:lumOff w14:val="5000"/>
                          </w14:schemeClr>
                        </w14:solidFill>
                      </w14:textFill>
                    </w:rPr>
                    <w:t>2</w:t>
                  </w:r>
                  <w:r>
                    <w:rPr>
                      <w:rFonts w:hint="eastAsia" w:ascii="宋体" w:hAnsi="宋体" w:cs="宋体"/>
                      <w:color w:val="0D0D0D" w:themeColor="text1" w:themeTint="F2"/>
                      <w:kern w:val="0"/>
                      <w:sz w:val="21"/>
                      <w:szCs w:val="21"/>
                      <w:highlight w:val="none"/>
                      <w:vertAlign w:val="baseline"/>
                      <w:lang w:eastAsia="zh-CN"/>
                      <w14:textFill>
                        <w14:solidFill>
                          <w14:schemeClr w14:val="tx1">
                            <w14:lumMod w14:val="95000"/>
                            <w14:lumOff w14:val="5000"/>
                          </w14:schemeClr>
                        </w14:solidFill>
                      </w14:textFill>
                    </w:rPr>
                    <w:t>）</w:t>
                  </w:r>
                </w:p>
              </w:tc>
            </w:tr>
            <w:tr w14:paraId="64EE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continue"/>
                  <w:shd w:val="clear" w:color="auto" w:fill="auto"/>
                  <w:vAlign w:val="center"/>
                </w:tcPr>
                <w:p w14:paraId="5CFB2AF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vMerge w:val="continue"/>
                  <w:shd w:val="clear" w:color="auto" w:fill="auto"/>
                  <w:vAlign w:val="center"/>
                </w:tcPr>
                <w:p w14:paraId="121870E2">
                  <w:pPr>
                    <w:pStyle w:val="33"/>
                    <w:ind w:left="0" w:leftChars="0" w:firstLine="0" w:firstLineChars="0"/>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p>
              </w:tc>
              <w:tc>
                <w:tcPr>
                  <w:tcW w:w="5052" w:type="dxa"/>
                  <w:shd w:val="clear" w:color="auto" w:fill="auto"/>
                  <w:vAlign w:val="center"/>
                </w:tcPr>
                <w:p w14:paraId="13163C09">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1F为导诊台、收费室、门诊、洗手间、值班室、药房；</w:t>
                  </w:r>
                </w:p>
              </w:tc>
              <w:tc>
                <w:tcPr>
                  <w:tcW w:w="1004" w:type="dxa"/>
                  <w:vMerge w:val="continue"/>
                  <w:shd w:val="clear" w:color="auto" w:fill="auto"/>
                  <w:vAlign w:val="center"/>
                </w:tcPr>
                <w:p w14:paraId="1265D0F8">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7F4D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continue"/>
                  <w:shd w:val="clear" w:color="auto" w:fill="auto"/>
                  <w:vAlign w:val="center"/>
                </w:tcPr>
                <w:p w14:paraId="3E96DA4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vMerge w:val="continue"/>
                  <w:shd w:val="clear" w:color="auto" w:fill="auto"/>
                  <w:vAlign w:val="center"/>
                </w:tcPr>
                <w:p w14:paraId="11F483E0">
                  <w:pPr>
                    <w:pStyle w:val="33"/>
                    <w:ind w:left="0" w:leftChars="0" w:firstLine="0" w:firstLineChars="0"/>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p>
              </w:tc>
              <w:tc>
                <w:tcPr>
                  <w:tcW w:w="5052" w:type="dxa"/>
                  <w:shd w:val="clear" w:color="auto" w:fill="auto"/>
                  <w:vAlign w:val="center"/>
                </w:tcPr>
                <w:p w14:paraId="11F850E4">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2F为中医康复门诊、B超室、检验科、心电图室；</w:t>
                  </w:r>
                </w:p>
              </w:tc>
              <w:tc>
                <w:tcPr>
                  <w:tcW w:w="1004" w:type="dxa"/>
                  <w:vMerge w:val="continue"/>
                  <w:shd w:val="clear" w:color="auto" w:fill="auto"/>
                  <w:vAlign w:val="center"/>
                </w:tcPr>
                <w:p w14:paraId="3BFB95D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08BC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continue"/>
                  <w:shd w:val="clear" w:color="auto" w:fill="auto"/>
                  <w:vAlign w:val="center"/>
                </w:tcPr>
                <w:p w14:paraId="1D1C959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vMerge w:val="continue"/>
                  <w:shd w:val="clear" w:color="auto" w:fill="auto"/>
                  <w:vAlign w:val="center"/>
                </w:tcPr>
                <w:p w14:paraId="01ABC471">
                  <w:pPr>
                    <w:pStyle w:val="33"/>
                    <w:ind w:left="0" w:leftChars="0" w:firstLine="0" w:firstLineChars="0"/>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p>
              </w:tc>
              <w:tc>
                <w:tcPr>
                  <w:tcW w:w="5052" w:type="dxa"/>
                  <w:shd w:val="clear" w:color="auto" w:fill="auto"/>
                  <w:vAlign w:val="center"/>
                </w:tcPr>
                <w:p w14:paraId="1983C1A6">
                  <w:pPr>
                    <w:autoSpaceDE w:val="0"/>
                    <w:autoSpaceDN w:val="0"/>
                    <w:adjustRightInd w:val="0"/>
                    <w:snapToGrid w:val="0"/>
                    <w:spacing w:line="360" w:lineRule="auto"/>
                    <w:jc w:val="left"/>
                    <w:rPr>
                      <w:rFonts w:hint="eastAsia"/>
                      <w:color w:val="0D0D0D" w:themeColor="text1" w:themeTint="F2"/>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3F为中医科；</w:t>
                  </w:r>
                </w:p>
              </w:tc>
              <w:tc>
                <w:tcPr>
                  <w:tcW w:w="1004" w:type="dxa"/>
                  <w:vMerge w:val="continue"/>
                  <w:shd w:val="clear" w:color="auto" w:fill="auto"/>
                  <w:vAlign w:val="center"/>
                </w:tcPr>
                <w:p w14:paraId="338D45E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2C58F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continue"/>
                  <w:shd w:val="clear" w:color="auto" w:fill="auto"/>
                  <w:vAlign w:val="center"/>
                </w:tcPr>
                <w:p w14:paraId="2BBB179A">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vMerge w:val="continue"/>
                  <w:shd w:val="clear" w:color="auto" w:fill="auto"/>
                  <w:vAlign w:val="center"/>
                </w:tcPr>
                <w:p w14:paraId="0B60EC3E">
                  <w:pPr>
                    <w:pStyle w:val="33"/>
                    <w:ind w:left="0" w:leftChars="0" w:firstLine="0" w:firstLineChars="0"/>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p>
              </w:tc>
              <w:tc>
                <w:tcPr>
                  <w:tcW w:w="5052" w:type="dxa"/>
                  <w:shd w:val="clear" w:color="auto" w:fill="auto"/>
                  <w:vAlign w:val="center"/>
                </w:tcPr>
                <w:p w14:paraId="321DF685">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4F为内科</w:t>
                  </w:r>
                </w:p>
              </w:tc>
              <w:tc>
                <w:tcPr>
                  <w:tcW w:w="1004" w:type="dxa"/>
                  <w:vMerge w:val="continue"/>
                  <w:shd w:val="clear" w:color="auto" w:fill="auto"/>
                  <w:vAlign w:val="center"/>
                </w:tcPr>
                <w:p w14:paraId="6D8A9AB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31B1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continue"/>
                  <w:shd w:val="clear" w:color="auto" w:fill="auto"/>
                  <w:vAlign w:val="center"/>
                </w:tcPr>
                <w:p w14:paraId="057948C8">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vMerge w:val="continue"/>
                  <w:shd w:val="clear" w:color="auto" w:fill="auto"/>
                  <w:vAlign w:val="center"/>
                </w:tcPr>
                <w:p w14:paraId="47ADC963">
                  <w:pPr>
                    <w:pStyle w:val="33"/>
                    <w:ind w:left="0" w:leftChars="0" w:firstLine="0" w:firstLineChars="0"/>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p>
              </w:tc>
              <w:tc>
                <w:tcPr>
                  <w:tcW w:w="5052" w:type="dxa"/>
                  <w:shd w:val="clear" w:color="auto" w:fill="auto"/>
                  <w:vAlign w:val="center"/>
                </w:tcPr>
                <w:p w14:paraId="7318EFAC">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5F为外科</w:t>
                  </w:r>
                </w:p>
              </w:tc>
              <w:tc>
                <w:tcPr>
                  <w:tcW w:w="1004" w:type="dxa"/>
                  <w:vMerge w:val="continue"/>
                  <w:shd w:val="clear" w:color="auto" w:fill="auto"/>
                  <w:vAlign w:val="center"/>
                </w:tcPr>
                <w:p w14:paraId="4258268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5004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continue"/>
                  <w:shd w:val="clear" w:color="auto" w:fill="auto"/>
                  <w:vAlign w:val="center"/>
                </w:tcPr>
                <w:p w14:paraId="773A68E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vMerge w:val="continue"/>
                  <w:shd w:val="clear" w:color="auto" w:fill="auto"/>
                  <w:vAlign w:val="center"/>
                </w:tcPr>
                <w:p w14:paraId="64E8F24B">
                  <w:pPr>
                    <w:pStyle w:val="33"/>
                    <w:ind w:left="0" w:leftChars="0" w:firstLine="0" w:firstLineChars="0"/>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p>
              </w:tc>
              <w:tc>
                <w:tcPr>
                  <w:tcW w:w="5052" w:type="dxa"/>
                  <w:shd w:val="clear" w:color="auto" w:fill="auto"/>
                  <w:vAlign w:val="center"/>
                </w:tcPr>
                <w:p w14:paraId="589081A9">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6F为医养结合中心</w:t>
                  </w:r>
                </w:p>
              </w:tc>
              <w:tc>
                <w:tcPr>
                  <w:tcW w:w="1004" w:type="dxa"/>
                  <w:vMerge w:val="continue"/>
                  <w:shd w:val="clear" w:color="auto" w:fill="auto"/>
                  <w:vAlign w:val="center"/>
                </w:tcPr>
                <w:p w14:paraId="6597F62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5EF5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04" w:type="dxa"/>
                  <w:vMerge w:val="continue"/>
                  <w:shd w:val="clear" w:color="auto" w:fill="auto"/>
                  <w:vAlign w:val="center"/>
                </w:tcPr>
                <w:p w14:paraId="415BC69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vMerge w:val="continue"/>
                  <w:shd w:val="clear" w:color="auto" w:fill="auto"/>
                  <w:vAlign w:val="center"/>
                </w:tcPr>
                <w:p w14:paraId="512972F9">
                  <w:pPr>
                    <w:pStyle w:val="33"/>
                    <w:ind w:left="0" w:leftChars="0" w:firstLine="0" w:firstLineChars="0"/>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p>
              </w:tc>
              <w:tc>
                <w:tcPr>
                  <w:tcW w:w="5052" w:type="dxa"/>
                  <w:shd w:val="clear" w:color="auto" w:fill="auto"/>
                  <w:vAlign w:val="center"/>
                </w:tcPr>
                <w:p w14:paraId="438F097A">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7F为手术室、行政办公室、会议室</w:t>
                  </w:r>
                </w:p>
              </w:tc>
              <w:tc>
                <w:tcPr>
                  <w:tcW w:w="1004" w:type="dxa"/>
                  <w:vMerge w:val="continue"/>
                  <w:shd w:val="clear" w:color="auto" w:fill="auto"/>
                  <w:vAlign w:val="center"/>
                </w:tcPr>
                <w:p w14:paraId="0669F3C8">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2D07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759284D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辅助工程</w:t>
                  </w:r>
                </w:p>
              </w:tc>
              <w:tc>
                <w:tcPr>
                  <w:tcW w:w="1326" w:type="dxa"/>
                  <w:shd w:val="clear" w:color="auto" w:fill="auto"/>
                  <w:vAlign w:val="center"/>
                </w:tcPr>
                <w:p w14:paraId="3D01707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食堂</w:t>
                  </w:r>
                </w:p>
              </w:tc>
              <w:tc>
                <w:tcPr>
                  <w:tcW w:w="5052" w:type="dxa"/>
                  <w:shd w:val="clear" w:color="auto" w:fill="auto"/>
                  <w:vAlign w:val="center"/>
                </w:tcPr>
                <w:p w14:paraId="7C2FD7E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本项目设置食堂，主要为医护人员和病人就餐，每天就餐人员约60人</w:t>
                  </w:r>
                </w:p>
              </w:tc>
              <w:tc>
                <w:tcPr>
                  <w:tcW w:w="1004" w:type="dxa"/>
                  <w:shd w:val="clear" w:color="auto" w:fill="auto"/>
                  <w:vAlign w:val="center"/>
                </w:tcPr>
                <w:p w14:paraId="06E360A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w:t>
                  </w:r>
                </w:p>
              </w:tc>
            </w:tr>
            <w:tr w14:paraId="7780F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290DBDA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3B5D31A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宿舍</w:t>
                  </w:r>
                </w:p>
              </w:tc>
              <w:tc>
                <w:tcPr>
                  <w:tcW w:w="5052" w:type="dxa"/>
                  <w:shd w:val="clear" w:color="auto" w:fill="auto"/>
                  <w:vAlign w:val="center"/>
                </w:tcPr>
                <w:p w14:paraId="4FE68EB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本项目不设置宿舍，由员工自行解决</w:t>
                  </w:r>
                </w:p>
              </w:tc>
              <w:tc>
                <w:tcPr>
                  <w:tcW w:w="1004" w:type="dxa"/>
                  <w:shd w:val="clear" w:color="auto" w:fill="auto"/>
                  <w:vAlign w:val="center"/>
                </w:tcPr>
                <w:p w14:paraId="2C3417D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r>
            <w:tr w14:paraId="77DA8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45E399B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公用工程</w:t>
                  </w:r>
                </w:p>
              </w:tc>
              <w:tc>
                <w:tcPr>
                  <w:tcW w:w="1326" w:type="dxa"/>
                  <w:shd w:val="clear" w:color="auto" w:fill="auto"/>
                  <w:vAlign w:val="center"/>
                </w:tcPr>
                <w:p w14:paraId="333D644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供水</w:t>
                  </w:r>
                </w:p>
              </w:tc>
              <w:tc>
                <w:tcPr>
                  <w:tcW w:w="5052" w:type="dxa"/>
                  <w:shd w:val="clear" w:color="auto" w:fill="auto"/>
                  <w:vAlign w:val="center"/>
                </w:tcPr>
                <w:p w14:paraId="6711D21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市政自来水管网</w:t>
                  </w:r>
                </w:p>
              </w:tc>
              <w:tc>
                <w:tcPr>
                  <w:tcW w:w="1004" w:type="dxa"/>
                  <w:shd w:val="clear" w:color="auto" w:fill="auto"/>
                  <w:vAlign w:val="center"/>
                </w:tcPr>
                <w:p w14:paraId="34ABD3B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r>
            <w:tr w14:paraId="6E28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2D2DB8A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5477E63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排水（雨水）</w:t>
                  </w:r>
                </w:p>
              </w:tc>
              <w:tc>
                <w:tcPr>
                  <w:tcW w:w="5052" w:type="dxa"/>
                  <w:shd w:val="clear" w:color="auto" w:fill="auto"/>
                  <w:vAlign w:val="center"/>
                </w:tcPr>
                <w:p w14:paraId="6E99BE7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雨水管排至雨水管网</w:t>
                  </w:r>
                </w:p>
              </w:tc>
              <w:tc>
                <w:tcPr>
                  <w:tcW w:w="1004" w:type="dxa"/>
                  <w:shd w:val="clear" w:color="auto" w:fill="auto"/>
                  <w:vAlign w:val="center"/>
                </w:tcPr>
                <w:p w14:paraId="561C21E8">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r>
            <w:tr w14:paraId="36FF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20A47A9A">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6D2F02D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供电</w:t>
                  </w:r>
                </w:p>
              </w:tc>
              <w:tc>
                <w:tcPr>
                  <w:tcW w:w="5052" w:type="dxa"/>
                  <w:shd w:val="clear" w:color="auto" w:fill="auto"/>
                  <w:vAlign w:val="center"/>
                </w:tcPr>
                <w:p w14:paraId="0716185B">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市政供电网供给</w:t>
                  </w:r>
                  <w:r>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t>，</w:t>
                  </w:r>
                  <w: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遇停电时启用发电机发电</w:t>
                  </w:r>
                </w:p>
              </w:tc>
              <w:tc>
                <w:tcPr>
                  <w:tcW w:w="1004" w:type="dxa"/>
                  <w:shd w:val="clear" w:color="auto" w:fill="auto"/>
                  <w:vAlign w:val="center"/>
                </w:tcPr>
                <w:p w14:paraId="6D8409D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r>
            <w:tr w14:paraId="5AD94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25CAF7C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1FB4DA1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热水</w:t>
                  </w:r>
                </w:p>
              </w:tc>
              <w:tc>
                <w:tcPr>
                  <w:tcW w:w="5052" w:type="dxa"/>
                  <w:shd w:val="clear" w:color="auto" w:fill="auto"/>
                  <w:vAlign w:val="center"/>
                </w:tcPr>
                <w:p w14:paraId="3E633C3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热水由商用燃气中央热水器供给，燃气加热</w:t>
                  </w:r>
                </w:p>
              </w:tc>
              <w:tc>
                <w:tcPr>
                  <w:tcW w:w="1004" w:type="dxa"/>
                  <w:shd w:val="clear" w:color="auto" w:fill="auto"/>
                  <w:vAlign w:val="center"/>
                </w:tcPr>
                <w:p w14:paraId="25730F5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w:t>
                  </w:r>
                </w:p>
              </w:tc>
            </w:tr>
            <w:tr w14:paraId="7C39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52E913E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4383440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采暖制冷</w:t>
                  </w:r>
                </w:p>
              </w:tc>
              <w:tc>
                <w:tcPr>
                  <w:tcW w:w="5052" w:type="dxa"/>
                  <w:shd w:val="clear" w:color="auto" w:fill="auto"/>
                  <w:vAlign w:val="center"/>
                </w:tcPr>
                <w:p w14:paraId="7CC0597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采暖制冷均使用分体式空调</w:t>
                  </w:r>
                </w:p>
              </w:tc>
              <w:tc>
                <w:tcPr>
                  <w:tcW w:w="1004" w:type="dxa"/>
                  <w:shd w:val="clear" w:color="auto" w:fill="auto"/>
                  <w:vAlign w:val="center"/>
                </w:tcPr>
                <w:p w14:paraId="4796079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w:t>
                  </w:r>
                </w:p>
              </w:tc>
            </w:tr>
            <w:tr w14:paraId="23E0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4AD189F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083EC7B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医院布草、病服洗涤</w:t>
                  </w:r>
                </w:p>
              </w:tc>
              <w:tc>
                <w:tcPr>
                  <w:tcW w:w="5052" w:type="dxa"/>
                  <w:shd w:val="clear" w:color="auto" w:fill="auto"/>
                  <w:vAlign w:val="center"/>
                </w:tcPr>
                <w:p w14:paraId="0E62B9E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自行洗涤</w:t>
                  </w:r>
                </w:p>
              </w:tc>
              <w:tc>
                <w:tcPr>
                  <w:tcW w:w="1004" w:type="dxa"/>
                  <w:shd w:val="clear" w:color="auto" w:fill="auto"/>
                  <w:vAlign w:val="center"/>
                </w:tcPr>
                <w:p w14:paraId="7C8F84B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w:t>
                  </w:r>
                </w:p>
              </w:tc>
            </w:tr>
            <w:tr w14:paraId="043B2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shd w:val="clear" w:color="auto" w:fill="auto"/>
                  <w:vAlign w:val="center"/>
                </w:tcPr>
                <w:p w14:paraId="1625556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环保工程</w:t>
                  </w:r>
                </w:p>
              </w:tc>
              <w:tc>
                <w:tcPr>
                  <w:tcW w:w="1326" w:type="dxa"/>
                  <w:shd w:val="clear" w:color="auto" w:fill="auto"/>
                  <w:vAlign w:val="center"/>
                </w:tcPr>
                <w:p w14:paraId="1EEA860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废水</w:t>
                  </w:r>
                </w:p>
              </w:tc>
              <w:tc>
                <w:tcPr>
                  <w:tcW w:w="5052" w:type="dxa"/>
                  <w:shd w:val="clear" w:color="auto" w:fill="auto"/>
                  <w:vAlign w:val="center"/>
                </w:tcPr>
                <w:p w14:paraId="4122440F">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门诊医疗废水、住院区医疗废水、地面清洁废水、生活废水</w:t>
                  </w:r>
                  <w:r>
                    <w:rPr>
                      <w:rFonts w:hint="eastAsia" w:ascii="宋体" w:hAnsi="宋体" w:cs="宋体"/>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洗涤用水、煎药用水</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等全部</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先</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进入</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化粪池处理在进入</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污水综合处理站进行“</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A/O</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二氧化氯</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消毒池”处理后排入市政管网，</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污水处理站规模为20m</w:t>
                  </w:r>
                  <w:r>
                    <w:rPr>
                      <w:rFonts w:hint="eastAsia" w:ascii="宋体" w:hAnsi="宋体" w:cs="宋体"/>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/d，</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最终进入临湘市污水净化中心进一步处理</w:t>
                  </w:r>
                  <w:r>
                    <w:rPr>
                      <w:rFonts w:hint="eastAsia" w:ascii="宋体" w:hAnsi="宋体" w:cs="宋体"/>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污水处理站位于-1楼北侧</w:t>
                  </w:r>
                </w:p>
              </w:tc>
              <w:tc>
                <w:tcPr>
                  <w:tcW w:w="1004" w:type="dxa"/>
                  <w:shd w:val="clear" w:color="auto" w:fill="auto"/>
                  <w:vAlign w:val="center"/>
                </w:tcPr>
                <w:p w14:paraId="62E2258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w:t>
                  </w:r>
                </w:p>
              </w:tc>
            </w:tr>
            <w:tr w14:paraId="6A88D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68797B6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72A62C5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废气</w:t>
                  </w:r>
                </w:p>
              </w:tc>
              <w:tc>
                <w:tcPr>
                  <w:tcW w:w="5052" w:type="dxa"/>
                  <w:shd w:val="clear" w:color="auto" w:fill="auto"/>
                  <w:vAlign w:val="center"/>
                </w:tcPr>
                <w:p w14:paraId="35E19E8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污水处理站沉淀池及厌氧处理单元加盖、投放除臭剂</w:t>
                  </w:r>
                  <w:r>
                    <w:rPr>
                      <w:rFonts w:hint="eastAsia" w:ascii="宋体" w:hAnsi="宋体" w:cs="宋体"/>
                      <w:color w:val="0D0D0D" w:themeColor="text1" w:themeTint="F2"/>
                      <w:kern w:val="0"/>
                      <w:sz w:val="21"/>
                      <w:szCs w:val="21"/>
                      <w:highlight w:val="none"/>
                      <w:lang w:eastAsia="zh-CN"/>
                      <w14:textFill>
                        <w14:solidFill>
                          <w14:schemeClr w14:val="tx1">
                            <w14:lumMod w14:val="95000"/>
                            <w14:lumOff w14:val="5000"/>
                          </w14:schemeClr>
                        </w14:solidFill>
                      </w14:textFill>
                    </w:rPr>
                    <w:t>；</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煎药主要采用加水煎煮浓缩，不涉及化学药品，煎煮浓缩过程中有中药异味产生，通过排风扇加强通风排出煎药房；</w:t>
                  </w:r>
                  <w: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医疗废物暂存间废气定期消毒并喷洒除臭剂，医疗废物由有资质单位及时清运</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；食堂油烟</w:t>
                  </w: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采</w:t>
                  </w:r>
                  <w:r>
                    <w:rPr>
                      <w:rFonts w:hint="eastAsia" w:ascii="宋体" w:hAnsi="宋体" w:eastAsia="宋体" w:cs="宋体"/>
                      <w:color w:val="0D0D0D" w:themeColor="text1" w:themeTint="F2"/>
                      <w:sz w:val="21"/>
                      <w:szCs w:val="21"/>
                      <w:highlight w:val="none"/>
                      <w:lang w:val="en-US" w:eastAsia="zh-CN"/>
                      <w14:textFill>
                        <w14:solidFill>
                          <w14:schemeClr w14:val="tx1">
                            <w14:lumMod w14:val="95000"/>
                            <w14:lumOff w14:val="5000"/>
                          </w14:schemeClr>
                        </w14:solidFill>
                      </w14:textFill>
                    </w:rPr>
                    <w:t>用</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一套油烟净化器，油烟处理后</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经专管</w:t>
                  </w: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于屋顶排放</w:t>
                  </w:r>
                </w:p>
              </w:tc>
              <w:tc>
                <w:tcPr>
                  <w:tcW w:w="1004" w:type="dxa"/>
                  <w:shd w:val="clear" w:color="auto" w:fill="auto"/>
                  <w:vAlign w:val="center"/>
                </w:tcPr>
                <w:p w14:paraId="0976CF1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w:t>
                  </w:r>
                </w:p>
              </w:tc>
            </w:tr>
            <w:tr w14:paraId="6B929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29BF143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12DB081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噪声</w:t>
                  </w:r>
                </w:p>
              </w:tc>
              <w:tc>
                <w:tcPr>
                  <w:tcW w:w="5052" w:type="dxa"/>
                  <w:shd w:val="clear" w:color="auto" w:fill="auto"/>
                  <w:vAlign w:val="center"/>
                </w:tcPr>
                <w:p w14:paraId="2B7AB29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水泵、备用发电机采取墙体隔声措施，空调外机采取距离衰减措施</w:t>
                  </w:r>
                </w:p>
              </w:tc>
              <w:tc>
                <w:tcPr>
                  <w:tcW w:w="1004" w:type="dxa"/>
                  <w:shd w:val="clear" w:color="auto" w:fill="auto"/>
                  <w:vAlign w:val="center"/>
                </w:tcPr>
                <w:p w14:paraId="56681F9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w:t>
                  </w:r>
                </w:p>
              </w:tc>
            </w:tr>
            <w:tr w14:paraId="2DCF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shd w:val="clear" w:color="auto" w:fill="auto"/>
                  <w:vAlign w:val="center"/>
                </w:tcPr>
                <w:p w14:paraId="3C69E65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c>
                <w:tcPr>
                  <w:tcW w:w="1326" w:type="dxa"/>
                  <w:shd w:val="clear" w:color="auto" w:fill="auto"/>
                  <w:vAlign w:val="center"/>
                </w:tcPr>
                <w:p w14:paraId="22BF9888">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固体废物</w:t>
                  </w:r>
                </w:p>
              </w:tc>
              <w:tc>
                <w:tcPr>
                  <w:tcW w:w="5052" w:type="dxa"/>
                  <w:shd w:val="clear" w:color="auto" w:fill="auto"/>
                  <w:vAlign w:val="center"/>
                </w:tcPr>
                <w:p w14:paraId="79A7175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医院-1F西北角设置医疗废物暂存间（12m</w:t>
                  </w:r>
                  <w:r>
                    <w:rPr>
                      <w:rFonts w:hint="eastAsia" w:ascii="宋体" w:hAnsi="宋体" w:eastAsia="宋体" w:cs="宋体"/>
                      <w:color w:val="0D0D0D" w:themeColor="text1" w:themeTint="F2"/>
                      <w:kern w:val="0"/>
                      <w:sz w:val="21"/>
                      <w:szCs w:val="21"/>
                      <w:highlight w:val="none"/>
                      <w:vertAlign w:val="superscript"/>
                      <w14:textFill>
                        <w14:solidFill>
                          <w14:schemeClr w14:val="tx1">
                            <w14:lumMod w14:val="95000"/>
                            <w14:lumOff w14:val="5000"/>
                          </w14:schemeClr>
                        </w14:solidFill>
                      </w14:textFill>
                    </w:rPr>
                    <w:t>2</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），医疗废物</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委托有资质单位进行处理</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；污水处理站一年清掏一次，污泥同医疗废物处理；生活垃圾由环卫部门定期清运。</w:t>
                  </w:r>
                </w:p>
              </w:tc>
              <w:tc>
                <w:tcPr>
                  <w:tcW w:w="1004" w:type="dxa"/>
                  <w:shd w:val="clear" w:color="auto" w:fill="auto"/>
                  <w:vAlign w:val="center"/>
                </w:tcPr>
                <w:p w14:paraId="3DAA2A8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已建/依托</w:t>
                  </w:r>
                </w:p>
              </w:tc>
            </w:tr>
          </w:tbl>
          <w:p w14:paraId="53E8DA51">
            <w:pPr>
              <w:numPr>
                <w:ilvl w:val="0"/>
                <w:numId w:val="4"/>
              </w:numPr>
              <w:autoSpaceDE w:val="0"/>
              <w:autoSpaceDN w:val="0"/>
              <w:adjustRightInd w:val="0"/>
              <w:snapToGrid w:val="0"/>
              <w:spacing w:line="360" w:lineRule="auto"/>
              <w:jc w:val="left"/>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主要经济技术指标</w:t>
            </w:r>
          </w:p>
          <w:p w14:paraId="5552C969">
            <w:pPr>
              <w:autoSpaceDE w:val="0"/>
              <w:autoSpaceDN w:val="0"/>
              <w:adjustRightInd w:val="0"/>
              <w:snapToGrid w:val="0"/>
              <w:spacing w:line="360" w:lineRule="auto"/>
              <w:ind w:left="36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本项目主要经济技术指标见下表。</w:t>
            </w:r>
          </w:p>
          <w:p w14:paraId="60BEA3B2">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表2-2 主要经济技术指标一览表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586"/>
              <w:gridCol w:w="1586"/>
              <w:gridCol w:w="1586"/>
              <w:gridCol w:w="1586"/>
            </w:tblGrid>
            <w:tr w14:paraId="3FD8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shd w:val="clear" w:color="auto" w:fill="auto"/>
                  <w:vAlign w:val="center"/>
                </w:tcPr>
                <w:p w14:paraId="55F8909F">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序号</w:t>
                  </w:r>
                </w:p>
              </w:tc>
              <w:tc>
                <w:tcPr>
                  <w:tcW w:w="1586" w:type="dxa"/>
                  <w:shd w:val="clear" w:color="auto" w:fill="auto"/>
                  <w:vAlign w:val="center"/>
                </w:tcPr>
                <w:p w14:paraId="2B5CE41F">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项目</w:t>
                  </w:r>
                </w:p>
              </w:tc>
              <w:tc>
                <w:tcPr>
                  <w:tcW w:w="1586" w:type="dxa"/>
                  <w:shd w:val="clear" w:color="auto" w:fill="auto"/>
                  <w:vAlign w:val="center"/>
                </w:tcPr>
                <w:p w14:paraId="4CD13D7A">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单位</w:t>
                  </w:r>
                </w:p>
              </w:tc>
              <w:tc>
                <w:tcPr>
                  <w:tcW w:w="1586" w:type="dxa"/>
                  <w:shd w:val="clear" w:color="auto" w:fill="auto"/>
                  <w:vAlign w:val="center"/>
                </w:tcPr>
                <w:p w14:paraId="2462C51B">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数值</w:t>
                  </w:r>
                </w:p>
              </w:tc>
              <w:tc>
                <w:tcPr>
                  <w:tcW w:w="1586" w:type="dxa"/>
                  <w:shd w:val="clear" w:color="auto" w:fill="auto"/>
                  <w:vAlign w:val="center"/>
                </w:tcPr>
                <w:p w14:paraId="0DEF84A5">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备注</w:t>
                  </w:r>
                </w:p>
              </w:tc>
            </w:tr>
            <w:tr w14:paraId="3825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shd w:val="clear" w:color="auto" w:fill="auto"/>
                  <w:vAlign w:val="center"/>
                </w:tcPr>
                <w:p w14:paraId="5DC32E1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w:t>
                  </w:r>
                </w:p>
              </w:tc>
              <w:tc>
                <w:tcPr>
                  <w:tcW w:w="1586" w:type="dxa"/>
                  <w:shd w:val="clear" w:color="auto" w:fill="auto"/>
                  <w:vAlign w:val="center"/>
                </w:tcPr>
                <w:p w14:paraId="662DA7D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总建筑面积</w:t>
                  </w:r>
                </w:p>
              </w:tc>
              <w:tc>
                <w:tcPr>
                  <w:tcW w:w="1586" w:type="dxa"/>
                  <w:shd w:val="clear" w:color="auto" w:fill="auto"/>
                  <w:vAlign w:val="center"/>
                </w:tcPr>
                <w:p w14:paraId="6C081BC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m</w:t>
                  </w:r>
                  <w:r>
                    <w:rPr>
                      <w:rFonts w:hint="eastAsia" w:ascii="宋体" w:hAnsi="宋体" w:eastAsia="宋体" w:cs="宋体"/>
                      <w:color w:val="0D0D0D" w:themeColor="text1" w:themeTint="F2"/>
                      <w:kern w:val="0"/>
                      <w:sz w:val="21"/>
                      <w:szCs w:val="21"/>
                      <w:highlight w:val="none"/>
                      <w:vertAlign w:val="superscript"/>
                      <w:lang w:val="en-US" w:eastAsia="zh-CN"/>
                      <w14:textFill>
                        <w14:solidFill>
                          <w14:schemeClr w14:val="tx1">
                            <w14:lumMod w14:val="95000"/>
                            <w14:lumOff w14:val="5000"/>
                          </w14:schemeClr>
                        </w14:solidFill>
                      </w14:textFill>
                    </w:rPr>
                    <w:t>2</w:t>
                  </w:r>
                </w:p>
              </w:tc>
              <w:tc>
                <w:tcPr>
                  <w:tcW w:w="1586" w:type="dxa"/>
                  <w:shd w:val="clear" w:color="auto" w:fill="auto"/>
                  <w:vAlign w:val="center"/>
                </w:tcPr>
                <w:p w14:paraId="0983756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2300</w:t>
                  </w:r>
                </w:p>
              </w:tc>
              <w:tc>
                <w:tcPr>
                  <w:tcW w:w="1586" w:type="dxa"/>
                  <w:shd w:val="clear" w:color="auto" w:fill="auto"/>
                  <w:vAlign w:val="center"/>
                </w:tcPr>
                <w:p w14:paraId="55BB861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6999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shd w:val="clear" w:color="auto" w:fill="auto"/>
                  <w:vAlign w:val="center"/>
                </w:tcPr>
                <w:p w14:paraId="4D82B5B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w:t>
                  </w:r>
                </w:p>
              </w:tc>
              <w:tc>
                <w:tcPr>
                  <w:tcW w:w="1586" w:type="dxa"/>
                  <w:shd w:val="clear" w:color="auto" w:fill="auto"/>
                  <w:vAlign w:val="center"/>
                </w:tcPr>
                <w:p w14:paraId="4D87AEC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门诊量</w:t>
                  </w:r>
                </w:p>
              </w:tc>
              <w:tc>
                <w:tcPr>
                  <w:tcW w:w="1586" w:type="dxa"/>
                  <w:shd w:val="clear" w:color="auto" w:fill="auto"/>
                  <w:vAlign w:val="center"/>
                </w:tcPr>
                <w:p w14:paraId="395D78C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人/天</w:t>
                  </w:r>
                </w:p>
              </w:tc>
              <w:tc>
                <w:tcPr>
                  <w:tcW w:w="1586" w:type="dxa"/>
                  <w:shd w:val="clear" w:color="auto" w:fill="auto"/>
                  <w:vAlign w:val="center"/>
                </w:tcPr>
                <w:p w14:paraId="5BA008A5">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30</w:t>
                  </w:r>
                </w:p>
              </w:tc>
              <w:tc>
                <w:tcPr>
                  <w:tcW w:w="1586" w:type="dxa"/>
                  <w:shd w:val="clear" w:color="auto" w:fill="auto"/>
                  <w:vAlign w:val="center"/>
                </w:tcPr>
                <w:p w14:paraId="5C0BD10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p>
              </w:tc>
            </w:tr>
            <w:tr w14:paraId="4BA2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shd w:val="clear" w:color="auto" w:fill="auto"/>
                  <w:vAlign w:val="center"/>
                </w:tcPr>
                <w:p w14:paraId="4A5761D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w:t>
                  </w:r>
                </w:p>
              </w:tc>
              <w:tc>
                <w:tcPr>
                  <w:tcW w:w="1586" w:type="dxa"/>
                  <w:shd w:val="clear" w:color="auto" w:fill="auto"/>
                  <w:vAlign w:val="center"/>
                </w:tcPr>
                <w:p w14:paraId="0645D6B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标准病床数</w:t>
                  </w:r>
                </w:p>
              </w:tc>
              <w:tc>
                <w:tcPr>
                  <w:tcW w:w="1586" w:type="dxa"/>
                  <w:shd w:val="clear" w:color="auto" w:fill="auto"/>
                  <w:vAlign w:val="center"/>
                </w:tcPr>
                <w:p w14:paraId="7E91975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床</w:t>
                  </w:r>
                </w:p>
              </w:tc>
              <w:tc>
                <w:tcPr>
                  <w:tcW w:w="1586" w:type="dxa"/>
                  <w:shd w:val="clear" w:color="auto" w:fill="auto"/>
                  <w:vAlign w:val="center"/>
                </w:tcPr>
                <w:p w14:paraId="3F58E11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30</w:t>
                  </w:r>
                </w:p>
              </w:tc>
              <w:tc>
                <w:tcPr>
                  <w:tcW w:w="1586" w:type="dxa"/>
                  <w:shd w:val="clear" w:color="auto" w:fill="auto"/>
                  <w:vAlign w:val="center"/>
                </w:tcPr>
                <w:p w14:paraId="6291069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输液、针灸、推拿、住院使用</w:t>
                  </w:r>
                </w:p>
              </w:tc>
            </w:tr>
          </w:tbl>
          <w:p w14:paraId="5BD13C6D">
            <w:pPr>
              <w:numPr>
                <w:ilvl w:val="0"/>
                <w:numId w:val="4"/>
              </w:numPr>
              <w:autoSpaceDE w:val="0"/>
              <w:autoSpaceDN w:val="0"/>
              <w:adjustRightInd w:val="0"/>
              <w:snapToGrid w:val="0"/>
              <w:spacing w:line="360" w:lineRule="auto"/>
              <w:jc w:val="left"/>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主要设备</w:t>
            </w:r>
          </w:p>
          <w:p w14:paraId="0825D9DB">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本项目主要设备情况见下表。</w:t>
            </w:r>
          </w:p>
          <w:p w14:paraId="71CF3CCE">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t>表2-3 主要设备情况一览表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425"/>
              <w:gridCol w:w="1341"/>
              <w:gridCol w:w="3123"/>
              <w:gridCol w:w="792"/>
            </w:tblGrid>
            <w:tr w14:paraId="1622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14:paraId="6A79A48A">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t>医疗、诊察设备</w:t>
                  </w:r>
                </w:p>
              </w:tc>
            </w:tr>
            <w:tr w14:paraId="4914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1CD70540">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序号</w:t>
                  </w:r>
                </w:p>
              </w:tc>
              <w:tc>
                <w:tcPr>
                  <w:tcW w:w="1433" w:type="pct"/>
                  <w:shd w:val="clear" w:color="auto" w:fill="auto"/>
                  <w:vAlign w:val="center"/>
                </w:tcPr>
                <w:p w14:paraId="734882AA">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设备名称</w:t>
                  </w:r>
                </w:p>
              </w:tc>
              <w:tc>
                <w:tcPr>
                  <w:tcW w:w="792" w:type="pct"/>
                  <w:shd w:val="clear" w:color="auto" w:fill="auto"/>
                  <w:vAlign w:val="center"/>
                </w:tcPr>
                <w:p w14:paraId="19AA3973">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数量（台/套）</w:t>
                  </w:r>
                </w:p>
              </w:tc>
              <w:tc>
                <w:tcPr>
                  <w:tcW w:w="1845" w:type="pct"/>
                  <w:shd w:val="clear" w:color="auto" w:fill="auto"/>
                  <w:vAlign w:val="center"/>
                </w:tcPr>
                <w:p w14:paraId="692951A6">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设备型号（功率）</w:t>
                  </w:r>
                </w:p>
              </w:tc>
              <w:tc>
                <w:tcPr>
                  <w:tcW w:w="466" w:type="pct"/>
                  <w:shd w:val="clear" w:color="auto" w:fill="auto"/>
                  <w:vAlign w:val="center"/>
                </w:tcPr>
                <w:p w14:paraId="6EEDF4EF">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备注</w:t>
                  </w:r>
                </w:p>
              </w:tc>
            </w:tr>
            <w:tr w14:paraId="31F10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3C446C18">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w:t>
                  </w:r>
                </w:p>
              </w:tc>
              <w:tc>
                <w:tcPr>
                  <w:tcW w:w="1433" w:type="pct"/>
                  <w:shd w:val="clear" w:color="auto" w:fill="auto"/>
                  <w:vAlign w:val="center"/>
                </w:tcPr>
                <w:p w14:paraId="297C507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DR机</w:t>
                  </w:r>
                </w:p>
              </w:tc>
              <w:tc>
                <w:tcPr>
                  <w:tcW w:w="792" w:type="pct"/>
                  <w:shd w:val="clear" w:color="auto" w:fill="auto"/>
                  <w:vAlign w:val="center"/>
                </w:tcPr>
                <w:p w14:paraId="6E5F8B5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7BA2C74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PLD5600，65KVA</w:t>
                  </w:r>
                </w:p>
              </w:tc>
              <w:tc>
                <w:tcPr>
                  <w:tcW w:w="466" w:type="pct"/>
                  <w:shd w:val="clear" w:color="auto" w:fill="auto"/>
                  <w:vAlign w:val="center"/>
                </w:tcPr>
                <w:p w14:paraId="358CCB6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53B9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2941BF3A">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w:t>
                  </w:r>
                </w:p>
              </w:tc>
              <w:tc>
                <w:tcPr>
                  <w:tcW w:w="1433" w:type="pct"/>
                  <w:shd w:val="clear" w:color="auto" w:fill="auto"/>
                  <w:vAlign w:val="center"/>
                </w:tcPr>
                <w:p w14:paraId="323594C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心电图机</w:t>
                  </w:r>
                </w:p>
              </w:tc>
              <w:tc>
                <w:tcPr>
                  <w:tcW w:w="792" w:type="pct"/>
                  <w:shd w:val="clear" w:color="auto" w:fill="auto"/>
                  <w:vAlign w:val="center"/>
                </w:tcPr>
                <w:p w14:paraId="06A50D4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359A110C">
                  <w:pPr>
                    <w:tabs>
                      <w:tab w:val="left" w:pos="2520"/>
                    </w:tabs>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ECG-912，4400mAh</w:t>
                  </w:r>
                </w:p>
              </w:tc>
              <w:tc>
                <w:tcPr>
                  <w:tcW w:w="466" w:type="pct"/>
                  <w:shd w:val="clear" w:color="auto" w:fill="auto"/>
                </w:tcPr>
                <w:p w14:paraId="040F6B4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4B24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4207EF6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w:t>
                  </w:r>
                </w:p>
              </w:tc>
              <w:tc>
                <w:tcPr>
                  <w:tcW w:w="1433" w:type="pct"/>
                  <w:shd w:val="clear" w:color="auto" w:fill="auto"/>
                  <w:vAlign w:val="center"/>
                </w:tcPr>
                <w:p w14:paraId="68E6021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B超机</w:t>
                  </w:r>
                </w:p>
              </w:tc>
              <w:tc>
                <w:tcPr>
                  <w:tcW w:w="792" w:type="pct"/>
                  <w:shd w:val="clear" w:color="auto" w:fill="auto"/>
                  <w:vAlign w:val="center"/>
                </w:tcPr>
                <w:p w14:paraId="0F7D907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6B562CF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CHISONiVis60，600VA</w:t>
                  </w:r>
                </w:p>
              </w:tc>
              <w:tc>
                <w:tcPr>
                  <w:tcW w:w="466" w:type="pct"/>
                  <w:shd w:val="clear" w:color="auto" w:fill="auto"/>
                </w:tcPr>
                <w:p w14:paraId="410F72E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05DF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498A449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4</w:t>
                  </w:r>
                </w:p>
              </w:tc>
              <w:tc>
                <w:tcPr>
                  <w:tcW w:w="1433" w:type="pct"/>
                  <w:shd w:val="clear" w:color="auto" w:fill="auto"/>
                  <w:vAlign w:val="center"/>
                </w:tcPr>
                <w:p w14:paraId="723BBAD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生化分析仪</w:t>
                  </w:r>
                </w:p>
              </w:tc>
              <w:tc>
                <w:tcPr>
                  <w:tcW w:w="792" w:type="pct"/>
                  <w:shd w:val="clear" w:color="auto" w:fill="auto"/>
                  <w:vAlign w:val="center"/>
                </w:tcPr>
                <w:p w14:paraId="0D233F3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4DF468B3">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KOFA  AM400，1500VA</w:t>
                  </w:r>
                </w:p>
              </w:tc>
              <w:tc>
                <w:tcPr>
                  <w:tcW w:w="466" w:type="pct"/>
                  <w:shd w:val="clear" w:color="auto" w:fill="auto"/>
                </w:tcPr>
                <w:p w14:paraId="5ACB2DA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520F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0BC2A1F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5</w:t>
                  </w:r>
                </w:p>
              </w:tc>
              <w:tc>
                <w:tcPr>
                  <w:tcW w:w="1433" w:type="pct"/>
                  <w:shd w:val="clear" w:color="auto" w:fill="auto"/>
                  <w:vAlign w:val="center"/>
                </w:tcPr>
                <w:p w14:paraId="2775396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手术台</w:t>
                  </w:r>
                </w:p>
              </w:tc>
              <w:tc>
                <w:tcPr>
                  <w:tcW w:w="792" w:type="pct"/>
                  <w:shd w:val="clear" w:color="auto" w:fill="auto"/>
                  <w:vAlign w:val="center"/>
                </w:tcPr>
                <w:p w14:paraId="239141F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2FE1206A">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CH-T200，150VA</w:t>
                  </w:r>
                </w:p>
              </w:tc>
              <w:tc>
                <w:tcPr>
                  <w:tcW w:w="466" w:type="pct"/>
                  <w:shd w:val="clear" w:color="auto" w:fill="auto"/>
                </w:tcPr>
                <w:p w14:paraId="7BB265B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1A5D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17773F3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6</w:t>
                  </w:r>
                </w:p>
              </w:tc>
              <w:tc>
                <w:tcPr>
                  <w:tcW w:w="1433" w:type="pct"/>
                  <w:shd w:val="clear" w:color="auto" w:fill="auto"/>
                  <w:vAlign w:val="center"/>
                </w:tcPr>
                <w:p w14:paraId="696FA4E3">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手术电刀</w:t>
                  </w:r>
                </w:p>
              </w:tc>
              <w:tc>
                <w:tcPr>
                  <w:tcW w:w="792" w:type="pct"/>
                  <w:shd w:val="clear" w:color="auto" w:fill="auto"/>
                  <w:vAlign w:val="center"/>
                </w:tcPr>
                <w:p w14:paraId="7296115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63BDBE4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UM  D3000，1250VA</w:t>
                  </w:r>
                </w:p>
              </w:tc>
              <w:tc>
                <w:tcPr>
                  <w:tcW w:w="466" w:type="pct"/>
                  <w:shd w:val="clear" w:color="auto" w:fill="auto"/>
                </w:tcPr>
                <w:p w14:paraId="2DC13B5A">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083E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14:paraId="337EEB84">
                  <w:pPr>
                    <w:autoSpaceDE w:val="0"/>
                    <w:autoSpaceDN w:val="0"/>
                    <w:adjustRightInd w:val="0"/>
                    <w:snapToGrid w:val="0"/>
                    <w:spacing w:line="360" w:lineRule="auto"/>
                    <w:jc w:val="center"/>
                    <w:rPr>
                      <w:rFonts w:hint="eastAsia" w:ascii="宋体" w:hAnsi="宋体" w:eastAsia="宋体" w:cs="宋体"/>
                      <w:b/>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sz w:val="21"/>
                      <w:szCs w:val="21"/>
                      <w:highlight w:val="none"/>
                      <w14:textFill>
                        <w14:solidFill>
                          <w14:schemeClr w14:val="tx1">
                            <w14:lumMod w14:val="95000"/>
                            <w14:lumOff w14:val="5000"/>
                          </w14:schemeClr>
                        </w14:solidFill>
                      </w14:textFill>
                    </w:rPr>
                    <w:t>辅助设备</w:t>
                  </w:r>
                </w:p>
              </w:tc>
            </w:tr>
            <w:tr w14:paraId="3C2F2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72FFD02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w:t>
                  </w:r>
                </w:p>
              </w:tc>
              <w:tc>
                <w:tcPr>
                  <w:tcW w:w="1433" w:type="pct"/>
                  <w:shd w:val="clear" w:color="auto" w:fill="auto"/>
                  <w:vAlign w:val="center"/>
                </w:tcPr>
                <w:p w14:paraId="42254FE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备用发电机</w:t>
                  </w:r>
                </w:p>
              </w:tc>
              <w:tc>
                <w:tcPr>
                  <w:tcW w:w="792" w:type="pct"/>
                  <w:shd w:val="clear" w:color="auto" w:fill="auto"/>
                  <w:vAlign w:val="center"/>
                </w:tcPr>
                <w:p w14:paraId="5609B41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491F7D2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8KW</w:t>
                  </w:r>
                </w:p>
              </w:tc>
              <w:tc>
                <w:tcPr>
                  <w:tcW w:w="466" w:type="pct"/>
                  <w:shd w:val="clear" w:color="auto" w:fill="auto"/>
                  <w:vAlign w:val="center"/>
                </w:tcPr>
                <w:p w14:paraId="46FE581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3E52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3217AB7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w:t>
                  </w:r>
                </w:p>
              </w:tc>
              <w:tc>
                <w:tcPr>
                  <w:tcW w:w="1433" w:type="pct"/>
                  <w:shd w:val="clear" w:color="auto" w:fill="auto"/>
                  <w:vAlign w:val="center"/>
                </w:tcPr>
                <w:p w14:paraId="3CB7473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分体式空调</w:t>
                  </w:r>
                </w:p>
              </w:tc>
              <w:tc>
                <w:tcPr>
                  <w:tcW w:w="792" w:type="pct"/>
                  <w:shd w:val="clear" w:color="auto" w:fill="auto"/>
                  <w:vAlign w:val="center"/>
                </w:tcPr>
                <w:p w14:paraId="650682F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54</w:t>
                  </w:r>
                </w:p>
              </w:tc>
              <w:tc>
                <w:tcPr>
                  <w:tcW w:w="1845" w:type="pct"/>
                  <w:shd w:val="clear" w:color="auto" w:fill="auto"/>
                  <w:vAlign w:val="center"/>
                </w:tcPr>
                <w:p w14:paraId="7EAD2B8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格力，108KW</w:t>
                  </w:r>
                </w:p>
              </w:tc>
              <w:tc>
                <w:tcPr>
                  <w:tcW w:w="466" w:type="pct"/>
                  <w:shd w:val="clear" w:color="auto" w:fill="auto"/>
                  <w:vAlign w:val="center"/>
                </w:tcPr>
                <w:p w14:paraId="6E57577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7D23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1EFF054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w:t>
                  </w:r>
                </w:p>
              </w:tc>
              <w:tc>
                <w:tcPr>
                  <w:tcW w:w="1433" w:type="pct"/>
                  <w:shd w:val="clear" w:color="auto" w:fill="auto"/>
                  <w:vAlign w:val="center"/>
                </w:tcPr>
                <w:p w14:paraId="22662C8D">
                  <w:pPr>
                    <w:autoSpaceDE w:val="0"/>
                    <w:autoSpaceDN w:val="0"/>
                    <w:adjustRightInd w:val="0"/>
                    <w:snapToGrid w:val="0"/>
                    <w:spacing w:line="360" w:lineRule="auto"/>
                    <w:jc w:val="cente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燃气中央热水器</w:t>
                  </w:r>
                </w:p>
              </w:tc>
              <w:tc>
                <w:tcPr>
                  <w:tcW w:w="792" w:type="pct"/>
                  <w:shd w:val="clear" w:color="auto" w:fill="auto"/>
                  <w:vAlign w:val="center"/>
                </w:tcPr>
                <w:p w14:paraId="3CE81412">
                  <w:pPr>
                    <w:autoSpaceDE w:val="0"/>
                    <w:autoSpaceDN w:val="0"/>
                    <w:adjustRightInd w:val="0"/>
                    <w:snapToGrid w:val="0"/>
                    <w:spacing w:line="360" w:lineRule="auto"/>
                    <w:jc w:val="cente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1</w:t>
                  </w:r>
                </w:p>
              </w:tc>
              <w:tc>
                <w:tcPr>
                  <w:tcW w:w="1845" w:type="pct"/>
                  <w:shd w:val="clear" w:color="auto" w:fill="auto"/>
                  <w:vAlign w:val="center"/>
                </w:tcPr>
                <w:p w14:paraId="49C05077">
                  <w:pPr>
                    <w:autoSpaceDE w:val="0"/>
                    <w:autoSpaceDN w:val="0"/>
                    <w:adjustRightInd w:val="0"/>
                    <w:snapToGrid w:val="0"/>
                    <w:spacing w:line="360" w:lineRule="auto"/>
                    <w:jc w:val="cente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RSQ-28，28KW</w:t>
                  </w:r>
                </w:p>
              </w:tc>
              <w:tc>
                <w:tcPr>
                  <w:tcW w:w="466" w:type="pct"/>
                  <w:shd w:val="clear" w:color="auto" w:fill="auto"/>
                  <w:vAlign w:val="center"/>
                </w:tcPr>
                <w:p w14:paraId="31EEAF0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已有</w:t>
                  </w:r>
                </w:p>
              </w:tc>
            </w:tr>
            <w:tr w14:paraId="6EA8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auto"/>
                  <w:vAlign w:val="center"/>
                </w:tcPr>
                <w:p w14:paraId="45ACF34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4</w:t>
                  </w:r>
                </w:p>
              </w:tc>
              <w:tc>
                <w:tcPr>
                  <w:tcW w:w="1433" w:type="pct"/>
                  <w:shd w:val="clear" w:color="auto" w:fill="auto"/>
                  <w:vAlign w:val="center"/>
                </w:tcPr>
                <w:p w14:paraId="73DE6A4D">
                  <w:pPr>
                    <w:autoSpaceDE w:val="0"/>
                    <w:autoSpaceDN w:val="0"/>
                    <w:adjustRightInd w:val="0"/>
                    <w:snapToGrid w:val="0"/>
                    <w:spacing w:line="360" w:lineRule="auto"/>
                    <w:jc w:val="center"/>
                    <w:rPr>
                      <w:rFonts w:hint="default" w:ascii="宋体" w:hAnsi="宋体" w:eastAsia="宋体" w:cs="宋体"/>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1"/>
                      <w:szCs w:val="21"/>
                      <w:highlight w:val="none"/>
                      <w:u w:val="single"/>
                      <w:lang w:val="en-US" w:eastAsia="zh-CN"/>
                      <w14:textFill>
                        <w14:solidFill>
                          <w14:schemeClr w14:val="tx1">
                            <w14:lumMod w14:val="95000"/>
                            <w14:lumOff w14:val="5000"/>
                          </w14:schemeClr>
                        </w14:solidFill>
                      </w14:textFill>
                    </w:rPr>
                    <w:t>一体化污水处理设备（A/O+二氧化氯消毒）</w:t>
                  </w:r>
                </w:p>
              </w:tc>
              <w:tc>
                <w:tcPr>
                  <w:tcW w:w="792" w:type="pct"/>
                  <w:shd w:val="clear" w:color="auto" w:fill="auto"/>
                  <w:vAlign w:val="center"/>
                </w:tcPr>
                <w:p w14:paraId="70CD473C">
                  <w:pPr>
                    <w:autoSpaceDE w:val="0"/>
                    <w:autoSpaceDN w:val="0"/>
                    <w:adjustRightInd w:val="0"/>
                    <w:snapToGrid w:val="0"/>
                    <w:spacing w:line="360" w:lineRule="auto"/>
                    <w:jc w:val="center"/>
                    <w:rPr>
                      <w:rFonts w:hint="eastAsia" w:ascii="宋体" w:hAnsi="宋体" w:eastAsia="宋体" w:cs="宋体"/>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1"/>
                      <w:szCs w:val="21"/>
                      <w:highlight w:val="none"/>
                      <w:u w:val="single"/>
                      <w:lang w:val="en-US" w:eastAsia="zh-CN"/>
                      <w14:textFill>
                        <w14:solidFill>
                          <w14:schemeClr w14:val="tx1">
                            <w14:lumMod w14:val="95000"/>
                            <w14:lumOff w14:val="5000"/>
                          </w14:schemeClr>
                        </w14:solidFill>
                      </w14:textFill>
                    </w:rPr>
                    <w:t>1</w:t>
                  </w:r>
                </w:p>
              </w:tc>
              <w:tc>
                <w:tcPr>
                  <w:tcW w:w="1845" w:type="pct"/>
                  <w:shd w:val="clear" w:color="auto" w:fill="auto"/>
                  <w:vAlign w:val="center"/>
                </w:tcPr>
                <w:p w14:paraId="578C9C7D">
                  <w:pPr>
                    <w:autoSpaceDE w:val="0"/>
                    <w:autoSpaceDN w:val="0"/>
                    <w:adjustRightInd w:val="0"/>
                    <w:snapToGrid w:val="0"/>
                    <w:spacing w:line="360" w:lineRule="auto"/>
                    <w:jc w:val="center"/>
                    <w:rPr>
                      <w:rFonts w:hint="default" w:ascii="宋体" w:hAnsi="宋体" w:eastAsia="宋体" w:cs="宋体"/>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sz w:val="21"/>
                      <w:szCs w:val="21"/>
                      <w:highlight w:val="none"/>
                      <w:u w:val="single"/>
                      <w:lang w:val="en-US" w:eastAsia="zh-CN"/>
                      <w14:textFill>
                        <w14:solidFill>
                          <w14:schemeClr w14:val="tx1">
                            <w14:lumMod w14:val="95000"/>
                            <w14:lumOff w14:val="5000"/>
                          </w14:schemeClr>
                        </w14:solidFill>
                      </w14:textFill>
                    </w:rPr>
                    <w:t>20m</w:t>
                  </w:r>
                  <w:r>
                    <w:rPr>
                      <w:rFonts w:hint="eastAsia" w:ascii="宋体" w:hAnsi="宋体" w:cs="宋体"/>
                      <w:color w:val="0D0D0D" w:themeColor="text1" w:themeTint="F2"/>
                      <w:sz w:val="21"/>
                      <w:szCs w:val="21"/>
                      <w:highlight w:val="none"/>
                      <w:u w:val="single"/>
                      <w:vertAlign w:val="superscript"/>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sz w:val="21"/>
                      <w:szCs w:val="21"/>
                      <w:highlight w:val="none"/>
                      <w:u w:val="single"/>
                      <w:lang w:val="en-US" w:eastAsia="zh-CN"/>
                      <w14:textFill>
                        <w14:solidFill>
                          <w14:schemeClr w14:val="tx1">
                            <w14:lumMod w14:val="95000"/>
                            <w14:lumOff w14:val="5000"/>
                          </w14:schemeClr>
                        </w14:solidFill>
                      </w14:textFill>
                    </w:rPr>
                    <w:t>/d</w:t>
                  </w:r>
                </w:p>
              </w:tc>
              <w:tc>
                <w:tcPr>
                  <w:tcW w:w="466" w:type="pct"/>
                  <w:shd w:val="clear" w:color="auto" w:fill="auto"/>
                  <w:vAlign w:val="center"/>
                </w:tcPr>
                <w:p w14:paraId="0A2B201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已有</w:t>
                  </w:r>
                </w:p>
              </w:tc>
            </w:tr>
            <w:tr w14:paraId="6EBFE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14:paraId="04662A9D">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注：本报告表不包括辐射环境影响评价内容，本项目涉及放射性的内容另行办理环评手续。</w:t>
                  </w:r>
                </w:p>
              </w:tc>
            </w:tr>
          </w:tbl>
          <w:p w14:paraId="38CB15D9">
            <w:pPr>
              <w:autoSpaceDE w:val="0"/>
              <w:autoSpaceDN w:val="0"/>
              <w:adjustRightInd w:val="0"/>
              <w:snapToGrid w:val="0"/>
              <w:spacing w:line="360" w:lineRule="auto"/>
              <w:jc w:val="left"/>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5</w:t>
            </w:r>
            <w: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t>、主要原辅材料</w:t>
            </w:r>
          </w:p>
          <w:p w14:paraId="38E9BEF9">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本项目主要原辅材料及能源消耗情况见下表。</w:t>
            </w:r>
          </w:p>
          <w:p w14:paraId="6A917FF9">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t>表2-4 主要原辅材料一览表</w:t>
            </w:r>
          </w:p>
          <w:tbl>
            <w:tblPr>
              <w:tblStyle w:val="2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1410"/>
              <w:gridCol w:w="1410"/>
              <w:gridCol w:w="1410"/>
              <w:gridCol w:w="1410"/>
              <w:gridCol w:w="1410"/>
            </w:tblGrid>
            <w:tr w14:paraId="2F9E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3E4BD46C">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序号</w:t>
                  </w:r>
                </w:p>
              </w:tc>
              <w:tc>
                <w:tcPr>
                  <w:tcW w:w="1410" w:type="dxa"/>
                  <w:shd w:val="clear" w:color="auto" w:fill="auto"/>
                  <w:vAlign w:val="center"/>
                </w:tcPr>
                <w:p w14:paraId="473FA436">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种类</w:t>
                  </w:r>
                </w:p>
              </w:tc>
              <w:tc>
                <w:tcPr>
                  <w:tcW w:w="1410" w:type="dxa"/>
                  <w:shd w:val="clear" w:color="auto" w:fill="auto"/>
                  <w:vAlign w:val="center"/>
                </w:tcPr>
                <w:p w14:paraId="21D95601">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规格</w:t>
                  </w:r>
                </w:p>
              </w:tc>
              <w:tc>
                <w:tcPr>
                  <w:tcW w:w="1410" w:type="dxa"/>
                  <w:shd w:val="clear" w:color="auto" w:fill="auto"/>
                  <w:vAlign w:val="center"/>
                </w:tcPr>
                <w:p w14:paraId="1BA36BF8">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年用量</w:t>
                  </w:r>
                </w:p>
              </w:tc>
              <w:tc>
                <w:tcPr>
                  <w:tcW w:w="1410" w:type="dxa"/>
                  <w:shd w:val="clear" w:color="auto" w:fill="auto"/>
                  <w:vAlign w:val="center"/>
                </w:tcPr>
                <w:p w14:paraId="72C3DD81">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来源</w:t>
                  </w:r>
                </w:p>
              </w:tc>
              <w:tc>
                <w:tcPr>
                  <w:tcW w:w="1410" w:type="dxa"/>
                  <w:shd w:val="clear" w:color="auto" w:fill="auto"/>
                  <w:vAlign w:val="center"/>
                </w:tcPr>
                <w:p w14:paraId="12E5F747">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
                      <w:bCs/>
                      <w:color w:val="0D0D0D" w:themeColor="text1" w:themeTint="F2"/>
                      <w:kern w:val="0"/>
                      <w:sz w:val="21"/>
                      <w:szCs w:val="21"/>
                      <w:highlight w:val="none"/>
                      <w:lang w:val="en-US" w:eastAsia="zh-CN"/>
                      <w14:textFill>
                        <w14:solidFill>
                          <w14:schemeClr w14:val="tx1">
                            <w14:lumMod w14:val="95000"/>
                            <w14:lumOff w14:val="5000"/>
                          </w14:schemeClr>
                        </w14:solidFill>
                      </w14:textFill>
                    </w:rPr>
                    <w:t>用途</w:t>
                  </w:r>
                </w:p>
              </w:tc>
            </w:tr>
            <w:tr w14:paraId="442D5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5B468DF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w:t>
                  </w:r>
                </w:p>
              </w:tc>
              <w:tc>
                <w:tcPr>
                  <w:tcW w:w="1410" w:type="dxa"/>
                  <w:shd w:val="clear" w:color="auto" w:fill="auto"/>
                  <w:vAlign w:val="center"/>
                </w:tcPr>
                <w:p w14:paraId="16367C4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一次性手套</w:t>
                  </w:r>
                </w:p>
              </w:tc>
              <w:tc>
                <w:tcPr>
                  <w:tcW w:w="1410" w:type="dxa"/>
                  <w:shd w:val="clear" w:color="auto" w:fill="auto"/>
                  <w:vAlign w:val="center"/>
                </w:tcPr>
                <w:p w14:paraId="1274F31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c>
                <w:tcPr>
                  <w:tcW w:w="1410" w:type="dxa"/>
                  <w:shd w:val="clear" w:color="auto" w:fill="auto"/>
                  <w:vAlign w:val="center"/>
                </w:tcPr>
                <w:p w14:paraId="2D9F8F2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900双</w:t>
                  </w:r>
                </w:p>
              </w:tc>
              <w:tc>
                <w:tcPr>
                  <w:tcW w:w="1410" w:type="dxa"/>
                  <w:shd w:val="clear" w:color="auto" w:fill="auto"/>
                  <w:vAlign w:val="center"/>
                </w:tcPr>
                <w:p w14:paraId="35A35223">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41148C79">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防护用品</w:t>
                  </w:r>
                </w:p>
              </w:tc>
            </w:tr>
            <w:tr w14:paraId="724DE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40ED58A3">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w:t>
                  </w:r>
                </w:p>
              </w:tc>
              <w:tc>
                <w:tcPr>
                  <w:tcW w:w="1410" w:type="dxa"/>
                  <w:shd w:val="clear" w:color="auto" w:fill="auto"/>
                  <w:vAlign w:val="center"/>
                </w:tcPr>
                <w:p w14:paraId="043164D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一次性输液器</w:t>
                  </w:r>
                </w:p>
              </w:tc>
              <w:tc>
                <w:tcPr>
                  <w:tcW w:w="1410" w:type="dxa"/>
                  <w:shd w:val="clear" w:color="auto" w:fill="auto"/>
                  <w:vAlign w:val="center"/>
                </w:tcPr>
                <w:p w14:paraId="17227E8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c>
                <w:tcPr>
                  <w:tcW w:w="1410" w:type="dxa"/>
                  <w:shd w:val="clear" w:color="auto" w:fill="auto"/>
                  <w:vAlign w:val="center"/>
                </w:tcPr>
                <w:p w14:paraId="014B2E4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24箱</w:t>
                  </w:r>
                </w:p>
              </w:tc>
              <w:tc>
                <w:tcPr>
                  <w:tcW w:w="1410" w:type="dxa"/>
                  <w:shd w:val="clear" w:color="auto" w:fill="auto"/>
                  <w:vAlign w:val="center"/>
                </w:tcPr>
                <w:p w14:paraId="517F1E7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05303EC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耗材</w:t>
                  </w:r>
                </w:p>
              </w:tc>
            </w:tr>
            <w:tr w14:paraId="5EFE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65DFA33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w:t>
                  </w:r>
                </w:p>
              </w:tc>
              <w:tc>
                <w:tcPr>
                  <w:tcW w:w="1410" w:type="dxa"/>
                  <w:shd w:val="clear" w:color="auto" w:fill="auto"/>
                  <w:vAlign w:val="center"/>
                </w:tcPr>
                <w:p w14:paraId="2424C1B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纱布</w:t>
                  </w:r>
                </w:p>
              </w:tc>
              <w:tc>
                <w:tcPr>
                  <w:tcW w:w="1410" w:type="dxa"/>
                  <w:shd w:val="clear" w:color="auto" w:fill="auto"/>
                  <w:vAlign w:val="center"/>
                </w:tcPr>
                <w:p w14:paraId="2927A46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c>
                <w:tcPr>
                  <w:tcW w:w="1410" w:type="dxa"/>
                  <w:shd w:val="clear" w:color="auto" w:fill="auto"/>
                  <w:vAlign w:val="center"/>
                </w:tcPr>
                <w:p w14:paraId="0F95457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30包</w:t>
                  </w:r>
                </w:p>
              </w:tc>
              <w:tc>
                <w:tcPr>
                  <w:tcW w:w="1410" w:type="dxa"/>
                  <w:shd w:val="clear" w:color="auto" w:fill="auto"/>
                  <w:vAlign w:val="center"/>
                </w:tcPr>
                <w:p w14:paraId="6FD5A40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742E533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耗材</w:t>
                  </w:r>
                </w:p>
              </w:tc>
            </w:tr>
            <w:tr w14:paraId="2B16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30D23CD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4</w:t>
                  </w:r>
                </w:p>
              </w:tc>
              <w:tc>
                <w:tcPr>
                  <w:tcW w:w="1410" w:type="dxa"/>
                  <w:shd w:val="clear" w:color="auto" w:fill="auto"/>
                  <w:vAlign w:val="center"/>
                </w:tcPr>
                <w:p w14:paraId="17CE07D8">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中成药</w:t>
                  </w:r>
                </w:p>
              </w:tc>
              <w:tc>
                <w:tcPr>
                  <w:tcW w:w="1410" w:type="dxa"/>
                  <w:shd w:val="clear" w:color="auto" w:fill="auto"/>
                  <w:vAlign w:val="center"/>
                </w:tcPr>
                <w:p w14:paraId="2BB6F94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w:t>
                  </w:r>
                </w:p>
              </w:tc>
              <w:tc>
                <w:tcPr>
                  <w:tcW w:w="1410" w:type="dxa"/>
                  <w:shd w:val="clear" w:color="auto" w:fill="auto"/>
                  <w:vAlign w:val="center"/>
                </w:tcPr>
                <w:p w14:paraId="66A6AAC3">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700盒</w:t>
                  </w:r>
                </w:p>
              </w:tc>
              <w:tc>
                <w:tcPr>
                  <w:tcW w:w="1410" w:type="dxa"/>
                  <w:shd w:val="clear" w:color="auto" w:fill="auto"/>
                  <w:vAlign w:val="center"/>
                </w:tcPr>
                <w:p w14:paraId="447E0B47">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118B9DF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医疗</w:t>
                  </w:r>
                </w:p>
              </w:tc>
            </w:tr>
            <w:tr w14:paraId="15B0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338D556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5</w:t>
                  </w:r>
                </w:p>
              </w:tc>
              <w:tc>
                <w:tcPr>
                  <w:tcW w:w="1410" w:type="dxa"/>
                  <w:shd w:val="clear" w:color="auto" w:fill="auto"/>
                  <w:vAlign w:val="center"/>
                </w:tcPr>
                <w:p w14:paraId="1340B594">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α—羟丁酸脱氢酶（HBDH）测定试剂盒（速率法）</w:t>
                  </w:r>
                </w:p>
              </w:tc>
              <w:tc>
                <w:tcPr>
                  <w:tcW w:w="1410" w:type="dxa"/>
                  <w:shd w:val="clear" w:color="auto" w:fill="auto"/>
                  <w:vAlign w:val="center"/>
                </w:tcPr>
                <w:p w14:paraId="723676DE">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225ml/盒</w:t>
                  </w:r>
                </w:p>
              </w:tc>
              <w:tc>
                <w:tcPr>
                  <w:tcW w:w="1410" w:type="dxa"/>
                  <w:shd w:val="clear" w:color="auto" w:fill="auto"/>
                  <w:vAlign w:val="center"/>
                </w:tcPr>
                <w:p w14:paraId="2A70543A">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箱</w:t>
                  </w:r>
                </w:p>
              </w:tc>
              <w:tc>
                <w:tcPr>
                  <w:tcW w:w="1410" w:type="dxa"/>
                  <w:shd w:val="clear" w:color="auto" w:fill="auto"/>
                  <w:vAlign w:val="center"/>
                </w:tcPr>
                <w:p w14:paraId="3BB78B5F">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6867B218">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医疗</w:t>
                  </w:r>
                </w:p>
              </w:tc>
            </w:tr>
            <w:tr w14:paraId="0B3F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61021BF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6</w:t>
                  </w:r>
                </w:p>
              </w:tc>
              <w:tc>
                <w:tcPr>
                  <w:tcW w:w="1410" w:type="dxa"/>
                  <w:shd w:val="clear" w:color="auto" w:fill="auto"/>
                  <w:vAlign w:val="center"/>
                </w:tcPr>
                <w:p w14:paraId="6BB04B05">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白蛋白（ALB）测定试剂盒（溴甲酚绿法）</w:t>
                  </w:r>
                </w:p>
              </w:tc>
              <w:tc>
                <w:tcPr>
                  <w:tcW w:w="1410" w:type="dxa"/>
                  <w:shd w:val="clear" w:color="auto" w:fill="auto"/>
                  <w:vAlign w:val="center"/>
                </w:tcPr>
                <w:p w14:paraId="70559275">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420ml/盒</w:t>
                  </w:r>
                </w:p>
              </w:tc>
              <w:tc>
                <w:tcPr>
                  <w:tcW w:w="1410" w:type="dxa"/>
                  <w:shd w:val="clear" w:color="auto" w:fill="auto"/>
                  <w:vAlign w:val="center"/>
                </w:tcPr>
                <w:p w14:paraId="3EBB5EDA">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箱</w:t>
                  </w:r>
                </w:p>
              </w:tc>
              <w:tc>
                <w:tcPr>
                  <w:tcW w:w="1410" w:type="dxa"/>
                  <w:shd w:val="clear" w:color="auto" w:fill="auto"/>
                  <w:vAlign w:val="center"/>
                </w:tcPr>
                <w:p w14:paraId="11AF01B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29C596FE">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医疗</w:t>
                  </w:r>
                </w:p>
              </w:tc>
            </w:tr>
            <w:tr w14:paraId="27D8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54FDC1C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7</w:t>
                  </w:r>
                </w:p>
              </w:tc>
              <w:tc>
                <w:tcPr>
                  <w:tcW w:w="1410" w:type="dxa"/>
                  <w:shd w:val="clear" w:color="auto" w:fill="auto"/>
                  <w:vAlign w:val="center"/>
                </w:tcPr>
                <w:p w14:paraId="2B3FA107">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丙氨酸氨基转移酶（ALT）测定试剂盒（速率法）</w:t>
                  </w:r>
                </w:p>
              </w:tc>
              <w:tc>
                <w:tcPr>
                  <w:tcW w:w="1410" w:type="dxa"/>
                  <w:shd w:val="clear" w:color="auto" w:fill="auto"/>
                  <w:vAlign w:val="center"/>
                </w:tcPr>
                <w:p w14:paraId="65746E47">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225ml/盒</w:t>
                  </w:r>
                </w:p>
              </w:tc>
              <w:tc>
                <w:tcPr>
                  <w:tcW w:w="1410" w:type="dxa"/>
                  <w:shd w:val="clear" w:color="auto" w:fill="auto"/>
                  <w:vAlign w:val="center"/>
                </w:tcPr>
                <w:p w14:paraId="36E32559">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箱</w:t>
                  </w:r>
                </w:p>
              </w:tc>
              <w:tc>
                <w:tcPr>
                  <w:tcW w:w="1410" w:type="dxa"/>
                  <w:shd w:val="clear" w:color="auto" w:fill="auto"/>
                  <w:vAlign w:val="center"/>
                </w:tcPr>
                <w:p w14:paraId="573B8F85">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1CDC4ADB">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医疗</w:t>
                  </w:r>
                </w:p>
              </w:tc>
            </w:tr>
            <w:tr w14:paraId="0052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60D790DA">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8</w:t>
                  </w:r>
                </w:p>
              </w:tc>
              <w:tc>
                <w:tcPr>
                  <w:tcW w:w="1410" w:type="dxa"/>
                  <w:shd w:val="clear" w:color="auto" w:fill="auto"/>
                  <w:vAlign w:val="center"/>
                </w:tcPr>
                <w:p w14:paraId="5CE4890C">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低密度脂蛋白胆固醇（LDL—C）测定试剂盒 （直接法）</w:t>
                  </w:r>
                </w:p>
              </w:tc>
              <w:tc>
                <w:tcPr>
                  <w:tcW w:w="1410" w:type="dxa"/>
                  <w:shd w:val="clear" w:color="auto" w:fill="auto"/>
                  <w:vAlign w:val="center"/>
                </w:tcPr>
                <w:p w14:paraId="3428BB03">
                  <w:pPr>
                    <w:keepNext w:val="0"/>
                    <w:keepLines w:val="0"/>
                    <w:widowControl/>
                    <w:suppressLineNumbers w:val="0"/>
                    <w:jc w:val="center"/>
                    <w:textAlignment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i w:val="0"/>
                      <w:iCs w:val="0"/>
                      <w:color w:val="0D0D0D" w:themeColor="text1" w:themeTint="F2"/>
                      <w:kern w:val="0"/>
                      <w:sz w:val="20"/>
                      <w:szCs w:val="20"/>
                      <w:highlight w:val="none"/>
                      <w:u w:val="none"/>
                      <w:lang w:val="en-US" w:eastAsia="zh-CN" w:bidi="ar"/>
                      <w14:textFill>
                        <w14:solidFill>
                          <w14:schemeClr w14:val="tx1">
                            <w14:lumMod w14:val="95000"/>
                            <w14:lumOff w14:val="5000"/>
                          </w14:schemeClr>
                        </w14:solidFill>
                      </w14:textFill>
                    </w:rPr>
                    <w:t>160ml/盒</w:t>
                  </w:r>
                </w:p>
              </w:tc>
              <w:tc>
                <w:tcPr>
                  <w:tcW w:w="1410" w:type="dxa"/>
                  <w:shd w:val="clear" w:color="auto" w:fill="auto"/>
                  <w:vAlign w:val="center"/>
                </w:tcPr>
                <w:p w14:paraId="53B6301B">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箱</w:t>
                  </w:r>
                </w:p>
              </w:tc>
              <w:tc>
                <w:tcPr>
                  <w:tcW w:w="1410" w:type="dxa"/>
                  <w:shd w:val="clear" w:color="auto" w:fill="auto"/>
                  <w:vAlign w:val="center"/>
                </w:tcPr>
                <w:p w14:paraId="6572F4F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4BC185DF">
                  <w:pPr>
                    <w:autoSpaceDE w:val="0"/>
                    <w:autoSpaceDN w:val="0"/>
                    <w:adjustRightInd w:val="0"/>
                    <w:snapToGrid w:val="0"/>
                    <w:spacing w:line="360" w:lineRule="auto"/>
                    <w:jc w:val="cente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医疗</w:t>
                  </w:r>
                </w:p>
              </w:tc>
            </w:tr>
            <w:tr w14:paraId="77FD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7B15097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9</w:t>
                  </w:r>
                </w:p>
              </w:tc>
              <w:tc>
                <w:tcPr>
                  <w:tcW w:w="1410" w:type="dxa"/>
                  <w:shd w:val="clear" w:color="auto" w:fill="auto"/>
                  <w:vAlign w:val="center"/>
                </w:tcPr>
                <w:p w14:paraId="318A8C09">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酒精</w:t>
                  </w:r>
                </w:p>
              </w:tc>
              <w:tc>
                <w:tcPr>
                  <w:tcW w:w="1410" w:type="dxa"/>
                  <w:shd w:val="clear" w:color="auto" w:fill="auto"/>
                  <w:vAlign w:val="center"/>
                </w:tcPr>
                <w:p w14:paraId="569569A0">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500ml</w:t>
                  </w:r>
                </w:p>
              </w:tc>
              <w:tc>
                <w:tcPr>
                  <w:tcW w:w="1410" w:type="dxa"/>
                  <w:shd w:val="clear" w:color="auto" w:fill="auto"/>
                  <w:vAlign w:val="center"/>
                </w:tcPr>
                <w:p w14:paraId="6594C59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4箱</w:t>
                  </w:r>
                </w:p>
              </w:tc>
              <w:tc>
                <w:tcPr>
                  <w:tcW w:w="1410" w:type="dxa"/>
                  <w:shd w:val="clear" w:color="auto" w:fill="auto"/>
                  <w:vAlign w:val="center"/>
                </w:tcPr>
                <w:p w14:paraId="49AD9B1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集中采购</w:t>
                  </w:r>
                </w:p>
              </w:tc>
              <w:tc>
                <w:tcPr>
                  <w:tcW w:w="1410" w:type="dxa"/>
                  <w:shd w:val="clear" w:color="auto" w:fill="auto"/>
                  <w:vAlign w:val="center"/>
                </w:tcPr>
                <w:p w14:paraId="753AA96E">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消毒</w:t>
                  </w:r>
                </w:p>
              </w:tc>
            </w:tr>
            <w:tr w14:paraId="37E3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17F47C74">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10</w:t>
                  </w:r>
                </w:p>
              </w:tc>
              <w:tc>
                <w:tcPr>
                  <w:tcW w:w="1410" w:type="dxa"/>
                  <w:shd w:val="clear" w:color="auto" w:fill="auto"/>
                  <w:vAlign w:val="center"/>
                </w:tcPr>
                <w:p w14:paraId="3076DBE6">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柴油</w:t>
                  </w:r>
                </w:p>
              </w:tc>
              <w:tc>
                <w:tcPr>
                  <w:tcW w:w="1410" w:type="dxa"/>
                  <w:shd w:val="clear" w:color="auto" w:fill="auto"/>
                  <w:vAlign w:val="center"/>
                </w:tcPr>
                <w:p w14:paraId="57582B4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0#</w:t>
                  </w:r>
                </w:p>
              </w:tc>
              <w:tc>
                <w:tcPr>
                  <w:tcW w:w="1410" w:type="dxa"/>
                  <w:shd w:val="clear" w:color="auto" w:fill="auto"/>
                  <w:vAlign w:val="center"/>
                </w:tcPr>
                <w:p w14:paraId="1FC33A8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100L/a</w:t>
                  </w:r>
                </w:p>
              </w:tc>
              <w:tc>
                <w:tcPr>
                  <w:tcW w:w="1410" w:type="dxa"/>
                  <w:shd w:val="clear" w:color="auto" w:fill="auto"/>
                  <w:vAlign w:val="center"/>
                </w:tcPr>
                <w:p w14:paraId="2770ED3C">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加油站采购</w:t>
                  </w:r>
                </w:p>
              </w:tc>
              <w:tc>
                <w:tcPr>
                  <w:tcW w:w="1410" w:type="dxa"/>
                  <w:shd w:val="clear" w:color="auto" w:fill="auto"/>
                  <w:vAlign w:val="center"/>
                </w:tcPr>
                <w:p w14:paraId="31D96336">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备用发电机</w:t>
                  </w:r>
                </w:p>
              </w:tc>
            </w:tr>
            <w:tr w14:paraId="0D49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50F7861E">
                  <w:pPr>
                    <w:autoSpaceDE w:val="0"/>
                    <w:autoSpaceDN w:val="0"/>
                    <w:adjustRightInd w:val="0"/>
                    <w:snapToGrid w:val="0"/>
                    <w:spacing w:line="360" w:lineRule="auto"/>
                    <w:jc w:val="center"/>
                    <w:rPr>
                      <w:rFonts w:hint="default"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11</w:t>
                  </w:r>
                </w:p>
              </w:tc>
              <w:tc>
                <w:tcPr>
                  <w:tcW w:w="1410" w:type="dxa"/>
                  <w:shd w:val="clear" w:color="auto" w:fill="auto"/>
                  <w:vAlign w:val="center"/>
                </w:tcPr>
                <w:p w14:paraId="7201507B">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水</w:t>
                  </w:r>
                </w:p>
              </w:tc>
              <w:tc>
                <w:tcPr>
                  <w:tcW w:w="1410" w:type="dxa"/>
                  <w:shd w:val="clear" w:color="auto" w:fill="auto"/>
                  <w:vAlign w:val="center"/>
                </w:tcPr>
                <w:p w14:paraId="6C1232FA">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c>
                <w:tcPr>
                  <w:tcW w:w="1410" w:type="dxa"/>
                  <w:shd w:val="clear" w:color="auto" w:fill="auto"/>
                  <w:vAlign w:val="center"/>
                </w:tcPr>
                <w:p w14:paraId="65D666A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6900</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t/a</w:t>
                  </w:r>
                </w:p>
              </w:tc>
              <w:tc>
                <w:tcPr>
                  <w:tcW w:w="1410" w:type="dxa"/>
                  <w:shd w:val="clear" w:color="auto" w:fill="auto"/>
                  <w:vAlign w:val="center"/>
                </w:tcPr>
                <w:p w14:paraId="33F7D1F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市政供水</w:t>
                  </w:r>
                </w:p>
              </w:tc>
              <w:tc>
                <w:tcPr>
                  <w:tcW w:w="1410" w:type="dxa"/>
                  <w:shd w:val="clear" w:color="auto" w:fill="auto"/>
                  <w:vAlign w:val="center"/>
                </w:tcPr>
                <w:p w14:paraId="16701DB3">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w:t>
                  </w:r>
                </w:p>
              </w:tc>
            </w:tr>
            <w:tr w14:paraId="30C1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auto"/>
                  <w:vAlign w:val="center"/>
                </w:tcPr>
                <w:p w14:paraId="11B1BC4D">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12</w:t>
                  </w:r>
                </w:p>
              </w:tc>
              <w:tc>
                <w:tcPr>
                  <w:tcW w:w="1410" w:type="dxa"/>
                  <w:shd w:val="clear" w:color="auto" w:fill="auto"/>
                  <w:vAlign w:val="center"/>
                </w:tcPr>
                <w:p w14:paraId="65481402">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电</w:t>
                  </w:r>
                </w:p>
              </w:tc>
              <w:tc>
                <w:tcPr>
                  <w:tcW w:w="1410" w:type="dxa"/>
                  <w:shd w:val="clear" w:color="auto" w:fill="auto"/>
                  <w:vAlign w:val="center"/>
                </w:tcPr>
                <w:p w14:paraId="1E9783E1">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tc>
              <w:tc>
                <w:tcPr>
                  <w:tcW w:w="1410" w:type="dxa"/>
                  <w:shd w:val="clear" w:color="auto" w:fill="auto"/>
                  <w:vAlign w:val="center"/>
                </w:tcPr>
                <w:p w14:paraId="4210768E">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8.1万Kwh/a</w:t>
                  </w:r>
                </w:p>
              </w:tc>
              <w:tc>
                <w:tcPr>
                  <w:tcW w:w="1410" w:type="dxa"/>
                  <w:shd w:val="clear" w:color="auto" w:fill="auto"/>
                  <w:vAlign w:val="center"/>
                </w:tcPr>
                <w:p w14:paraId="6D5EB313">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市政供电</w:t>
                  </w:r>
                </w:p>
              </w:tc>
              <w:tc>
                <w:tcPr>
                  <w:tcW w:w="1410" w:type="dxa"/>
                  <w:shd w:val="clear" w:color="auto" w:fill="auto"/>
                  <w:vAlign w:val="center"/>
                </w:tcPr>
                <w:p w14:paraId="37CDE0B4">
                  <w:pPr>
                    <w:autoSpaceDE w:val="0"/>
                    <w:autoSpaceDN w:val="0"/>
                    <w:adjustRightInd w:val="0"/>
                    <w:snapToGrid w:val="0"/>
                    <w:spacing w:line="360" w:lineRule="auto"/>
                    <w:jc w:val="center"/>
                    <w:rPr>
                      <w:rFonts w:hint="eastAsia" w:ascii="宋体" w:hAnsi="宋体" w:eastAsia="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w:t>
                  </w:r>
                </w:p>
              </w:tc>
            </w:tr>
          </w:tbl>
          <w:p w14:paraId="1752F1D2">
            <w:pPr>
              <w:widowControl w:val="0"/>
              <w:spacing w:line="360" w:lineRule="auto"/>
              <w:jc w:val="center"/>
              <w:rPr>
                <w:rFonts w:ascii="Times New Roman" w:hAnsi="Times New Roman" w:eastAsia="宋体" w:cs="Times New Roman"/>
                <w:b/>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表2-5 酒精的理化性质及危险特性</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2015"/>
              <w:gridCol w:w="1799"/>
              <w:gridCol w:w="2874"/>
            </w:tblGrid>
            <w:tr w14:paraId="20FD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33FB6686">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名称</w:t>
                  </w:r>
                </w:p>
              </w:tc>
              <w:tc>
                <w:tcPr>
                  <w:tcW w:w="2150" w:type="dxa"/>
                  <w:noWrap w:val="0"/>
                  <w:vAlign w:val="center"/>
                </w:tcPr>
                <w:p w14:paraId="2CB0516E">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乙醇</w:t>
                  </w:r>
                </w:p>
              </w:tc>
              <w:tc>
                <w:tcPr>
                  <w:tcW w:w="1889" w:type="dxa"/>
                  <w:noWrap w:val="0"/>
                  <w:vAlign w:val="center"/>
                </w:tcPr>
                <w:p w14:paraId="73589740">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危险货物编号</w:t>
                  </w:r>
                </w:p>
              </w:tc>
              <w:tc>
                <w:tcPr>
                  <w:tcW w:w="3103" w:type="dxa"/>
                  <w:noWrap w:val="0"/>
                  <w:vAlign w:val="center"/>
                </w:tcPr>
                <w:p w14:paraId="37DD80C1">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32061</w:t>
                  </w:r>
                </w:p>
              </w:tc>
            </w:tr>
            <w:tr w14:paraId="6DF0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550CD9E0">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别名</w:t>
                  </w:r>
                </w:p>
              </w:tc>
              <w:tc>
                <w:tcPr>
                  <w:tcW w:w="2150" w:type="dxa"/>
                  <w:noWrap w:val="0"/>
                  <w:vAlign w:val="center"/>
                </w:tcPr>
                <w:p w14:paraId="395ECFFB">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酒精</w:t>
                  </w:r>
                </w:p>
              </w:tc>
              <w:tc>
                <w:tcPr>
                  <w:tcW w:w="1889" w:type="dxa"/>
                  <w:noWrap w:val="0"/>
                  <w:vAlign w:val="center"/>
                </w:tcPr>
                <w:p w14:paraId="7C2ACC8E">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危险性类别</w:t>
                  </w:r>
                </w:p>
              </w:tc>
              <w:tc>
                <w:tcPr>
                  <w:tcW w:w="3103" w:type="dxa"/>
                  <w:noWrap w:val="0"/>
                  <w:vAlign w:val="center"/>
                </w:tcPr>
                <w:p w14:paraId="07073C50">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第</w:t>
                  </w:r>
                  <w: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3.2</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类中闪点易燃液体</w:t>
                  </w:r>
                </w:p>
              </w:tc>
            </w:tr>
            <w:tr w14:paraId="279B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592F8401">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外观与性状</w:t>
                  </w:r>
                </w:p>
              </w:tc>
              <w:tc>
                <w:tcPr>
                  <w:tcW w:w="2150" w:type="dxa"/>
                  <w:noWrap w:val="0"/>
                  <w:vAlign w:val="center"/>
                </w:tcPr>
                <w:p w14:paraId="400DCA87">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无色液体，有酒香。</w:t>
                  </w:r>
                </w:p>
              </w:tc>
              <w:tc>
                <w:tcPr>
                  <w:tcW w:w="1889" w:type="dxa"/>
                  <w:noWrap w:val="0"/>
                  <w:vAlign w:val="center"/>
                </w:tcPr>
                <w:p w14:paraId="62F25445">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禁忌物</w:t>
                  </w:r>
                </w:p>
              </w:tc>
              <w:tc>
                <w:tcPr>
                  <w:tcW w:w="3103" w:type="dxa"/>
                  <w:noWrap w:val="0"/>
                  <w:vAlign w:val="center"/>
                </w:tcPr>
                <w:p w14:paraId="6C3BDB57">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强氧化剂、酸类、酸酐、碱金属、胺类</w:t>
                  </w:r>
                </w:p>
              </w:tc>
            </w:tr>
            <w:tr w14:paraId="0453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2891EAE5">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主要用途</w:t>
                  </w:r>
                </w:p>
              </w:tc>
              <w:tc>
                <w:tcPr>
                  <w:tcW w:w="7142" w:type="dxa"/>
                  <w:gridSpan w:val="3"/>
                  <w:noWrap w:val="0"/>
                  <w:vAlign w:val="center"/>
                </w:tcPr>
                <w:p w14:paraId="5AF71B5E">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用于制酒工业、有机合成、消毒以及用作溶剂。</w:t>
                  </w:r>
                </w:p>
              </w:tc>
            </w:tr>
            <w:tr w14:paraId="34F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18F6B63E">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熔点（℃）</w:t>
                  </w:r>
                </w:p>
              </w:tc>
              <w:tc>
                <w:tcPr>
                  <w:tcW w:w="2150" w:type="dxa"/>
                  <w:noWrap w:val="0"/>
                  <w:vAlign w:val="center"/>
                </w:tcPr>
                <w:p w14:paraId="05FFC586">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-114.1</w:t>
                  </w:r>
                </w:p>
              </w:tc>
              <w:tc>
                <w:tcPr>
                  <w:tcW w:w="1889" w:type="dxa"/>
                  <w:noWrap w:val="0"/>
                  <w:vAlign w:val="center"/>
                </w:tcPr>
                <w:p w14:paraId="0F1903B3">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沸点（℃）</w:t>
                  </w:r>
                </w:p>
              </w:tc>
              <w:tc>
                <w:tcPr>
                  <w:tcW w:w="3103" w:type="dxa"/>
                  <w:noWrap w:val="0"/>
                  <w:vAlign w:val="center"/>
                </w:tcPr>
                <w:p w14:paraId="6AAF681F">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78.3</w:t>
                  </w:r>
                </w:p>
              </w:tc>
            </w:tr>
            <w:tr w14:paraId="7B50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601E186D">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燃烧性</w:t>
                  </w:r>
                </w:p>
              </w:tc>
              <w:tc>
                <w:tcPr>
                  <w:tcW w:w="2150" w:type="dxa"/>
                  <w:noWrap w:val="0"/>
                  <w:vAlign w:val="center"/>
                </w:tcPr>
                <w:p w14:paraId="58DA29A4">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易燃</w:t>
                  </w:r>
                </w:p>
              </w:tc>
              <w:tc>
                <w:tcPr>
                  <w:tcW w:w="1889" w:type="dxa"/>
                  <w:noWrap w:val="0"/>
                  <w:vAlign w:val="center"/>
                </w:tcPr>
                <w:p w14:paraId="4A3B7B09">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燃烧分解物</w:t>
                  </w:r>
                </w:p>
              </w:tc>
              <w:tc>
                <w:tcPr>
                  <w:tcW w:w="3103" w:type="dxa"/>
                  <w:noWrap w:val="0"/>
                  <w:vAlign w:val="center"/>
                </w:tcPr>
                <w:p w14:paraId="77537EBC">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一氧化碳、二氧化碳</w:t>
                  </w:r>
                </w:p>
              </w:tc>
            </w:tr>
            <w:tr w14:paraId="67CF6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383B8F33">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闪点（℃）</w:t>
                  </w:r>
                </w:p>
              </w:tc>
              <w:tc>
                <w:tcPr>
                  <w:tcW w:w="2150" w:type="dxa"/>
                  <w:noWrap w:val="0"/>
                  <w:vAlign w:val="center"/>
                </w:tcPr>
                <w:p w14:paraId="20E9B7B5">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12</w:t>
                  </w:r>
                </w:p>
              </w:tc>
              <w:tc>
                <w:tcPr>
                  <w:tcW w:w="1889" w:type="dxa"/>
                  <w:noWrap w:val="0"/>
                  <w:vAlign w:val="center"/>
                </w:tcPr>
                <w:p w14:paraId="64E4D87F">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引燃温度（℃）</w:t>
                  </w:r>
                </w:p>
              </w:tc>
              <w:tc>
                <w:tcPr>
                  <w:tcW w:w="3103" w:type="dxa"/>
                  <w:noWrap w:val="0"/>
                  <w:vAlign w:val="center"/>
                </w:tcPr>
                <w:p w14:paraId="57C94308">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363</w:t>
                  </w:r>
                </w:p>
              </w:tc>
            </w:tr>
            <w:tr w14:paraId="2EE5D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057BBF75">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爆炸下限</w:t>
                  </w:r>
                  <w:r>
                    <w:rPr>
                      <w:rFonts w:hint="eastAsia" w:ascii="Times New Roman" w:hAnsi="Times New Roman" w:eastAsia="宋体" w:cs="Times New Roman"/>
                      <w:b w:val="0"/>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w:t>
                  </w:r>
                  <w:r>
                    <w:rPr>
                      <w:rFonts w:ascii="Times New Roman" w:hAnsi="Times New Roman" w:eastAsia="宋体" w:cs="Times New Roman"/>
                      <w:b w:val="0"/>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V%</w:t>
                  </w:r>
                  <w:r>
                    <w:rPr>
                      <w:rFonts w:hint="eastAsia" w:ascii="Times New Roman" w:hAnsi="Times New Roman" w:eastAsia="宋体" w:cs="Times New Roman"/>
                      <w:b w:val="0"/>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w:t>
                  </w:r>
                </w:p>
              </w:tc>
              <w:tc>
                <w:tcPr>
                  <w:tcW w:w="2150" w:type="dxa"/>
                  <w:noWrap w:val="0"/>
                  <w:vAlign w:val="center"/>
                </w:tcPr>
                <w:p w14:paraId="0F13EBF0">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3.3</w:t>
                  </w:r>
                </w:p>
              </w:tc>
              <w:tc>
                <w:tcPr>
                  <w:tcW w:w="1889" w:type="dxa"/>
                  <w:noWrap w:val="0"/>
                  <w:vAlign w:val="center"/>
                </w:tcPr>
                <w:p w14:paraId="470561DA">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爆炸上限</w:t>
                  </w:r>
                  <w:r>
                    <w:rPr>
                      <w:rFonts w:hint="eastAsia" w:ascii="Times New Roman" w:hAnsi="Times New Roman" w:eastAsia="宋体" w:cs="Times New Roman"/>
                      <w:b w:val="0"/>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w:t>
                  </w:r>
                  <w:r>
                    <w:rPr>
                      <w:rFonts w:ascii="Times New Roman" w:hAnsi="Times New Roman" w:eastAsia="宋体" w:cs="Times New Roman"/>
                      <w:b w:val="0"/>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V%</w:t>
                  </w:r>
                  <w:r>
                    <w:rPr>
                      <w:rFonts w:hint="eastAsia" w:ascii="Times New Roman" w:hAnsi="Times New Roman" w:eastAsia="宋体" w:cs="Times New Roman"/>
                      <w:b w:val="0"/>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w:t>
                  </w:r>
                </w:p>
              </w:tc>
              <w:tc>
                <w:tcPr>
                  <w:tcW w:w="3103" w:type="dxa"/>
                  <w:noWrap w:val="0"/>
                  <w:vAlign w:val="center"/>
                </w:tcPr>
                <w:p w14:paraId="51062F6D">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19.0</w:t>
                  </w:r>
                </w:p>
              </w:tc>
            </w:tr>
            <w:tr w14:paraId="196D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4B492425">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危险特性</w:t>
                  </w:r>
                </w:p>
              </w:tc>
              <w:tc>
                <w:tcPr>
                  <w:tcW w:w="7142" w:type="dxa"/>
                  <w:gridSpan w:val="3"/>
                  <w:noWrap w:val="0"/>
                  <w:vAlign w:val="center"/>
                </w:tcPr>
                <w:p w14:paraId="6FD658BA">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其蒸气与空气形成爆炸性混合物，遇明火、高热能引起燃烧爆炸。与氧化剂能发生强烈反应。其蒸气比空气重，能在较低处扩散到相当远的地方，遇火源引着回燃。若遇高热，容器内压增大，有开裂和爆炸的危险。燃烧时发出紫色火焰。</w:t>
                  </w:r>
                </w:p>
              </w:tc>
            </w:tr>
            <w:tr w14:paraId="1EE8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4CE257EF">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灭火方法</w:t>
                  </w:r>
                </w:p>
              </w:tc>
              <w:tc>
                <w:tcPr>
                  <w:tcW w:w="7142" w:type="dxa"/>
                  <w:gridSpan w:val="3"/>
                  <w:noWrap w:val="0"/>
                  <w:vAlign w:val="center"/>
                </w:tcPr>
                <w:p w14:paraId="1C6BF197">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泡沫、二氧化碳、干粉、砂土。用水灭火无效。</w:t>
                  </w:r>
                </w:p>
              </w:tc>
            </w:tr>
            <w:tr w14:paraId="39475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1CB443D4">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储运注意事项</w:t>
                  </w:r>
                </w:p>
              </w:tc>
              <w:tc>
                <w:tcPr>
                  <w:tcW w:w="7142" w:type="dxa"/>
                  <w:gridSpan w:val="3"/>
                  <w:noWrap w:val="0"/>
                  <w:vAlign w:val="center"/>
                </w:tcPr>
                <w:p w14:paraId="55511028">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储存于阴凉、通风仓间内。远离火种、热源。仓温不宜超过30℃。防止阳光直射。保持容器密封。应与氧化剂分开存放。储存间内的照明、通风等设施应采用防爆型，开关设在仓外。配备相应品种和数量的消防器材。桶装堆垛不可过大，应留墙距、顶距、柱距及必要的防火检查走道。罐储时要有防火防爆技术措施。露天贮罐夏季要有降温措施。禁止使用易产生火花的机械设备和工具。灌装时应注意流速(不超过3m／s)，且有接地装置，防止静电积聚。</w:t>
                  </w:r>
                </w:p>
              </w:tc>
            </w:tr>
            <w:tr w14:paraId="68FFD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7A12A880">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毒性</w:t>
                  </w:r>
                </w:p>
              </w:tc>
              <w:tc>
                <w:tcPr>
                  <w:tcW w:w="7142" w:type="dxa"/>
                  <w:gridSpan w:val="3"/>
                  <w:noWrap w:val="0"/>
                  <w:vAlign w:val="center"/>
                </w:tcPr>
                <w:p w14:paraId="6FD1D5EF">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LD</w:t>
                  </w:r>
                  <w:r>
                    <w:rPr>
                      <w:rFonts w:hint="eastAsia" w:ascii="宋体" w:hAnsi="宋体" w:eastAsia="宋体" w:cs="Times New Roman"/>
                      <w:color w:val="0D0D0D" w:themeColor="text1" w:themeTint="F2"/>
                      <w:sz w:val="21"/>
                      <w:szCs w:val="21"/>
                      <w:highlight w:val="none"/>
                      <w:vertAlign w:val="subscript"/>
                      <w14:textFill>
                        <w14:solidFill>
                          <w14:schemeClr w14:val="tx1">
                            <w14:lumMod w14:val="95000"/>
                            <w14:lumOff w14:val="5000"/>
                          </w14:schemeClr>
                        </w14:solidFill>
                      </w14:textFill>
                    </w:rPr>
                    <w:t>50</w:t>
                  </w: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：7060mg/kg(兔经口)； LC</w:t>
                  </w:r>
                  <w:r>
                    <w:rPr>
                      <w:rFonts w:hint="eastAsia" w:ascii="宋体" w:hAnsi="宋体" w:eastAsia="宋体" w:cs="Times New Roman"/>
                      <w:color w:val="0D0D0D" w:themeColor="text1" w:themeTint="F2"/>
                      <w:sz w:val="21"/>
                      <w:szCs w:val="21"/>
                      <w:highlight w:val="none"/>
                      <w:vertAlign w:val="subscript"/>
                      <w14:textFill>
                        <w14:solidFill>
                          <w14:schemeClr w14:val="tx1">
                            <w14:lumMod w14:val="95000"/>
                            <w14:lumOff w14:val="5000"/>
                          </w14:schemeClr>
                        </w14:solidFill>
                      </w14:textFill>
                    </w:rPr>
                    <w:t>50</w:t>
                  </w: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：20000ppm 10小时(大鼠吸入)</w:t>
                  </w:r>
                </w:p>
              </w:tc>
            </w:tr>
            <w:tr w14:paraId="42CB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3E8C7566">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Times New Roman" w:hAnsi="Times New Roman" w:eastAsia="宋体" w:cs="Times New Roman"/>
                      <w:bCs/>
                      <w:color w:val="0D0D0D" w:themeColor="text1" w:themeTint="F2"/>
                      <w:sz w:val="21"/>
                      <w:szCs w:val="21"/>
                      <w:highlight w:val="none"/>
                      <w14:textFill>
                        <w14:solidFill>
                          <w14:schemeClr w14:val="tx1">
                            <w14:lumMod w14:val="95000"/>
                            <w14:lumOff w14:val="5000"/>
                          </w14:schemeClr>
                        </w14:solidFill>
                      </w14:textFill>
                    </w:rPr>
                    <w:t>健康危害</w:t>
                  </w:r>
                </w:p>
              </w:tc>
              <w:tc>
                <w:tcPr>
                  <w:tcW w:w="7142" w:type="dxa"/>
                  <w:gridSpan w:val="3"/>
                  <w:noWrap w:val="0"/>
                  <w:vAlign w:val="center"/>
                </w:tcPr>
                <w:p w14:paraId="4495981D">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人长期口服中毒剂量的乙醇，可见到肝、心肌脂肪浸润，慢性软脑膜炎和慢性胃炎。对中枢神经系统的作用，先作用于大脑皮质，表现为兴奋，最后由于延髓血管运动中枢和呼吸中枢受到抑制而死亡，呼吸中枢麻痹是致死的主要原因。急性中毒：表现分兴奋期、共济失调期、昏睡期，严重者深度昏迷。血中乙醇浓度过高可致死。慢性影响：可引起头痛、头晕、易激动、乏力、震颤、恶心等，皮肤反复接触可引起干燥、脱屑、皲裂和皮炎。</w:t>
                  </w:r>
                </w:p>
              </w:tc>
            </w:tr>
            <w:tr w14:paraId="33E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07B7DEA2">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急救措施</w:t>
                  </w:r>
                </w:p>
              </w:tc>
              <w:tc>
                <w:tcPr>
                  <w:tcW w:w="7142" w:type="dxa"/>
                  <w:gridSpan w:val="3"/>
                  <w:noWrap w:val="0"/>
                  <w:vAlign w:val="center"/>
                </w:tcPr>
                <w:p w14:paraId="5A46BFA0">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皮肤接触：</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脱去污染的衣着，用流动清水冲洗。注意患者保暖并且保持安静。确保医务人员了解该物质相关的个体防护知识，注意自身防护。</w:t>
                  </w:r>
                </w:p>
                <w:p w14:paraId="2DE69E80">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眼睛接触：</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立即提起眼睑，用大量流动清水彻底冲洗。</w:t>
                  </w:r>
                </w:p>
                <w:p w14:paraId="3F980278">
                  <w:pPr>
                    <w:jc w:val="cente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吸入</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：迅速脱离现场至空气新鲜处。必要时进行人工呼吸。就医。如果呼吸困难，给予吸氧。</w:t>
                  </w:r>
                </w:p>
                <w:p w14:paraId="2B944BCB">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食入</w:t>
                  </w: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误服者给饮大量温水，催吐，就医。</w:t>
                  </w:r>
                </w:p>
              </w:tc>
            </w:tr>
            <w:tr w14:paraId="25EC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7115241B">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防护措施</w:t>
                  </w:r>
                </w:p>
              </w:tc>
              <w:tc>
                <w:tcPr>
                  <w:tcW w:w="7142" w:type="dxa"/>
                  <w:gridSpan w:val="3"/>
                  <w:noWrap w:val="0"/>
                  <w:vAlign w:val="center"/>
                </w:tcPr>
                <w:p w14:paraId="0634F51D">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工程控制</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：生产过程密闭，全面通风。</w:t>
                  </w:r>
                </w:p>
                <w:p w14:paraId="0832DD17">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呼吸系统防护：</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一般不需特殊防护，高浓度接触时可佩带防毒口罩。</w:t>
                  </w:r>
                </w:p>
                <w:p w14:paraId="4B8625A1">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眼睛防护：</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一般不需特殊防护。</w:t>
                  </w:r>
                </w:p>
                <w:p w14:paraId="43B62E44">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防护服：</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穿工作服。</w:t>
                  </w:r>
                </w:p>
                <w:p w14:paraId="5059D4A1">
                  <w:pPr>
                    <w:jc w:val="center"/>
                    <w:rPr>
                      <w:rFonts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手防护：</w:t>
                  </w:r>
                  <w:r>
                    <w:rPr>
                      <w:rFonts w:hint="eastAsia"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一般不需特殊防护。</w:t>
                  </w:r>
                </w:p>
                <w:p w14:paraId="247306D0">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b/>
                      <w:color w:val="0D0D0D" w:themeColor="text1" w:themeTint="F2"/>
                      <w:sz w:val="21"/>
                      <w:szCs w:val="21"/>
                      <w:highlight w:val="none"/>
                      <w14:textFill>
                        <w14:solidFill>
                          <w14:schemeClr w14:val="tx1">
                            <w14:lumMod w14:val="95000"/>
                            <w14:lumOff w14:val="5000"/>
                          </w14:schemeClr>
                        </w14:solidFill>
                      </w14:textFill>
                    </w:rPr>
                    <w:t>其它</w:t>
                  </w: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：工作现场严禁吸烟。</w:t>
                  </w:r>
                </w:p>
              </w:tc>
            </w:tr>
            <w:tr w14:paraId="1828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6B67EB3F">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泄漏应急处理</w:t>
                  </w:r>
                </w:p>
              </w:tc>
              <w:tc>
                <w:tcPr>
                  <w:tcW w:w="7142" w:type="dxa"/>
                  <w:gridSpan w:val="3"/>
                  <w:noWrap w:val="0"/>
                  <w:vAlign w:val="center"/>
                </w:tcPr>
                <w:p w14:paraId="54D0A3E1">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疏散泄漏污染区人员至安全区，禁止无关人员进入污染区，切断火源。在确保安全情况下堵漏。喷水雾会减少蒸发，但不能降低泄漏物在受限制空间内的易燃性。用沙土或其它不燃性吸附剂混合吸收，然后使用无火花工具收集运至废物处理场所处置。也可以用大量水冲洗，经稀释的洗水放入废水系统。如大量泄漏，利用围堤收容，然后收集、转移、回收或无害处理后废弃。</w:t>
                  </w:r>
                </w:p>
              </w:tc>
            </w:tr>
            <w:tr w14:paraId="1FA5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2" w:type="dxa"/>
                  <w:noWrap w:val="0"/>
                  <w:vAlign w:val="center"/>
                </w:tcPr>
                <w:p w14:paraId="03BD22B4">
                  <w:pPr>
                    <w:widowControl w:val="0"/>
                    <w:jc w:val="center"/>
                    <w:rPr>
                      <w:rFonts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eastAsia" w:ascii="Times New Roman" w:hAnsi="Times New Roman" w:eastAsia="宋体" w:cs="Times New Roman"/>
                      <w:b w:val="0"/>
                      <w:bCs w:val="0"/>
                      <w:color w:val="0D0D0D" w:themeColor="text1" w:themeTint="F2"/>
                      <w:kern w:val="2"/>
                      <w:sz w:val="21"/>
                      <w:szCs w:val="21"/>
                      <w:highlight w:val="none"/>
                      <w:lang w:val="en-US" w:eastAsia="zh-CN" w:bidi="ar-SA"/>
                      <w14:textFill>
                        <w14:solidFill>
                          <w14:schemeClr w14:val="tx1">
                            <w14:lumMod w14:val="95000"/>
                            <w14:lumOff w14:val="5000"/>
                          </w14:schemeClr>
                        </w14:solidFill>
                      </w14:textFill>
                    </w:rPr>
                    <w:t>引用文献</w:t>
                  </w:r>
                </w:p>
              </w:tc>
              <w:tc>
                <w:tcPr>
                  <w:tcW w:w="7142" w:type="dxa"/>
                  <w:gridSpan w:val="3"/>
                  <w:noWrap w:val="0"/>
                  <w:vAlign w:val="center"/>
                </w:tcPr>
                <w:p w14:paraId="7F48D2EA">
                  <w:pPr>
                    <w:jc w:val="center"/>
                    <w:rPr>
                      <w:rFonts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Times New Roman"/>
                      <w:color w:val="0D0D0D" w:themeColor="text1" w:themeTint="F2"/>
                      <w:sz w:val="21"/>
                      <w:szCs w:val="21"/>
                      <w:highlight w:val="none"/>
                      <w14:textFill>
                        <w14:solidFill>
                          <w14:schemeClr w14:val="tx1">
                            <w14:lumMod w14:val="95000"/>
                            <w14:lumOff w14:val="5000"/>
                          </w14:schemeClr>
                        </w14:solidFill>
                      </w14:textFill>
                    </w:rPr>
                    <w:t>危险化学品安全技术全书、新编危险物品安全手册</w:t>
                  </w:r>
                </w:p>
              </w:tc>
            </w:tr>
          </w:tbl>
          <w:p w14:paraId="30E54EF5">
            <w:pPr>
              <w:widowControl w:val="0"/>
              <w:jc w:val="both"/>
              <w:rPr>
                <w:rFonts w:hint="eastAsia" w:ascii="Times New Roman" w:hAnsi="Times New Roman" w:eastAsia="宋体" w:cs="Times New Roman"/>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bookmarkStart w:id="10" w:name="_Toc205020197"/>
          </w:p>
          <w:bookmarkEnd w:id="10"/>
          <w:p w14:paraId="40273A7B">
            <w:pPr>
              <w:autoSpaceDE w:val="0"/>
              <w:autoSpaceDN w:val="0"/>
              <w:adjustRightInd w:val="0"/>
              <w:snapToGrid w:val="0"/>
              <w:spacing w:line="360" w:lineRule="auto"/>
              <w:jc w:val="left"/>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6、项目平面布置</w:t>
            </w:r>
          </w:p>
          <w:p w14:paraId="7C69128E">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本项目位于</w:t>
            </w: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临湘市长安街道办事处107国道北侧清水塘组长盛路5号，租用一整栋楼房做医院大楼，医院大楼共8层（含负一楼）；负一层主要为中医康复治疗区、放射科、食堂、污水处理站、医疗废物暂存间；一层主要为导诊台、收费室、门诊、洗手间、值班室、药房；二层主要为中医康复门诊、B超室、检验科、心电图室；三层主要为中医科；四层主要为内科；五层主要为外科；</w:t>
            </w: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六层为医养结合中心</w:t>
            </w:r>
            <w:r>
              <w:rPr>
                <w:rFonts w:hint="eastAsia" w:ascii="宋体" w:hAnsi="宋体" w:cs="宋体"/>
                <w:color w:val="0D0D0D" w:themeColor="text1" w:themeTint="F2"/>
                <w:sz w:val="21"/>
                <w:szCs w:val="21"/>
                <w:highlight w:val="none"/>
                <w:lang w:eastAsia="zh-CN"/>
                <w14:textFill>
                  <w14:solidFill>
                    <w14:schemeClr w14:val="tx1">
                      <w14:lumMod w14:val="95000"/>
                      <w14:lumOff w14:val="5000"/>
                    </w14:schemeClr>
                  </w14:solidFill>
                </w14:textFill>
              </w:rPr>
              <w:t>、</w:t>
            </w:r>
            <w:r>
              <w:rPr>
                <w:rFonts w:hint="eastAsia" w:ascii="宋体" w:hAnsi="宋体" w:cs="宋体"/>
                <w:color w:val="0D0D0D" w:themeColor="text1" w:themeTint="F2"/>
                <w:sz w:val="21"/>
                <w:szCs w:val="21"/>
                <w:highlight w:val="none"/>
                <w:lang w:val="en-US" w:eastAsia="zh-CN"/>
                <w14:textFill>
                  <w14:solidFill>
                    <w14:schemeClr w14:val="tx1">
                      <w14:lumMod w14:val="95000"/>
                      <w14:lumOff w14:val="5000"/>
                    </w14:schemeClr>
                  </w14:solidFill>
                </w14:textFill>
              </w:rPr>
              <w:t>病房</w:t>
            </w: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；七层主要为手术室、行政办公室、会议室。</w:t>
            </w:r>
          </w:p>
          <w:p w14:paraId="4128C64F">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项目平面布局合理性分析：</w:t>
            </w:r>
          </w:p>
          <w:p w14:paraId="4CFA2F88">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（1）本项目平面布置充分利用土地，满足城市规划条件，且项目位于临湘市长盛路和临湘大道交汇处，交通便捷，符合医院的可持续发展；</w:t>
            </w:r>
          </w:p>
          <w:p w14:paraId="42E44099">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（2）本项目设置有污水综合处理站，污水综合处理站采用地埋式，位于项目负一层东北侧，远离周边环境敏感点，可最大程度避免对外部环境的影响。</w:t>
            </w:r>
          </w:p>
          <w:p w14:paraId="261E9018">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3）本项目医院大楼各层分工明确，严格控制了医院内的交叉感染，严防污染环境，从硬件设施方面为一线医护工作人员提供安全可靠的工作环境；为患者提供舒适便捷的就医环境；为社会提供不污染周围环境的医疗设施。</w:t>
            </w:r>
          </w:p>
          <w:p w14:paraId="6B607A79">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（4）本项目以人为本，以病人为中心，使建筑和医院整体环境结合起来，成为高效、优质和便捷的多层次医疗服务建筑。</w:t>
            </w:r>
          </w:p>
          <w:p w14:paraId="31FAC2EE">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综上所述，从方便就医、安全管理、环境保护等角度综合考虑，本项目总平面布置比较合理。（平面布置详见附图2）</w:t>
            </w:r>
          </w:p>
          <w:p w14:paraId="73735C76">
            <w:pPr>
              <w:autoSpaceDE w:val="0"/>
              <w:autoSpaceDN w:val="0"/>
              <w:adjustRightInd w:val="0"/>
              <w:snapToGrid w:val="0"/>
              <w:spacing w:line="360" w:lineRule="auto"/>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7、工作制度和劳动定员</w:t>
            </w:r>
          </w:p>
          <w:p w14:paraId="4747BC74">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本项目劳动定员39人，医护人员采用3班制（检验、放射、药剂、其他行政后勤人员常白班），一班8h，全年工作365天，设置食堂，不设置宿舍。</w:t>
            </w:r>
          </w:p>
          <w:p w14:paraId="396FBFF9">
            <w:pPr>
              <w:autoSpaceDE w:val="0"/>
              <w:autoSpaceDN w:val="0"/>
              <w:adjustRightInd w:val="0"/>
              <w:snapToGrid w:val="0"/>
              <w:spacing w:line="360" w:lineRule="auto"/>
              <w:jc w:val="left"/>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8、公用工程</w:t>
            </w:r>
          </w:p>
          <w:p w14:paraId="62AE5D8D">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（1）供电</w:t>
            </w:r>
          </w:p>
          <w:p w14:paraId="0AE2305D">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本项目用电由市政供电网供给，用电量8.1万Kwh/a。</w:t>
            </w:r>
          </w:p>
          <w:p w14:paraId="2051B155">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（2）给水</w:t>
            </w:r>
          </w:p>
          <w:p w14:paraId="6C1DE17D">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本项目检验科</w:t>
            </w:r>
            <w:r>
              <w:rPr>
                <w:rFonts w:hint="default"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采用外购的成品检测试剂盒替代氰化物试剂和含铬试剂，试剂盒成套购入，试剂盒中的试剂直接放入生化检验器，一次性使用，</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不会产生含氰废水</w:t>
            </w:r>
            <w:r>
              <w:rPr>
                <w:rFonts w:hint="eastAsia" w:ascii="宋体" w:hAnsi="宋体" w:cs="宋体"/>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sz w:val="21"/>
                <w:szCs w:val="21"/>
                <w:highlight w:val="none"/>
                <w14:textFill>
                  <w14:solidFill>
                    <w14:schemeClr w14:val="tx1">
                      <w14:lumMod w14:val="95000"/>
                      <w14:lumOff w14:val="5000"/>
                    </w14:schemeClr>
                  </w14:solidFill>
                </w14:textFill>
              </w:rPr>
              <w:t>产生废检测试剂作为危废处理</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，不设置口腔科、牙科及传染科，不涉及含重金属废水；放射科采用数码打印，不涉及洗印废水。</w:t>
            </w:r>
          </w:p>
          <w:p w14:paraId="5B433DE7">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本项目用水水源取自市政给水管网，用水主要包括：</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生活污水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食堂用水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地面拖洗水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医务活动用水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住院病人废水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门诊病人用水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门诊医护人员用水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门诊医护人员用水</w:t>
            </w:r>
            <w:r>
              <w:rPr>
                <w:rFonts w:hint="eastAsia"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洗涤用水</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w:t>
            </w:r>
            <w:r>
              <w:rPr>
                <w:rFonts w:hint="eastAsia"/>
                <w:color w:val="0D0D0D" w:themeColor="text1" w:themeTint="F2"/>
                <w:highlight w:val="none"/>
                <w:u w:val="single"/>
                <w:lang w:val="en-US" w:eastAsia="zh-CN"/>
                <w14:textFill>
                  <w14:solidFill>
                    <w14:schemeClr w14:val="tx1">
                      <w14:lumMod w14:val="95000"/>
                      <w14:lumOff w14:val="5000"/>
                    </w14:schemeClr>
                  </w14:solidFill>
                </w14:textFill>
              </w:rPr>
              <w:t>煎药用水）</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w:t>
            </w:r>
          </w:p>
          <w:p w14:paraId="4BEC4F8D">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①生活污水</w:t>
            </w:r>
          </w:p>
          <w:p w14:paraId="63559D79">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本项目员工人数为</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39</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人，参考</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同类型报告数据以及建设单位提供数据</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，职工办公用水量按50L/人·d，排水量按用水量的</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95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%计，则生活用水量为1</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.95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711.75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/a)，污水排放量约为</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1.85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675.25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w:t>
            </w:r>
          </w:p>
          <w:p w14:paraId="3FACC10E">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②食堂用水</w:t>
            </w:r>
          </w:p>
          <w:p w14:paraId="4842593C">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项目用餐人数约</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0人/餐计，每天提供三餐，食堂用水量按照20L/（人•餐），食堂用水量为</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1095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/a），年工作量 365 天，污水产生系数取 0.8，故食堂废水产生量为</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2.4</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876</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w:t>
            </w:r>
          </w:p>
          <w:p w14:paraId="7B60FFFF">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③地面拖洗水</w:t>
            </w:r>
          </w:p>
          <w:p w14:paraId="4D9905A7">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本项目医疗建筑面积为</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2</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00</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2</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，每日用拖把进行清洁，用水量按0.05L/m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2</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 计，则地面拖洗用水量约为</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0.1</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1</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41.97</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/a)，排水量按用水量的</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95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%计，排水量约</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0.</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1</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39.87</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 xml:space="preserve"> /a)。</w:t>
            </w:r>
          </w:p>
          <w:p w14:paraId="10D88703">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④医务活动用水</w:t>
            </w:r>
          </w:p>
          <w:p w14:paraId="41D6F892">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a、</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住院病人废水</w:t>
            </w:r>
          </w:p>
          <w:p w14:paraId="723EB844">
            <w:pPr>
              <w:autoSpaceDE w:val="0"/>
              <w:autoSpaceDN w:val="0"/>
              <w:adjustRightInd w:val="0"/>
              <w:snapToGrid w:val="0"/>
              <w:spacing w:line="360" w:lineRule="auto"/>
              <w:ind w:firstLine="420" w:firstLineChars="200"/>
              <w:jc w:val="both"/>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项目设计床位数</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0</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张，参考《建筑给水排水设计标准》中续表3.2.2，医院住院部设公用卫生间、盥洗室每床位每日最高日生活用水定额为100-200L/（床·d），本项目取200L/（床·d），住院病人用水量约为</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6</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 xml:space="preserve"> /d(</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2190</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/a)，排水量按</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95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%计，排水量</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5.7</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2080.5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w:t>
            </w:r>
          </w:p>
          <w:p w14:paraId="578490AB">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b、</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门诊病人用水</w:t>
            </w:r>
          </w:p>
          <w:p w14:paraId="42A9598A">
            <w:pPr>
              <w:autoSpaceDE w:val="0"/>
              <w:autoSpaceDN w:val="0"/>
              <w:adjustRightInd w:val="0"/>
              <w:snapToGrid w:val="0"/>
              <w:spacing w:line="360" w:lineRule="auto"/>
              <w:ind w:firstLine="420" w:firstLineChars="200"/>
              <w:jc w:val="both"/>
              <w:rPr>
                <w:rFonts w:hint="default" w:ascii="Times New Roman" w:hAnsi="Times New Roman"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本项目预计最大接待人数可容纳20人/d，参考《建筑给水排水设计标准》中续表3.2.2，门诊部病人每病人每次用水量为10-15L/d，本项目取15L/(人·次)，则门诊用水量约为0.3m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/d(109.5m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 xml:space="preserve"> /a)，排水量按用水量的80%计，排水量约为0.24m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/d(87.6m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 xml:space="preserve"> /a)。</w:t>
            </w:r>
          </w:p>
          <w:p w14:paraId="20905732">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c、门诊医护人员用水</w:t>
            </w:r>
          </w:p>
          <w:p w14:paraId="78AC7CE8">
            <w:pPr>
              <w:autoSpaceDE w:val="0"/>
              <w:autoSpaceDN w:val="0"/>
              <w:adjustRightInd w:val="0"/>
              <w:snapToGrid w:val="0"/>
              <w:spacing w:line="360" w:lineRule="auto"/>
              <w:ind w:firstLine="420" w:firstLineChars="200"/>
              <w:jc w:val="both"/>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本项目医务人员</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39</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人，参考《建筑给水排水设计标准》中续表3.2.2，门诊部医务人员每人每班用水量为80-100L/d，本项目取100L/(人·次)，则门诊医务人员用水量约为</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3.9</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1423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/a)，排水量用水量的</w:t>
            </w: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95</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%计，排水量约为</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3.7</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/d(</w:t>
            </w:r>
            <w:r>
              <w:rPr>
                <w:rFonts w:hint="eastAsia"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1350</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w:t>
            </w:r>
          </w:p>
          <w:p w14:paraId="6C7628E1">
            <w:pPr>
              <w:autoSpaceDE w:val="0"/>
              <w:autoSpaceDN w:val="0"/>
              <w:adjustRightInd w:val="0"/>
              <w:snapToGrid w:val="0"/>
              <w:spacing w:line="360" w:lineRule="auto"/>
              <w:ind w:firstLine="420" w:firstLineChars="200"/>
              <w:jc w:val="left"/>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d</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、洗涤用水</w:t>
            </w:r>
          </w:p>
          <w:p w14:paraId="443BBF49">
            <w:pPr>
              <w:autoSpaceDE w:val="0"/>
              <w:autoSpaceDN w:val="0"/>
              <w:adjustRightInd w:val="0"/>
              <w:snapToGrid w:val="0"/>
              <w:spacing w:line="360" w:lineRule="auto"/>
              <w:ind w:firstLine="420" w:firstLineChars="200"/>
              <w:jc w:val="both"/>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项目布草、病服等自行洗涤，根据建设单位提供资料及参考同类型项目，洗涤用水为0.6</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m³/d</w:t>
            </w:r>
            <w:r>
              <w:rPr>
                <w:rFonts w:hint="default" w:ascii="Times New Roman" w:hAnsi="Times New Roman" w:eastAsia="宋体"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219</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m³/</w:t>
            </w:r>
            <w:r>
              <w:rPr>
                <w:rFonts w:hint="default" w:ascii="Times New Roman" w:hAnsi="Times New Roman" w:eastAsia="宋体"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a。</w:t>
            </w:r>
          </w:p>
          <w:p w14:paraId="3C5C4DD8">
            <w:pPr>
              <w:keepNext w:val="0"/>
              <w:keepLines w:val="0"/>
              <w:pageBreakBefore w:val="0"/>
              <w:widowControl w:val="0"/>
              <w:kinsoku/>
              <w:wordWrap/>
              <w:overflowPunct/>
              <w:topLinePunct w:val="0"/>
              <w:bidi w:val="0"/>
              <w:spacing w:line="360" w:lineRule="auto"/>
              <w:ind w:firstLine="420" w:firstLineChars="200"/>
              <w:textAlignment w:val="auto"/>
              <w:rPr>
                <w:rFonts w:hint="eastAsia"/>
                <w:color w:val="0D0D0D" w:themeColor="text1" w:themeTint="F2"/>
                <w:highlight w:val="none"/>
                <w:u w:val="single"/>
                <w:lang w:val="en-US" w:eastAsia="zh-CN"/>
                <w14:textFill>
                  <w14:solidFill>
                    <w14:schemeClr w14:val="tx1">
                      <w14:lumMod w14:val="95000"/>
                      <w14:lumOff w14:val="5000"/>
                    </w14:schemeClr>
                  </w14:solidFill>
                </w14:textFill>
              </w:rPr>
            </w:pPr>
            <w:r>
              <w:rPr>
                <w:rFonts w:hint="eastAsia"/>
                <w:color w:val="0D0D0D" w:themeColor="text1" w:themeTint="F2"/>
                <w:highlight w:val="none"/>
                <w:u w:val="single"/>
                <w:lang w:val="en-US" w:eastAsia="zh-CN"/>
                <w14:textFill>
                  <w14:solidFill>
                    <w14:schemeClr w14:val="tx1">
                      <w14:lumMod w14:val="95000"/>
                      <w14:lumOff w14:val="5000"/>
                    </w14:schemeClr>
                  </w14:solidFill>
                </w14:textFill>
              </w:rPr>
              <w:t>e、煎药用水</w:t>
            </w:r>
          </w:p>
          <w:p w14:paraId="4AAFED2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pP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项目设置煎药室，煎药用水0.04t/d，16.4m</w:t>
            </w:r>
            <w:r>
              <w:rPr>
                <w:rFonts w:hint="default" w:ascii="Times New Roman" w:hAnsi="Times New Roman" w:eastAsia="宋体" w:cs="Times New Roman"/>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 xml:space="preserve"> /a，全部损耗。</w:t>
            </w:r>
          </w:p>
          <w:p w14:paraId="57FABE3E">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综上，本项目全院取水量为</w:t>
            </w:r>
            <w:r>
              <w:rPr>
                <w:rFonts w:hint="eastAsia" w:cs="Times New Roman"/>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5806.62</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default" w:ascii="Times New Roman" w:hAnsi="Times New Roman" w:eastAsia="宋体" w:cs="Times New Roman"/>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default" w:ascii="Times New Roman" w:hAnsi="Times New Roman" w:eastAsia="宋体" w:cs="Times New Roman"/>
                <w:color w:val="0D0D0D" w:themeColor="text1" w:themeTint="F2"/>
                <w:kern w:val="0"/>
                <w:sz w:val="21"/>
                <w:szCs w:val="21"/>
                <w:highlight w:val="none"/>
                <w:u w:val="single"/>
                <w14:textFill>
                  <w14:solidFill>
                    <w14:schemeClr w14:val="tx1">
                      <w14:lumMod w14:val="95000"/>
                      <w14:lumOff w14:val="5000"/>
                    </w14:schemeClr>
                  </w14:solidFill>
                </w14:textFill>
              </w:rPr>
              <w:t>/a</w:t>
            </w:r>
            <w:r>
              <w:rPr>
                <w:rFonts w:hint="default" w:ascii="Times New Roman" w:hAnsi="Times New Roman" w:cs="Times New Roman"/>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p>
          <w:p w14:paraId="6A7EB183">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（3）排水</w:t>
            </w:r>
          </w:p>
          <w:p w14:paraId="56D7195E">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本项目排水实行雨污分流制。雨水经管道收集最终汇入室外雨水管网。项目污水主要为医疗废水和生活污水，包括门诊医疗废水、住院区医疗废水、手术室医疗废水、食堂废水、</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洗涤废水、煎药用水</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以及地面清洁废水等。根据《医院污水处理工程技术规范》（HJ2029-2013）中“当办公、食堂、宿舍等排水与医疗废水混合排出时视为医疗污水；新建医院污水处理工程设计水量按照医院用水总量的85%-95%”，本项目医疗废水和生活污水混合排入污水处理站，全部视为医疗废水，污水量按用水量的</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9</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5%计，则污水量总计约</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5516.28</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eastAsia" w:ascii="宋体" w:hAnsi="宋体" w:eastAsia="宋体" w:cs="宋体"/>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/a（</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15.1</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m</w:t>
            </w:r>
            <w:r>
              <w:rPr>
                <w:rFonts w:hint="eastAsia" w:ascii="宋体" w:hAnsi="宋体" w:eastAsia="宋体" w:cs="宋体"/>
                <w:color w:val="0D0D0D" w:themeColor="text1" w:themeTint="F2"/>
                <w:kern w:val="0"/>
                <w:sz w:val="21"/>
                <w:szCs w:val="21"/>
                <w:highlight w:val="none"/>
                <w:u w:val="single"/>
                <w:vertAlign w:val="superscript"/>
                <w14:textFill>
                  <w14:solidFill>
                    <w14:schemeClr w14:val="tx1">
                      <w14:lumMod w14:val="95000"/>
                      <w14:lumOff w14:val="5000"/>
                    </w14:schemeClr>
                  </w14:solidFill>
                </w14:textFill>
              </w:rPr>
              <w:t>3</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/d）。本项目污水经管网收集后</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先</w:t>
            </w:r>
            <w:r>
              <w:rPr>
                <w:rFonts w:hint="eastAsia" w:ascii="宋体" w:hAnsi="宋体" w:eastAsia="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经</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化粪池处理后再进入</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自建的污水处理站进行“</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A/O</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二氧化氯</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消毒池”处理达《医疗机构水污染物排放标准》（GB18466-2005）表2中的预处理标准</w:t>
            </w:r>
            <w:r>
              <w:rPr>
                <w:rFonts w:hint="eastAsia" w:ascii="宋体" w:hAnsi="宋体" w:cs="宋体"/>
                <w:color w:val="0D0D0D" w:themeColor="text1" w:themeTint="F2"/>
                <w:kern w:val="0"/>
                <w:sz w:val="21"/>
                <w:szCs w:val="21"/>
                <w:highlight w:val="none"/>
                <w:u w:val="single" w:color="auto"/>
                <w:lang w:val="en-US" w:eastAsia="zh-CN"/>
                <w14:textFill>
                  <w14:solidFill>
                    <w14:schemeClr w14:val="tx1">
                      <w14:lumMod w14:val="95000"/>
                      <w14:lumOff w14:val="5000"/>
                    </w14:schemeClr>
                  </w14:solidFill>
                </w14:textFill>
              </w:rPr>
              <w:t>及</w:t>
            </w:r>
            <w:r>
              <w:rPr>
                <w:rFonts w:hint="eastAsia" w:ascii="宋体" w:hAnsi="宋体" w:eastAsia="宋体" w:cs="宋体"/>
                <w:color w:val="0D0D0D" w:themeColor="text1" w:themeTint="F2"/>
                <w:kern w:val="0"/>
                <w:sz w:val="21"/>
                <w:szCs w:val="21"/>
                <w:highlight w:val="none"/>
                <w:u w:val="single" w:color="auto"/>
                <w:lang w:val="en-US" w:eastAsia="zh-CN"/>
                <w14:textFill>
                  <w14:solidFill>
                    <w14:schemeClr w14:val="tx1">
                      <w14:lumMod w14:val="95000"/>
                      <w14:lumOff w14:val="5000"/>
                    </w14:schemeClr>
                  </w14:solidFill>
                </w14:textFill>
              </w:rPr>
              <w:t>临湘市污水净化中心接管标准，两者从严</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排入市政污水管网，后排入临湘市污水净化中心集中深度处理，达到《城镇污水处理厂污染物排放标准》（GB18918-2002）一级A标准，排入</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源潭</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河。</w:t>
            </w:r>
          </w:p>
          <w:p w14:paraId="1AFBE5B9">
            <w:pPr>
              <w:autoSpaceDE w:val="0"/>
              <w:autoSpaceDN w:val="0"/>
              <w:adjustRightInd w:val="0"/>
              <w:snapToGrid w:val="0"/>
              <w:spacing w:line="360" w:lineRule="auto"/>
              <w:ind w:firstLine="420" w:firstLineChars="200"/>
              <w:jc w:val="center"/>
              <w:rPr>
                <w:rFonts w:hint="eastAsia" w:ascii="宋体" w:hAnsi="宋体" w:eastAsia="宋体" w:cs="宋体"/>
                <w:color w:val="0D0D0D" w:themeColor="text1" w:themeTint="F2"/>
                <w:kern w:val="0"/>
                <w:sz w:val="21"/>
                <w:szCs w:val="21"/>
                <w:highlight w:val="none"/>
                <w:lang w:eastAsia="zh-CN"/>
                <w14:textFill>
                  <w14:solidFill>
                    <w14:schemeClr w14:val="tx1">
                      <w14:lumMod w14:val="95000"/>
                      <w14:lumOff w14:val="5000"/>
                    </w14:schemeClr>
                  </w14:solidFill>
                </w14:textFill>
              </w:rPr>
            </w:pPr>
            <w:r>
              <w:rPr>
                <w:color w:val="0D0D0D" w:themeColor="text1" w:themeTint="F2"/>
                <w:highlight w:val="none"/>
                <w14:textFill>
                  <w14:solidFill>
                    <w14:schemeClr w14:val="tx1">
                      <w14:lumMod w14:val="95000"/>
                      <w14:lumOff w14:val="5000"/>
                    </w14:schemeClr>
                  </w14:solidFill>
                </w14:textFill>
              </w:rPr>
              <w:drawing>
                <wp:inline distT="0" distB="0" distL="114300" distR="114300">
                  <wp:extent cx="4848225" cy="1746885"/>
                  <wp:effectExtent l="0" t="0" r="9525"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4848225" cy="1746885"/>
                          </a:xfrm>
                          <a:prstGeom prst="rect">
                            <a:avLst/>
                          </a:prstGeom>
                          <a:noFill/>
                          <a:ln>
                            <a:noFill/>
                          </a:ln>
                        </pic:spPr>
                      </pic:pic>
                    </a:graphicData>
                  </a:graphic>
                </wp:inline>
              </w:drawing>
            </w:r>
          </w:p>
          <w:p w14:paraId="4998F8C3">
            <w:pPr>
              <w:autoSpaceDE w:val="0"/>
              <w:autoSpaceDN w:val="0"/>
              <w:adjustRightInd w:val="0"/>
              <w:snapToGrid w:val="0"/>
              <w:spacing w:line="360" w:lineRule="auto"/>
              <w:jc w:val="cente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u w:val="single"/>
                <w14:textFill>
                  <w14:solidFill>
                    <w14:schemeClr w14:val="tx1">
                      <w14:lumMod w14:val="95000"/>
                      <w14:lumOff w14:val="5000"/>
                    </w14:schemeClr>
                  </w14:solidFill>
                </w14:textFill>
              </w:rPr>
              <w:t>图2-1 项目水平衡图</w:t>
            </w:r>
          </w:p>
          <w:p w14:paraId="4D55D41F">
            <w:pPr>
              <w:autoSpaceDE w:val="0"/>
              <w:autoSpaceDN w:val="0"/>
              <w:adjustRightInd w:val="0"/>
              <w:snapToGrid w:val="0"/>
              <w:spacing w:line="360" w:lineRule="auto"/>
              <w:ind w:firstLine="422" w:firstLineChars="200"/>
              <w:jc w:val="left"/>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b/>
                <w:bCs/>
                <w:color w:val="0D0D0D" w:themeColor="text1" w:themeTint="F2"/>
                <w:kern w:val="0"/>
                <w:sz w:val="21"/>
                <w:szCs w:val="21"/>
                <w:highlight w:val="none"/>
                <w14:textFill>
                  <w14:solidFill>
                    <w14:schemeClr w14:val="tx1">
                      <w14:lumMod w14:val="95000"/>
                      <w14:lumOff w14:val="5000"/>
                    </w14:schemeClr>
                  </w14:solidFill>
                </w14:textFill>
              </w:rPr>
              <w:t>（4）热水</w:t>
            </w:r>
          </w:p>
          <w:p w14:paraId="66A1800A">
            <w:pPr>
              <w:autoSpaceDE w:val="0"/>
              <w:autoSpaceDN w:val="0"/>
              <w:adjustRightInd w:val="0"/>
              <w:snapToGrid w:val="0"/>
              <w:spacing w:line="360" w:lineRule="auto"/>
              <w:ind w:firstLine="420" w:firstLineChars="200"/>
              <w:jc w:val="left"/>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根据建设单位提供资料，本项目所需热水均1台商用燃气中央热水器供给，燃气用量为1580m</w:t>
            </w:r>
            <w:r>
              <w:rPr>
                <w:rFonts w:hint="eastAsia" w:ascii="宋体" w:hAnsi="宋体" w:eastAsia="宋体" w:cs="宋体"/>
                <w:color w:val="0D0D0D" w:themeColor="text1" w:themeTint="F2"/>
                <w:kern w:val="0"/>
                <w:sz w:val="21"/>
                <w:szCs w:val="21"/>
                <w:highlight w:val="none"/>
                <w:vertAlign w:val="superscript"/>
                <w14:textFill>
                  <w14:solidFill>
                    <w14:schemeClr w14:val="tx1">
                      <w14:lumMod w14:val="95000"/>
                      <w14:lumOff w14:val="5000"/>
                    </w14:schemeClr>
                  </w14:solidFill>
                </w14:textFill>
              </w:rPr>
              <w:t>3</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/a。</w:t>
            </w:r>
          </w:p>
        </w:tc>
      </w:tr>
      <w:tr w14:paraId="027680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75" w:hRule="atLeast"/>
          <w:jc w:val="center"/>
        </w:trPr>
        <w:tc>
          <w:tcPr>
            <w:tcW w:w="823" w:type="dxa"/>
            <w:vAlign w:val="center"/>
          </w:tcPr>
          <w:p w14:paraId="3B9882A7">
            <w:pPr>
              <w:pStyle w:val="21"/>
              <w:adjustRightInd w:val="0"/>
              <w:snapToGrid w:val="0"/>
              <w:spacing w:before="0" w:beforeAutospacing="0" w:after="0" w:afterAutospacing="0" w:line="360" w:lineRule="auto"/>
              <w:jc w:val="cente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t>工艺流程和产排污环节</w:t>
            </w:r>
          </w:p>
        </w:tc>
        <w:tc>
          <w:tcPr>
            <w:tcW w:w="8161" w:type="dxa"/>
          </w:tcPr>
          <w:p w14:paraId="170C5B69">
            <w:pPr>
              <w:numPr>
                <w:ilvl w:val="0"/>
                <w:numId w:val="5"/>
              </w:numPr>
              <w:adjustRightInd w:val="0"/>
              <w:snapToGrid w:val="0"/>
              <w:spacing w:line="360" w:lineRule="auto"/>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施工期</w:t>
            </w:r>
          </w:p>
          <w:p w14:paraId="08D06B6C">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本项目已经建设完成并投入运营，</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因此本</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项目无施工期及污染物产生，故不进行施工期工艺流程及产污环节分析。</w:t>
            </w:r>
          </w:p>
          <w:p w14:paraId="1755BB40">
            <w:pPr>
              <w:adjustRightInd w:val="0"/>
              <w:snapToGrid w:val="0"/>
              <w:spacing w:line="360" w:lineRule="auto"/>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2、营运期</w:t>
            </w:r>
          </w:p>
          <w:p w14:paraId="69A229A5">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根据建设单位提供资料，本项目工艺流程及产污环节见下图2-2。</w:t>
            </w:r>
          </w:p>
          <w:p w14:paraId="1B6C1439">
            <w:pPr>
              <w:adjustRightInd w:val="0"/>
              <w:snapToGrid w:val="0"/>
              <w:spacing w:line="360" w:lineRule="auto"/>
              <w:jc w:val="center"/>
              <w:rPr>
                <w:rFonts w:hint="eastAsia" w:ascii="宋体" w:hAnsi="宋体" w:eastAsia="宋体" w:cs="宋体"/>
                <w:bCs/>
                <w:color w:val="0D0D0D" w:themeColor="text1" w:themeTint="F2"/>
                <w:sz w:val="21"/>
                <w:szCs w:val="21"/>
                <w:highlight w:val="none"/>
                <w:lang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lang w:eastAsia="zh-CN"/>
                <w14:textFill>
                  <w14:solidFill>
                    <w14:schemeClr w14:val="tx1">
                      <w14:lumMod w14:val="95000"/>
                      <w14:lumOff w14:val="5000"/>
                    </w14:schemeClr>
                  </w14:solidFill>
                </w14:textFill>
              </w:rPr>
              <w:drawing>
                <wp:inline distT="0" distB="0" distL="114300" distR="114300">
                  <wp:extent cx="3761105" cy="5019040"/>
                  <wp:effectExtent l="0" t="0" r="10795" b="10160"/>
                  <wp:docPr id="1" name="图片 1" descr="7742142b51e23bed27bc36b6e243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742142b51e23bed27bc36b6e2436ec"/>
                          <pic:cNvPicPr>
                            <a:picLocks noChangeAspect="1"/>
                          </pic:cNvPicPr>
                        </pic:nvPicPr>
                        <pic:blipFill>
                          <a:blip r:embed="rId11"/>
                          <a:stretch>
                            <a:fillRect/>
                          </a:stretch>
                        </pic:blipFill>
                        <pic:spPr>
                          <a:xfrm>
                            <a:off x="0" y="0"/>
                            <a:ext cx="3761105" cy="5019040"/>
                          </a:xfrm>
                          <a:prstGeom prst="rect">
                            <a:avLst/>
                          </a:prstGeom>
                        </pic:spPr>
                      </pic:pic>
                    </a:graphicData>
                  </a:graphic>
                </wp:inline>
              </w:drawing>
            </w:r>
          </w:p>
          <w:p w14:paraId="57BF1752">
            <w:pPr>
              <w:adjustRightInd w:val="0"/>
              <w:snapToGrid w:val="0"/>
              <w:spacing w:line="360" w:lineRule="auto"/>
              <w:jc w:val="cente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图2-2 营运期工艺流程及产污节点示意图</w:t>
            </w:r>
          </w:p>
          <w:p w14:paraId="121B84B3">
            <w:pPr>
              <w:adjustRightInd w:val="0"/>
              <w:snapToGrid w:val="0"/>
              <w:spacing w:line="360" w:lineRule="auto"/>
              <w:ind w:firstLine="422" w:firstLineChars="200"/>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项目接诊流程简述：</w:t>
            </w:r>
          </w:p>
          <w:p w14:paraId="25208399">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病人入院挂号检查，之后排队进入相应科室由大夫接诊或者通过检验科、放射科等医疗设备诊断，确定病人患病情况，轻症状者通过大夫开具的药方去药房交费取药，包含药房取药、注射换药等；症状严重者根据大夫提出的治疗方案进行住院治疗，康复后出院。</w:t>
            </w:r>
          </w:p>
          <w:p w14:paraId="14DF65B8">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根据工艺流程，本项目产污环节一览表如下表2-</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7</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p w14:paraId="278697A8">
            <w:pPr>
              <w:adjustRightInd w:val="0"/>
              <w:snapToGrid w:val="0"/>
              <w:spacing w:line="360" w:lineRule="auto"/>
              <w:jc w:val="cente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表2-</w:t>
            </w:r>
            <w:r>
              <w:rPr>
                <w:rFonts w:hint="eastAsia" w:ascii="宋体" w:hAnsi="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t>7</w:t>
            </w: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 xml:space="preserve"> 项目产污一览表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921"/>
              <w:gridCol w:w="1749"/>
              <w:gridCol w:w="3671"/>
              <w:gridCol w:w="1199"/>
            </w:tblGrid>
            <w:tr w14:paraId="62A0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shd w:val="clear" w:color="auto" w:fill="auto"/>
                  <w:vAlign w:val="center"/>
                </w:tcPr>
                <w:p w14:paraId="707E1107">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种类</w:t>
                  </w:r>
                </w:p>
              </w:tc>
              <w:tc>
                <w:tcPr>
                  <w:tcW w:w="544" w:type="pct"/>
                  <w:shd w:val="clear" w:color="auto" w:fill="auto"/>
                  <w:vAlign w:val="center"/>
                </w:tcPr>
                <w:p w14:paraId="5EB6B099">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序号</w:t>
                  </w:r>
                </w:p>
              </w:tc>
              <w:tc>
                <w:tcPr>
                  <w:tcW w:w="1033" w:type="pct"/>
                  <w:shd w:val="clear" w:color="auto" w:fill="auto"/>
                  <w:vAlign w:val="center"/>
                </w:tcPr>
                <w:p w14:paraId="6E183592">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来源</w:t>
                  </w:r>
                </w:p>
              </w:tc>
              <w:tc>
                <w:tcPr>
                  <w:tcW w:w="2168" w:type="pct"/>
                  <w:shd w:val="clear" w:color="auto" w:fill="auto"/>
                  <w:vAlign w:val="center"/>
                </w:tcPr>
                <w:p w14:paraId="56E7F2E2">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主要污染物</w:t>
                  </w:r>
                </w:p>
              </w:tc>
              <w:tc>
                <w:tcPr>
                  <w:tcW w:w="708" w:type="pct"/>
                  <w:shd w:val="clear" w:color="auto" w:fill="auto"/>
                  <w:vAlign w:val="center"/>
                </w:tcPr>
                <w:p w14:paraId="33FCA1AC">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产生特征</w:t>
                  </w:r>
                </w:p>
              </w:tc>
            </w:tr>
            <w:tr w14:paraId="74E3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45" w:type="pct"/>
                  <w:vMerge w:val="restart"/>
                  <w:shd w:val="clear" w:color="auto" w:fill="auto"/>
                  <w:vAlign w:val="center"/>
                </w:tcPr>
                <w:p w14:paraId="07D08E7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废气</w:t>
                  </w:r>
                </w:p>
              </w:tc>
              <w:tc>
                <w:tcPr>
                  <w:tcW w:w="544" w:type="pct"/>
                  <w:shd w:val="clear" w:color="auto" w:fill="auto"/>
                  <w:vAlign w:val="center"/>
                </w:tcPr>
                <w:p w14:paraId="1D3BE45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G1</w:t>
                  </w:r>
                </w:p>
              </w:tc>
              <w:tc>
                <w:tcPr>
                  <w:tcW w:w="1033" w:type="pct"/>
                  <w:shd w:val="clear" w:color="auto" w:fill="auto"/>
                  <w:vAlign w:val="center"/>
                </w:tcPr>
                <w:p w14:paraId="75B5515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污水处理站</w:t>
                  </w:r>
                </w:p>
              </w:tc>
              <w:tc>
                <w:tcPr>
                  <w:tcW w:w="2168" w:type="pct"/>
                  <w:shd w:val="clear" w:color="auto" w:fill="auto"/>
                  <w:vAlign w:val="center"/>
                </w:tcPr>
                <w:p w14:paraId="02968D5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氯气、氨、硫化氢、臭气浓度、甲烷</w:t>
                  </w:r>
                </w:p>
              </w:tc>
              <w:tc>
                <w:tcPr>
                  <w:tcW w:w="708" w:type="pct"/>
                  <w:shd w:val="clear" w:color="auto" w:fill="auto"/>
                  <w:vAlign w:val="center"/>
                </w:tcPr>
                <w:p w14:paraId="020495E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连续</w:t>
                  </w:r>
                </w:p>
              </w:tc>
            </w:tr>
            <w:tr w14:paraId="0D42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45" w:type="pct"/>
                  <w:vMerge w:val="continue"/>
                  <w:shd w:val="clear" w:color="auto" w:fill="auto"/>
                  <w:vAlign w:val="center"/>
                </w:tcPr>
                <w:p w14:paraId="1B45108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3FAD904B">
                  <w:pPr>
                    <w:adjustRightInd w:val="0"/>
                    <w:snapToGrid w:val="0"/>
                    <w:spacing w:line="360" w:lineRule="auto"/>
                    <w:jc w:val="center"/>
                    <w:rPr>
                      <w:rFonts w:hint="eastAsia" w:ascii="宋体" w:hAnsi="宋体" w:eastAsia="宋体" w:cs="宋体"/>
                      <w:bCs/>
                      <w:color w:val="0D0D0D" w:themeColor="text1" w:themeTint="F2"/>
                      <w:sz w:val="21"/>
                      <w:szCs w:val="21"/>
                      <w:highlight w:val="none"/>
                      <w:lang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G</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2</w:t>
                  </w:r>
                </w:p>
              </w:tc>
              <w:tc>
                <w:tcPr>
                  <w:tcW w:w="1033" w:type="pct"/>
                  <w:shd w:val="clear" w:color="auto" w:fill="auto"/>
                  <w:vAlign w:val="center"/>
                </w:tcPr>
                <w:p w14:paraId="6A8DD81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备用发电机</w:t>
                  </w:r>
                </w:p>
              </w:tc>
              <w:tc>
                <w:tcPr>
                  <w:tcW w:w="2168" w:type="pct"/>
                  <w:shd w:val="clear" w:color="auto" w:fill="auto"/>
                  <w:vAlign w:val="center"/>
                </w:tcPr>
                <w:p w14:paraId="6A670E0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HC+NOx、CO、PM</w:t>
                  </w:r>
                </w:p>
              </w:tc>
              <w:tc>
                <w:tcPr>
                  <w:tcW w:w="708" w:type="pct"/>
                  <w:shd w:val="clear" w:color="auto" w:fill="auto"/>
                  <w:vAlign w:val="center"/>
                </w:tcPr>
                <w:p w14:paraId="7BF357C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间歇</w:t>
                  </w:r>
                </w:p>
              </w:tc>
            </w:tr>
            <w:tr w14:paraId="59AA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45" w:type="pct"/>
                  <w:vMerge w:val="continue"/>
                  <w:shd w:val="clear" w:color="auto" w:fill="auto"/>
                  <w:vAlign w:val="center"/>
                </w:tcPr>
                <w:p w14:paraId="004248E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54676F56">
                  <w:pPr>
                    <w:adjustRightInd w:val="0"/>
                    <w:snapToGrid w:val="0"/>
                    <w:spacing w:line="360" w:lineRule="auto"/>
                    <w:jc w:val="center"/>
                    <w:rPr>
                      <w:rFonts w:hint="default"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G3</w:t>
                  </w:r>
                </w:p>
              </w:tc>
              <w:tc>
                <w:tcPr>
                  <w:tcW w:w="1033" w:type="pct"/>
                  <w:shd w:val="clear" w:color="auto" w:fill="auto"/>
                  <w:vAlign w:val="center"/>
                </w:tcPr>
                <w:p w14:paraId="346B4D74">
                  <w:pPr>
                    <w:adjustRightInd w:val="0"/>
                    <w:snapToGrid w:val="0"/>
                    <w:spacing w:line="360" w:lineRule="auto"/>
                    <w:jc w:val="center"/>
                    <w:rPr>
                      <w:rFonts w:hint="default"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煎药废气</w:t>
                  </w:r>
                </w:p>
              </w:tc>
              <w:tc>
                <w:tcPr>
                  <w:tcW w:w="2168" w:type="pct"/>
                  <w:shd w:val="clear" w:color="auto" w:fill="auto"/>
                  <w:vAlign w:val="center"/>
                </w:tcPr>
                <w:p w14:paraId="20078805">
                  <w:pPr>
                    <w:adjustRightInd w:val="0"/>
                    <w:snapToGrid w:val="0"/>
                    <w:spacing w:line="360" w:lineRule="auto"/>
                    <w:jc w:val="center"/>
                    <w:rPr>
                      <w:rFonts w:hint="default"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w:t>
                  </w:r>
                </w:p>
              </w:tc>
              <w:tc>
                <w:tcPr>
                  <w:tcW w:w="708" w:type="pct"/>
                  <w:shd w:val="clear" w:color="auto" w:fill="auto"/>
                  <w:vAlign w:val="center"/>
                </w:tcPr>
                <w:p w14:paraId="47A79B9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间歇</w:t>
                  </w:r>
                </w:p>
              </w:tc>
            </w:tr>
            <w:tr w14:paraId="1E0B2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545" w:type="pct"/>
                  <w:vMerge w:val="restart"/>
                  <w:shd w:val="clear" w:color="auto" w:fill="auto"/>
                  <w:vAlign w:val="center"/>
                </w:tcPr>
                <w:p w14:paraId="4609C72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废水</w:t>
                  </w:r>
                </w:p>
              </w:tc>
              <w:tc>
                <w:tcPr>
                  <w:tcW w:w="544" w:type="pct"/>
                  <w:shd w:val="clear" w:color="auto" w:fill="auto"/>
                  <w:vAlign w:val="center"/>
                </w:tcPr>
                <w:p w14:paraId="655FA59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W1</w:t>
                  </w:r>
                </w:p>
              </w:tc>
              <w:tc>
                <w:tcPr>
                  <w:tcW w:w="1033" w:type="pct"/>
                  <w:shd w:val="clear" w:color="auto" w:fill="auto"/>
                  <w:vAlign w:val="center"/>
                </w:tcPr>
                <w:p w14:paraId="4471DF6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门诊医疗废水</w:t>
                  </w:r>
                </w:p>
              </w:tc>
              <w:tc>
                <w:tcPr>
                  <w:tcW w:w="2168" w:type="pct"/>
                  <w:vMerge w:val="restart"/>
                  <w:shd w:val="clear" w:color="auto" w:fill="auto"/>
                  <w:vAlign w:val="center"/>
                </w:tcPr>
                <w:p w14:paraId="530133F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粪大肠菌群数、pH、化学需氧量、生化需氧量、悬浮物、动植物油、石油类、阴离子表面活性剂、挥发酚、总余氯</w:t>
                  </w:r>
                </w:p>
              </w:tc>
              <w:tc>
                <w:tcPr>
                  <w:tcW w:w="708" w:type="pct"/>
                  <w:vMerge w:val="restart"/>
                  <w:shd w:val="clear" w:color="auto" w:fill="auto"/>
                  <w:vAlign w:val="center"/>
                </w:tcPr>
                <w:p w14:paraId="060FD62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间歇</w:t>
                  </w:r>
                </w:p>
              </w:tc>
            </w:tr>
            <w:tr w14:paraId="15EBC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45" w:type="pct"/>
                  <w:vMerge w:val="continue"/>
                  <w:shd w:val="clear" w:color="auto" w:fill="auto"/>
                  <w:vAlign w:val="center"/>
                </w:tcPr>
                <w:p w14:paraId="43B3153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19720CC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W2</w:t>
                  </w:r>
                </w:p>
              </w:tc>
              <w:tc>
                <w:tcPr>
                  <w:tcW w:w="1033" w:type="pct"/>
                  <w:shd w:val="clear" w:color="auto" w:fill="auto"/>
                  <w:vAlign w:val="center"/>
                </w:tcPr>
                <w:p w14:paraId="6889C05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住院区医疗废水</w:t>
                  </w:r>
                </w:p>
              </w:tc>
              <w:tc>
                <w:tcPr>
                  <w:tcW w:w="2168" w:type="pct"/>
                  <w:vMerge w:val="continue"/>
                  <w:shd w:val="clear" w:color="auto" w:fill="auto"/>
                  <w:vAlign w:val="center"/>
                </w:tcPr>
                <w:p w14:paraId="757FB3F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3962FB6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549A5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45" w:type="pct"/>
                  <w:vMerge w:val="continue"/>
                  <w:shd w:val="clear" w:color="auto" w:fill="auto"/>
                  <w:vAlign w:val="center"/>
                </w:tcPr>
                <w:p w14:paraId="787463D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3B16B296">
                  <w:pPr>
                    <w:adjustRightInd w:val="0"/>
                    <w:snapToGrid w:val="0"/>
                    <w:spacing w:line="360" w:lineRule="auto"/>
                    <w:jc w:val="center"/>
                    <w:rPr>
                      <w:rFonts w:hint="eastAsia" w:ascii="宋体" w:hAnsi="宋体" w:eastAsia="宋体" w:cs="宋体"/>
                      <w:bCs/>
                      <w:color w:val="0D0D0D" w:themeColor="text1" w:themeTint="F2"/>
                      <w:sz w:val="21"/>
                      <w:szCs w:val="21"/>
                      <w:highlight w:val="none"/>
                      <w:lang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3</w:t>
                  </w:r>
                </w:p>
              </w:tc>
              <w:tc>
                <w:tcPr>
                  <w:tcW w:w="1033" w:type="pct"/>
                  <w:shd w:val="clear" w:color="auto" w:fill="auto"/>
                  <w:vAlign w:val="center"/>
                </w:tcPr>
                <w:p w14:paraId="0B5597C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手术室医疗废水</w:t>
                  </w:r>
                </w:p>
              </w:tc>
              <w:tc>
                <w:tcPr>
                  <w:tcW w:w="2168" w:type="pct"/>
                  <w:vMerge w:val="continue"/>
                  <w:shd w:val="clear" w:color="auto" w:fill="auto"/>
                  <w:vAlign w:val="center"/>
                </w:tcPr>
                <w:p w14:paraId="64687FC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237AC34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27A90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45" w:type="pct"/>
                  <w:vMerge w:val="continue"/>
                  <w:shd w:val="clear" w:color="auto" w:fill="auto"/>
                  <w:vAlign w:val="center"/>
                </w:tcPr>
                <w:p w14:paraId="6552E11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64821884">
                  <w:pPr>
                    <w:adjustRightInd w:val="0"/>
                    <w:snapToGrid w:val="0"/>
                    <w:spacing w:line="360" w:lineRule="auto"/>
                    <w:jc w:val="center"/>
                    <w:rPr>
                      <w:rFonts w:hint="eastAsia"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4</w:t>
                  </w:r>
                </w:p>
              </w:tc>
              <w:tc>
                <w:tcPr>
                  <w:tcW w:w="1033" w:type="pct"/>
                  <w:shd w:val="clear" w:color="auto" w:fill="auto"/>
                  <w:vAlign w:val="center"/>
                </w:tcPr>
                <w:p w14:paraId="6D85F8C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食堂废水</w:t>
                  </w:r>
                </w:p>
              </w:tc>
              <w:tc>
                <w:tcPr>
                  <w:tcW w:w="2168" w:type="pct"/>
                  <w:vMerge w:val="continue"/>
                  <w:shd w:val="clear" w:color="auto" w:fill="auto"/>
                  <w:vAlign w:val="center"/>
                </w:tcPr>
                <w:p w14:paraId="17BA314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1A6A252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4B0D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45" w:type="pct"/>
                  <w:vMerge w:val="continue"/>
                  <w:shd w:val="clear" w:color="auto" w:fill="auto"/>
                  <w:vAlign w:val="center"/>
                </w:tcPr>
                <w:p w14:paraId="160DE91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6B32A585">
                  <w:pPr>
                    <w:adjustRightInd w:val="0"/>
                    <w:snapToGrid w:val="0"/>
                    <w:spacing w:line="360" w:lineRule="auto"/>
                    <w:jc w:val="center"/>
                    <w:rPr>
                      <w:rFonts w:hint="eastAsia"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5</w:t>
                  </w:r>
                </w:p>
              </w:tc>
              <w:tc>
                <w:tcPr>
                  <w:tcW w:w="1033" w:type="pct"/>
                  <w:shd w:val="clear" w:color="auto" w:fill="auto"/>
                  <w:vAlign w:val="center"/>
                </w:tcPr>
                <w:p w14:paraId="1E19F09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洗衣废水</w:t>
                  </w:r>
                </w:p>
              </w:tc>
              <w:tc>
                <w:tcPr>
                  <w:tcW w:w="2168" w:type="pct"/>
                  <w:vMerge w:val="continue"/>
                  <w:shd w:val="clear" w:color="auto" w:fill="auto"/>
                  <w:vAlign w:val="center"/>
                </w:tcPr>
                <w:p w14:paraId="10F7EC0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213990A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18BB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5" w:type="pct"/>
                  <w:vMerge w:val="continue"/>
                  <w:shd w:val="clear" w:color="auto" w:fill="auto"/>
                  <w:vAlign w:val="center"/>
                </w:tcPr>
                <w:p w14:paraId="15F5EB3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6DCAE74B">
                  <w:pPr>
                    <w:adjustRightInd w:val="0"/>
                    <w:snapToGrid w:val="0"/>
                    <w:spacing w:line="360" w:lineRule="auto"/>
                    <w:jc w:val="center"/>
                    <w:rPr>
                      <w:rFonts w:hint="eastAsia"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6</w:t>
                  </w:r>
                </w:p>
              </w:tc>
              <w:tc>
                <w:tcPr>
                  <w:tcW w:w="1033" w:type="pct"/>
                  <w:shd w:val="clear" w:color="auto" w:fill="auto"/>
                  <w:vAlign w:val="center"/>
                </w:tcPr>
                <w:p w14:paraId="1A35897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地面清洁废水</w:t>
                  </w:r>
                </w:p>
              </w:tc>
              <w:tc>
                <w:tcPr>
                  <w:tcW w:w="2168" w:type="pct"/>
                  <w:vMerge w:val="continue"/>
                  <w:shd w:val="clear" w:color="auto" w:fill="auto"/>
                  <w:vAlign w:val="center"/>
                </w:tcPr>
                <w:p w14:paraId="1A543BA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241F36F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3786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5" w:type="pct"/>
                  <w:vMerge w:val="continue"/>
                  <w:shd w:val="clear" w:color="auto" w:fill="auto"/>
                  <w:vAlign w:val="center"/>
                </w:tcPr>
                <w:p w14:paraId="2FF669A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71658BB7">
                  <w:pPr>
                    <w:adjustRightInd w:val="0"/>
                    <w:snapToGrid w:val="0"/>
                    <w:spacing w:line="360" w:lineRule="auto"/>
                    <w:jc w:val="center"/>
                    <w:rPr>
                      <w:rFonts w:hint="default"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W7</w:t>
                  </w:r>
                </w:p>
              </w:tc>
              <w:tc>
                <w:tcPr>
                  <w:tcW w:w="1033" w:type="pct"/>
                  <w:shd w:val="clear" w:color="auto" w:fill="auto"/>
                  <w:vAlign w:val="center"/>
                </w:tcPr>
                <w:p w14:paraId="54FF78CB">
                  <w:pPr>
                    <w:adjustRightInd w:val="0"/>
                    <w:snapToGrid w:val="0"/>
                    <w:spacing w:line="360" w:lineRule="auto"/>
                    <w:jc w:val="center"/>
                    <w:rPr>
                      <w:rFonts w:hint="default" w:ascii="宋体" w:hAnsi="宋体" w:eastAsia="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煎药用水</w:t>
                  </w:r>
                </w:p>
              </w:tc>
              <w:tc>
                <w:tcPr>
                  <w:tcW w:w="2168" w:type="pct"/>
                  <w:vMerge w:val="continue"/>
                  <w:shd w:val="clear" w:color="auto" w:fill="auto"/>
                  <w:vAlign w:val="center"/>
                </w:tcPr>
                <w:p w14:paraId="45473AC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0838394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6520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545" w:type="pct"/>
                  <w:vMerge w:val="continue"/>
                  <w:shd w:val="clear" w:color="auto" w:fill="auto"/>
                  <w:vAlign w:val="center"/>
                </w:tcPr>
                <w:p w14:paraId="50CFC6A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717E4315">
                  <w:pPr>
                    <w:adjustRightInd w:val="0"/>
                    <w:snapToGrid w:val="0"/>
                    <w:spacing w:line="360" w:lineRule="auto"/>
                    <w:jc w:val="center"/>
                    <w:rPr>
                      <w:rFonts w:hint="default"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W8</w:t>
                  </w:r>
                </w:p>
              </w:tc>
              <w:tc>
                <w:tcPr>
                  <w:tcW w:w="1033" w:type="pct"/>
                  <w:shd w:val="clear" w:color="auto" w:fill="auto"/>
                  <w:vAlign w:val="center"/>
                </w:tcPr>
                <w:p w14:paraId="06A15913">
                  <w:pPr>
                    <w:adjustRightInd w:val="0"/>
                    <w:snapToGrid w:val="0"/>
                    <w:spacing w:line="360" w:lineRule="auto"/>
                    <w:jc w:val="center"/>
                    <w:rPr>
                      <w:rFonts w:hint="default"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pP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生活污水</w:t>
                  </w:r>
                </w:p>
              </w:tc>
              <w:tc>
                <w:tcPr>
                  <w:tcW w:w="2168" w:type="pct"/>
                  <w:vMerge w:val="continue"/>
                  <w:shd w:val="clear" w:color="auto" w:fill="auto"/>
                  <w:vAlign w:val="center"/>
                </w:tcPr>
                <w:p w14:paraId="110C6C2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shd w:val="clear" w:color="auto" w:fill="auto"/>
                  <w:vAlign w:val="center"/>
                </w:tcPr>
                <w:p w14:paraId="09BD78C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3AB1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45" w:type="pct"/>
                  <w:vMerge w:val="restart"/>
                  <w:shd w:val="clear" w:color="auto" w:fill="auto"/>
                  <w:vAlign w:val="center"/>
                </w:tcPr>
                <w:p w14:paraId="6019095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固废</w:t>
                  </w:r>
                </w:p>
              </w:tc>
              <w:tc>
                <w:tcPr>
                  <w:tcW w:w="544" w:type="pct"/>
                  <w:shd w:val="clear" w:color="auto" w:fill="auto"/>
                  <w:vAlign w:val="center"/>
                </w:tcPr>
                <w:p w14:paraId="3971CA3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S1</w:t>
                  </w:r>
                </w:p>
              </w:tc>
              <w:tc>
                <w:tcPr>
                  <w:tcW w:w="1033" w:type="pct"/>
                  <w:shd w:val="clear" w:color="auto" w:fill="auto"/>
                  <w:vAlign w:val="center"/>
                </w:tcPr>
                <w:p w14:paraId="235162D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医疗废物</w:t>
                  </w:r>
                </w:p>
              </w:tc>
              <w:tc>
                <w:tcPr>
                  <w:tcW w:w="2168" w:type="pct"/>
                  <w:vMerge w:val="restart"/>
                  <w:shd w:val="clear" w:color="auto" w:fill="auto"/>
                  <w:vAlign w:val="center"/>
                </w:tcPr>
                <w:p w14:paraId="364A228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tc>
              <w:tc>
                <w:tcPr>
                  <w:tcW w:w="708" w:type="pct"/>
                  <w:vMerge w:val="restart"/>
                  <w:shd w:val="clear" w:color="auto" w:fill="auto"/>
                  <w:vAlign w:val="center"/>
                </w:tcPr>
                <w:p w14:paraId="65E05E2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间歇</w:t>
                  </w:r>
                </w:p>
              </w:tc>
            </w:tr>
            <w:tr w14:paraId="624B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45" w:type="pct"/>
                  <w:vMerge w:val="continue"/>
                  <w:shd w:val="clear" w:color="auto" w:fill="auto"/>
                  <w:vAlign w:val="center"/>
                </w:tcPr>
                <w:p w14:paraId="4BC04AB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09C4519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S2</w:t>
                  </w:r>
                </w:p>
              </w:tc>
              <w:tc>
                <w:tcPr>
                  <w:tcW w:w="1033" w:type="pct"/>
                  <w:shd w:val="clear" w:color="auto" w:fill="auto"/>
                  <w:vAlign w:val="center"/>
                </w:tcPr>
                <w:p w14:paraId="4BFE741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生活垃圾</w:t>
                  </w:r>
                </w:p>
              </w:tc>
              <w:tc>
                <w:tcPr>
                  <w:tcW w:w="2168" w:type="pct"/>
                  <w:vMerge w:val="continue"/>
                  <w:shd w:val="clear" w:color="auto" w:fill="auto"/>
                  <w:vAlign w:val="center"/>
                </w:tcPr>
                <w:p w14:paraId="6BC8858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7FFE176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4B30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45" w:type="pct"/>
                  <w:vMerge w:val="continue"/>
                  <w:shd w:val="clear" w:color="auto" w:fill="auto"/>
                  <w:vAlign w:val="center"/>
                </w:tcPr>
                <w:p w14:paraId="5A255F4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3B3459B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S3</w:t>
                  </w:r>
                </w:p>
              </w:tc>
              <w:tc>
                <w:tcPr>
                  <w:tcW w:w="1033" w:type="pct"/>
                  <w:shd w:val="clear" w:color="auto" w:fill="auto"/>
                  <w:vAlign w:val="center"/>
                </w:tcPr>
                <w:p w14:paraId="4F5E30F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污泥</w:t>
                  </w:r>
                </w:p>
              </w:tc>
              <w:tc>
                <w:tcPr>
                  <w:tcW w:w="2168" w:type="pct"/>
                  <w:vMerge w:val="continue"/>
                  <w:shd w:val="clear" w:color="auto" w:fill="auto"/>
                  <w:vAlign w:val="center"/>
                </w:tcPr>
                <w:p w14:paraId="33F70F4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529915C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2769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45" w:type="pct"/>
                  <w:vMerge w:val="restart"/>
                  <w:shd w:val="clear" w:color="auto" w:fill="auto"/>
                  <w:vAlign w:val="center"/>
                </w:tcPr>
                <w:p w14:paraId="28E4CAC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噪声</w:t>
                  </w:r>
                </w:p>
              </w:tc>
              <w:tc>
                <w:tcPr>
                  <w:tcW w:w="544" w:type="pct"/>
                  <w:shd w:val="clear" w:color="auto" w:fill="auto"/>
                  <w:vAlign w:val="center"/>
                </w:tcPr>
                <w:p w14:paraId="7C34AA4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N1</w:t>
                  </w:r>
                </w:p>
              </w:tc>
              <w:tc>
                <w:tcPr>
                  <w:tcW w:w="1033" w:type="pct"/>
                  <w:shd w:val="clear" w:color="auto" w:fill="auto"/>
                  <w:vAlign w:val="center"/>
                </w:tcPr>
                <w:p w14:paraId="15AFF78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空调外机</w:t>
                  </w:r>
                </w:p>
              </w:tc>
              <w:tc>
                <w:tcPr>
                  <w:tcW w:w="2168" w:type="pct"/>
                  <w:vMerge w:val="restart"/>
                  <w:shd w:val="clear" w:color="auto" w:fill="auto"/>
                  <w:vAlign w:val="center"/>
                </w:tcPr>
                <w:p w14:paraId="7D7DA50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等效连续A声级</w:t>
                  </w:r>
                </w:p>
              </w:tc>
              <w:tc>
                <w:tcPr>
                  <w:tcW w:w="708" w:type="pct"/>
                  <w:vMerge w:val="restart"/>
                  <w:shd w:val="clear" w:color="auto" w:fill="auto"/>
                  <w:vAlign w:val="center"/>
                </w:tcPr>
                <w:p w14:paraId="6DF79FA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间歇</w:t>
                  </w:r>
                </w:p>
              </w:tc>
            </w:tr>
            <w:tr w14:paraId="24EF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45" w:type="pct"/>
                  <w:vMerge w:val="continue"/>
                  <w:shd w:val="clear" w:color="auto" w:fill="auto"/>
                  <w:vAlign w:val="center"/>
                </w:tcPr>
                <w:p w14:paraId="64AB7A4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0DAB57D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N2</w:t>
                  </w:r>
                </w:p>
              </w:tc>
              <w:tc>
                <w:tcPr>
                  <w:tcW w:w="1033" w:type="pct"/>
                  <w:shd w:val="clear" w:color="auto" w:fill="auto"/>
                  <w:vAlign w:val="center"/>
                </w:tcPr>
                <w:p w14:paraId="31EE2B7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水泵</w:t>
                  </w:r>
                </w:p>
              </w:tc>
              <w:tc>
                <w:tcPr>
                  <w:tcW w:w="2168" w:type="pct"/>
                  <w:vMerge w:val="continue"/>
                  <w:shd w:val="clear" w:color="auto" w:fill="auto"/>
                  <w:vAlign w:val="center"/>
                </w:tcPr>
                <w:p w14:paraId="7CDC35D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29D338E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68A5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45" w:type="pct"/>
                  <w:vMerge w:val="continue"/>
                  <w:shd w:val="clear" w:color="auto" w:fill="auto"/>
                  <w:vAlign w:val="center"/>
                </w:tcPr>
                <w:p w14:paraId="01525FC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544" w:type="pct"/>
                  <w:shd w:val="clear" w:color="auto" w:fill="auto"/>
                  <w:vAlign w:val="center"/>
                </w:tcPr>
                <w:p w14:paraId="4836055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N3</w:t>
                  </w:r>
                </w:p>
              </w:tc>
              <w:tc>
                <w:tcPr>
                  <w:tcW w:w="1033" w:type="pct"/>
                  <w:shd w:val="clear" w:color="auto" w:fill="auto"/>
                  <w:vAlign w:val="center"/>
                </w:tcPr>
                <w:p w14:paraId="4FC7941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备用发电机</w:t>
                  </w:r>
                </w:p>
              </w:tc>
              <w:tc>
                <w:tcPr>
                  <w:tcW w:w="2168" w:type="pct"/>
                  <w:vMerge w:val="continue"/>
                  <w:shd w:val="clear" w:color="auto" w:fill="auto"/>
                  <w:vAlign w:val="center"/>
                </w:tcPr>
                <w:p w14:paraId="395F13D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08" w:type="pct"/>
                  <w:vMerge w:val="continue"/>
                  <w:shd w:val="clear" w:color="auto" w:fill="auto"/>
                  <w:vAlign w:val="center"/>
                </w:tcPr>
                <w:p w14:paraId="3BA3FB0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20B6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5" w:type="pct"/>
                  <w:shd w:val="clear" w:color="auto" w:fill="auto"/>
                  <w:vAlign w:val="center"/>
                </w:tcPr>
                <w:p w14:paraId="64F7B16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食堂</w:t>
                  </w:r>
                </w:p>
                <w:p w14:paraId="2D30128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油烟</w:t>
                  </w:r>
                </w:p>
              </w:tc>
              <w:tc>
                <w:tcPr>
                  <w:tcW w:w="544" w:type="pct"/>
                  <w:shd w:val="clear" w:color="auto" w:fill="auto"/>
                  <w:vAlign w:val="center"/>
                </w:tcPr>
                <w:p w14:paraId="0F52607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tc>
              <w:tc>
                <w:tcPr>
                  <w:tcW w:w="1033" w:type="pct"/>
                  <w:shd w:val="clear" w:color="auto" w:fill="auto"/>
                  <w:vAlign w:val="center"/>
                </w:tcPr>
                <w:p w14:paraId="584CB5D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食堂燃气灶</w:t>
                  </w:r>
                </w:p>
              </w:tc>
              <w:tc>
                <w:tcPr>
                  <w:tcW w:w="2168" w:type="pct"/>
                  <w:shd w:val="clear" w:color="auto" w:fill="auto"/>
                  <w:vAlign w:val="center"/>
                </w:tcPr>
                <w:p w14:paraId="34A2745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油烟</w:t>
                  </w:r>
                </w:p>
              </w:tc>
              <w:tc>
                <w:tcPr>
                  <w:tcW w:w="708" w:type="pct"/>
                  <w:shd w:val="clear" w:color="auto" w:fill="auto"/>
                  <w:vAlign w:val="center"/>
                </w:tcPr>
                <w:p w14:paraId="22F2DB2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间歇</w:t>
                  </w:r>
                </w:p>
              </w:tc>
            </w:tr>
          </w:tbl>
          <w:p w14:paraId="43F84D87">
            <w:pPr>
              <w:adjustRightInd w:val="0"/>
              <w:snapToGrid w:val="0"/>
              <w:spacing w:line="360" w:lineRule="auto"/>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488AE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37" w:hRule="atLeast"/>
          <w:jc w:val="center"/>
        </w:trPr>
        <w:tc>
          <w:tcPr>
            <w:tcW w:w="823" w:type="dxa"/>
            <w:vAlign w:val="center"/>
          </w:tcPr>
          <w:p w14:paraId="68B18AA5">
            <w:pPr>
              <w:pStyle w:val="21"/>
              <w:adjustRightInd w:val="0"/>
              <w:snapToGrid w:val="0"/>
              <w:spacing w:before="0" w:beforeAutospacing="0" w:after="0" w:afterAutospacing="0" w:line="360" w:lineRule="auto"/>
              <w:jc w:val="center"/>
              <w:rPr>
                <w:rFonts w:hint="eastAsia" w:ascii="宋体" w:hAnsi="宋体" w:eastAsia="宋体" w:cs="宋体"/>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kern w:val="2"/>
                <w:sz w:val="21"/>
                <w:szCs w:val="21"/>
                <w:highlight w:val="none"/>
                <w14:textFill>
                  <w14:solidFill>
                    <w14:schemeClr w14:val="tx1">
                      <w14:lumMod w14:val="95000"/>
                      <w14:lumOff w14:val="5000"/>
                    </w14:schemeClr>
                  </w14:solidFill>
                </w14:textFill>
              </w:rPr>
              <w:t>与项目有关的原有环境污染问题</w:t>
            </w:r>
          </w:p>
        </w:tc>
        <w:tc>
          <w:tcPr>
            <w:tcW w:w="8161" w:type="dxa"/>
          </w:tcPr>
          <w:p w14:paraId="344937DC">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本项目属于医院项目，主要的污染物为污水处理站产生恶臭、医疗及办公生活废水、水泵及空调外机等设备噪声、医疗废物等。为了解本项目现有污染源的情况，</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本次环评引用</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湖南桓泓检测技术有限公司</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于2023年6月13日-6月14日</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对</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本项目</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现有污染源进行现状监测</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的数据</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，监测期间医院正常运行，满足相应监测条件。具体情况如下：</w:t>
            </w:r>
          </w:p>
          <w:p w14:paraId="624459EE">
            <w:pPr>
              <w:numPr>
                <w:ilvl w:val="0"/>
                <w:numId w:val="6"/>
              </w:numPr>
              <w:adjustRightInd w:val="0"/>
              <w:snapToGrid w:val="0"/>
              <w:spacing w:line="360" w:lineRule="auto"/>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废气</w:t>
            </w:r>
          </w:p>
          <w:p w14:paraId="728926DF">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为了解本项目污水处理站周边臭气的产生情况，本次环评</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引用</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湖南桓泓检测技术有限公司于2023年6月13日-6月14日对污水处理站周边无组织监测</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数据</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，具体监测结果如下表2-</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8</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p w14:paraId="2D39BB7C">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表2-</w:t>
            </w:r>
            <w:r>
              <w:rPr>
                <w:rFonts w:hint="eastAsia" w:ascii="宋体" w:hAnsi="宋体" w:cs="宋体"/>
                <w:b/>
                <w:color w:val="0D0D0D" w:themeColor="text1" w:themeTint="F2"/>
                <w:sz w:val="21"/>
                <w:szCs w:val="21"/>
                <w:highlight w:val="none"/>
                <w:lang w:val="en-US" w:eastAsia="zh-CN"/>
                <w14:textFill>
                  <w14:solidFill>
                    <w14:schemeClr w14:val="tx1">
                      <w14:lumMod w14:val="95000"/>
                      <w14:lumOff w14:val="5000"/>
                    </w14:schemeClr>
                  </w14:solidFill>
                </w14:textFill>
              </w:rPr>
              <w:t>8</w:t>
            </w: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 xml:space="preserve"> 项目无组织废气浓度监测结果一览表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
              <w:gridCol w:w="356"/>
              <w:gridCol w:w="841"/>
              <w:gridCol w:w="841"/>
              <w:gridCol w:w="841"/>
              <w:gridCol w:w="841"/>
              <w:gridCol w:w="841"/>
              <w:gridCol w:w="841"/>
              <w:gridCol w:w="841"/>
              <w:gridCol w:w="841"/>
              <w:gridCol w:w="494"/>
              <w:gridCol w:w="529"/>
            </w:tblGrid>
            <w:tr w14:paraId="767C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741EAAD1">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监测点位</w:t>
                  </w:r>
                </w:p>
              </w:tc>
              <w:tc>
                <w:tcPr>
                  <w:tcW w:w="0" w:type="auto"/>
                  <w:vMerge w:val="restart"/>
                  <w:vAlign w:val="center"/>
                </w:tcPr>
                <w:p w14:paraId="5EBC7B06">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检测项目</w:t>
                  </w:r>
                </w:p>
              </w:tc>
              <w:tc>
                <w:tcPr>
                  <w:tcW w:w="6230" w:type="dxa"/>
                  <w:gridSpan w:val="8"/>
                  <w:vAlign w:val="center"/>
                </w:tcPr>
                <w:p w14:paraId="12BBF7D9">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监测日期、频次及检测结果</w:t>
                  </w:r>
                </w:p>
              </w:tc>
              <w:tc>
                <w:tcPr>
                  <w:tcW w:w="636" w:type="dxa"/>
                  <w:vMerge w:val="restart"/>
                  <w:vAlign w:val="center"/>
                </w:tcPr>
                <w:p w14:paraId="2BF29F8B">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标准限值</w:t>
                  </w:r>
                </w:p>
              </w:tc>
              <w:tc>
                <w:tcPr>
                  <w:tcW w:w="0" w:type="auto"/>
                  <w:vMerge w:val="restart"/>
                  <w:vAlign w:val="center"/>
                </w:tcPr>
                <w:p w14:paraId="240EFAAD">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单位</w:t>
                  </w:r>
                </w:p>
              </w:tc>
            </w:tr>
            <w:tr w14:paraId="29E0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4F620F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Merge w:val="continue"/>
                  <w:vAlign w:val="center"/>
                </w:tcPr>
                <w:p w14:paraId="62FAF4F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3106" w:type="dxa"/>
                  <w:gridSpan w:val="4"/>
                  <w:vAlign w:val="center"/>
                </w:tcPr>
                <w:p w14:paraId="0B921E5A">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2023.6.13</w:t>
                  </w:r>
                </w:p>
              </w:tc>
              <w:tc>
                <w:tcPr>
                  <w:tcW w:w="3124" w:type="dxa"/>
                  <w:gridSpan w:val="4"/>
                  <w:vAlign w:val="center"/>
                </w:tcPr>
                <w:p w14:paraId="2D95DFFC">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2023.6.14</w:t>
                  </w:r>
                </w:p>
              </w:tc>
              <w:tc>
                <w:tcPr>
                  <w:tcW w:w="636" w:type="dxa"/>
                  <w:vMerge w:val="continue"/>
                  <w:vAlign w:val="center"/>
                </w:tcPr>
                <w:p w14:paraId="00E4435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Merge w:val="continue"/>
                  <w:vAlign w:val="center"/>
                </w:tcPr>
                <w:p w14:paraId="138D298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2983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1C34674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Merge w:val="continue"/>
                  <w:vAlign w:val="center"/>
                </w:tcPr>
                <w:p w14:paraId="68780E6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776" w:type="dxa"/>
                  <w:vAlign w:val="center"/>
                </w:tcPr>
                <w:p w14:paraId="60AB7DA5">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第1次</w:t>
                  </w:r>
                </w:p>
              </w:tc>
              <w:tc>
                <w:tcPr>
                  <w:tcW w:w="776" w:type="dxa"/>
                  <w:vAlign w:val="center"/>
                </w:tcPr>
                <w:p w14:paraId="58210A89">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第2次</w:t>
                  </w:r>
                </w:p>
              </w:tc>
              <w:tc>
                <w:tcPr>
                  <w:tcW w:w="777" w:type="dxa"/>
                  <w:vAlign w:val="center"/>
                </w:tcPr>
                <w:p w14:paraId="251B02E7">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第3次</w:t>
                  </w:r>
                </w:p>
              </w:tc>
              <w:tc>
                <w:tcPr>
                  <w:tcW w:w="777" w:type="dxa"/>
                  <w:vAlign w:val="center"/>
                </w:tcPr>
                <w:p w14:paraId="09D24E34">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第4次</w:t>
                  </w:r>
                </w:p>
              </w:tc>
              <w:tc>
                <w:tcPr>
                  <w:tcW w:w="777" w:type="dxa"/>
                  <w:vAlign w:val="center"/>
                </w:tcPr>
                <w:p w14:paraId="26A486ED">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第1次</w:t>
                  </w:r>
                </w:p>
              </w:tc>
              <w:tc>
                <w:tcPr>
                  <w:tcW w:w="777" w:type="dxa"/>
                  <w:vAlign w:val="center"/>
                </w:tcPr>
                <w:p w14:paraId="45074924">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第2次</w:t>
                  </w:r>
                </w:p>
              </w:tc>
              <w:tc>
                <w:tcPr>
                  <w:tcW w:w="803" w:type="dxa"/>
                  <w:vAlign w:val="center"/>
                </w:tcPr>
                <w:p w14:paraId="3FCB9221">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第3次</w:t>
                  </w:r>
                </w:p>
              </w:tc>
              <w:tc>
                <w:tcPr>
                  <w:tcW w:w="767" w:type="dxa"/>
                  <w:vAlign w:val="center"/>
                </w:tcPr>
                <w:p w14:paraId="4B4D77CC">
                  <w:pPr>
                    <w:adjustRightInd w:val="0"/>
                    <w:snapToGrid w:val="0"/>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第4次</w:t>
                  </w:r>
                </w:p>
              </w:tc>
              <w:tc>
                <w:tcPr>
                  <w:tcW w:w="636" w:type="dxa"/>
                  <w:vMerge w:val="continue"/>
                  <w:vAlign w:val="center"/>
                </w:tcPr>
                <w:p w14:paraId="6B88D00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Merge w:val="continue"/>
                  <w:vAlign w:val="center"/>
                </w:tcPr>
                <w:p w14:paraId="525131B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0B4B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205B3F8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污水处理站上风向Q1</w:t>
                  </w:r>
                </w:p>
              </w:tc>
              <w:tc>
                <w:tcPr>
                  <w:tcW w:w="0" w:type="auto"/>
                  <w:vAlign w:val="center"/>
                </w:tcPr>
                <w:p w14:paraId="2DC2206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硫化氢</w:t>
                  </w:r>
                </w:p>
              </w:tc>
              <w:tc>
                <w:tcPr>
                  <w:tcW w:w="776" w:type="dxa"/>
                  <w:vAlign w:val="center"/>
                </w:tcPr>
                <w:p w14:paraId="1917F0F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0.006</w:t>
                  </w:r>
                </w:p>
              </w:tc>
              <w:tc>
                <w:tcPr>
                  <w:tcW w:w="776" w:type="dxa"/>
                  <w:vAlign w:val="center"/>
                </w:tcPr>
                <w:p w14:paraId="02CCF16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0.008</w:t>
                  </w:r>
                </w:p>
              </w:tc>
              <w:tc>
                <w:tcPr>
                  <w:tcW w:w="777" w:type="dxa"/>
                  <w:vAlign w:val="center"/>
                </w:tcPr>
                <w:p w14:paraId="5864686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0.007</w:t>
                  </w:r>
                </w:p>
              </w:tc>
              <w:tc>
                <w:tcPr>
                  <w:tcW w:w="777" w:type="dxa"/>
                  <w:vAlign w:val="center"/>
                </w:tcPr>
                <w:p w14:paraId="0A3B251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0.008</w:t>
                  </w:r>
                </w:p>
              </w:tc>
              <w:tc>
                <w:tcPr>
                  <w:tcW w:w="777" w:type="dxa"/>
                  <w:vAlign w:val="center"/>
                </w:tcPr>
                <w:p w14:paraId="20EDBE9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0.006</w:t>
                  </w:r>
                </w:p>
              </w:tc>
              <w:tc>
                <w:tcPr>
                  <w:tcW w:w="777" w:type="dxa"/>
                  <w:vAlign w:val="center"/>
                </w:tcPr>
                <w:p w14:paraId="313480D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0.007</w:t>
                  </w:r>
                </w:p>
              </w:tc>
              <w:tc>
                <w:tcPr>
                  <w:tcW w:w="803" w:type="dxa"/>
                  <w:vAlign w:val="center"/>
                </w:tcPr>
                <w:p w14:paraId="0C66C22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0.007</w:t>
                  </w:r>
                </w:p>
              </w:tc>
              <w:tc>
                <w:tcPr>
                  <w:tcW w:w="767" w:type="dxa"/>
                  <w:vAlign w:val="center"/>
                </w:tcPr>
                <w:p w14:paraId="683A753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0.008</w:t>
                  </w:r>
                </w:p>
              </w:tc>
              <w:tc>
                <w:tcPr>
                  <w:tcW w:w="636" w:type="dxa"/>
                  <w:vAlign w:val="center"/>
                </w:tcPr>
                <w:p w14:paraId="62581F6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w:t>
                  </w:r>
                </w:p>
              </w:tc>
              <w:tc>
                <w:tcPr>
                  <w:tcW w:w="0" w:type="auto"/>
                  <w:vAlign w:val="center"/>
                </w:tcPr>
                <w:p w14:paraId="70E0007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5245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520C01A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6B86B07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臭气浓度</w:t>
                  </w:r>
                </w:p>
              </w:tc>
              <w:tc>
                <w:tcPr>
                  <w:tcW w:w="776" w:type="dxa"/>
                  <w:vAlign w:val="center"/>
                </w:tcPr>
                <w:p w14:paraId="4DB7DEE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6" w:type="dxa"/>
                  <w:vAlign w:val="center"/>
                </w:tcPr>
                <w:p w14:paraId="730387A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470119B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6CE65E2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0D536D9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504632F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803" w:type="dxa"/>
                  <w:vAlign w:val="center"/>
                </w:tcPr>
                <w:p w14:paraId="0E8CCA6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67" w:type="dxa"/>
                  <w:vAlign w:val="center"/>
                </w:tcPr>
                <w:p w14:paraId="6388AC7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636" w:type="dxa"/>
                  <w:vAlign w:val="center"/>
                </w:tcPr>
                <w:p w14:paraId="7F5FC7C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38FADCE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无量纲</w:t>
                  </w:r>
                </w:p>
              </w:tc>
            </w:tr>
            <w:tr w14:paraId="6C3C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FF970C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30E7F5D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氨</w:t>
                  </w:r>
                </w:p>
              </w:tc>
              <w:tc>
                <w:tcPr>
                  <w:tcW w:w="776" w:type="dxa"/>
                  <w:vAlign w:val="center"/>
                </w:tcPr>
                <w:p w14:paraId="135E81E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0.08</w:t>
                  </w:r>
                </w:p>
              </w:tc>
              <w:tc>
                <w:tcPr>
                  <w:tcW w:w="776" w:type="dxa"/>
                  <w:vAlign w:val="center"/>
                </w:tcPr>
                <w:p w14:paraId="4D32B00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0.08</w:t>
                  </w:r>
                </w:p>
              </w:tc>
              <w:tc>
                <w:tcPr>
                  <w:tcW w:w="777" w:type="dxa"/>
                  <w:vAlign w:val="center"/>
                </w:tcPr>
                <w:p w14:paraId="414542D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0.09</w:t>
                  </w:r>
                </w:p>
              </w:tc>
              <w:tc>
                <w:tcPr>
                  <w:tcW w:w="777" w:type="dxa"/>
                  <w:vAlign w:val="center"/>
                </w:tcPr>
                <w:p w14:paraId="51F71FB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0.09</w:t>
                  </w:r>
                </w:p>
              </w:tc>
              <w:tc>
                <w:tcPr>
                  <w:tcW w:w="777" w:type="dxa"/>
                  <w:vAlign w:val="center"/>
                </w:tcPr>
                <w:p w14:paraId="721785A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0.08</w:t>
                  </w:r>
                </w:p>
              </w:tc>
              <w:tc>
                <w:tcPr>
                  <w:tcW w:w="777" w:type="dxa"/>
                  <w:vAlign w:val="center"/>
                </w:tcPr>
                <w:p w14:paraId="4779511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0.09</w:t>
                  </w:r>
                </w:p>
              </w:tc>
              <w:tc>
                <w:tcPr>
                  <w:tcW w:w="803" w:type="dxa"/>
                  <w:vAlign w:val="center"/>
                </w:tcPr>
                <w:p w14:paraId="0B8280A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0.07</w:t>
                  </w:r>
                </w:p>
              </w:tc>
              <w:tc>
                <w:tcPr>
                  <w:tcW w:w="767" w:type="dxa"/>
                  <w:vAlign w:val="center"/>
                </w:tcPr>
                <w:p w14:paraId="13B5E58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0.08</w:t>
                  </w:r>
                </w:p>
              </w:tc>
              <w:tc>
                <w:tcPr>
                  <w:tcW w:w="636" w:type="dxa"/>
                  <w:vAlign w:val="center"/>
                </w:tcPr>
                <w:p w14:paraId="2548BD2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6CB78E8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68D3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338463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1F9A4A5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氯气</w:t>
                  </w:r>
                </w:p>
              </w:tc>
              <w:tc>
                <w:tcPr>
                  <w:tcW w:w="776" w:type="dxa"/>
                  <w:vAlign w:val="center"/>
                </w:tcPr>
                <w:p w14:paraId="28D0692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6" w:type="dxa"/>
                  <w:vAlign w:val="center"/>
                </w:tcPr>
                <w:p w14:paraId="5C84A12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198F466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6465F18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658C332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1F1DB1B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803" w:type="dxa"/>
                  <w:vAlign w:val="center"/>
                </w:tcPr>
                <w:p w14:paraId="0CF413F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67" w:type="dxa"/>
                  <w:vAlign w:val="center"/>
                </w:tcPr>
                <w:p w14:paraId="0A78B92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636" w:type="dxa"/>
                  <w:vAlign w:val="center"/>
                </w:tcPr>
                <w:p w14:paraId="0F3ACAB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w:t>
                  </w:r>
                </w:p>
              </w:tc>
              <w:tc>
                <w:tcPr>
                  <w:tcW w:w="0" w:type="auto"/>
                  <w:vAlign w:val="center"/>
                </w:tcPr>
                <w:p w14:paraId="245F07F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5D12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C1A7A4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1B65F61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甲烷</w:t>
                  </w:r>
                </w:p>
              </w:tc>
              <w:tc>
                <w:tcPr>
                  <w:tcW w:w="776" w:type="dxa"/>
                  <w:vAlign w:val="center"/>
                </w:tcPr>
                <w:p w14:paraId="0AB13A9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1.89×10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6" w:type="dxa"/>
                  <w:vAlign w:val="center"/>
                </w:tcPr>
                <w:p w14:paraId="533DD6F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7A9F013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2.09×10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5212AF4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2.00×10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3520438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2.10×10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2FF98E2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1.99×10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803" w:type="dxa"/>
                  <w:vAlign w:val="center"/>
                </w:tcPr>
                <w:p w14:paraId="5A0BC93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1.95×10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67" w:type="dxa"/>
                  <w:vAlign w:val="center"/>
                </w:tcPr>
                <w:p w14:paraId="1CEF697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2.03×10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636" w:type="dxa"/>
                  <w:vAlign w:val="center"/>
                </w:tcPr>
                <w:p w14:paraId="08F8325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w:t>
                  </w:r>
                </w:p>
              </w:tc>
              <w:tc>
                <w:tcPr>
                  <w:tcW w:w="0" w:type="auto"/>
                  <w:vAlign w:val="center"/>
                </w:tcPr>
                <w:p w14:paraId="60682AD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tc>
            </w:tr>
            <w:tr w14:paraId="1605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04AF8E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污水处理站下风向Q2</w:t>
                  </w:r>
                </w:p>
              </w:tc>
              <w:tc>
                <w:tcPr>
                  <w:tcW w:w="0" w:type="auto"/>
                  <w:vAlign w:val="center"/>
                </w:tcPr>
                <w:p w14:paraId="1618A96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硫化氢</w:t>
                  </w:r>
                </w:p>
              </w:tc>
              <w:tc>
                <w:tcPr>
                  <w:tcW w:w="776" w:type="dxa"/>
                  <w:vAlign w:val="center"/>
                </w:tcPr>
                <w:p w14:paraId="25FE62A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0.011</w:t>
                  </w:r>
                </w:p>
              </w:tc>
              <w:tc>
                <w:tcPr>
                  <w:tcW w:w="776" w:type="dxa"/>
                  <w:vAlign w:val="center"/>
                </w:tcPr>
                <w:p w14:paraId="36CBC3B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0.010</w:t>
                  </w:r>
                </w:p>
              </w:tc>
              <w:tc>
                <w:tcPr>
                  <w:tcW w:w="777" w:type="dxa"/>
                  <w:vAlign w:val="center"/>
                </w:tcPr>
                <w:p w14:paraId="519434F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0.012</w:t>
                  </w:r>
                </w:p>
              </w:tc>
              <w:tc>
                <w:tcPr>
                  <w:tcW w:w="777" w:type="dxa"/>
                  <w:vAlign w:val="center"/>
                </w:tcPr>
                <w:p w14:paraId="3ECC24C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0.014</w:t>
                  </w:r>
                </w:p>
              </w:tc>
              <w:tc>
                <w:tcPr>
                  <w:tcW w:w="777" w:type="dxa"/>
                  <w:vAlign w:val="center"/>
                </w:tcPr>
                <w:p w14:paraId="0201087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0.011</w:t>
                  </w:r>
                </w:p>
              </w:tc>
              <w:tc>
                <w:tcPr>
                  <w:tcW w:w="777" w:type="dxa"/>
                  <w:vAlign w:val="center"/>
                </w:tcPr>
                <w:p w14:paraId="2B6F1CB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0.012</w:t>
                  </w:r>
                </w:p>
              </w:tc>
              <w:tc>
                <w:tcPr>
                  <w:tcW w:w="803" w:type="dxa"/>
                  <w:vAlign w:val="center"/>
                </w:tcPr>
                <w:p w14:paraId="1314371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0.015</w:t>
                  </w:r>
                </w:p>
              </w:tc>
              <w:tc>
                <w:tcPr>
                  <w:tcW w:w="767" w:type="dxa"/>
                  <w:vAlign w:val="center"/>
                </w:tcPr>
                <w:p w14:paraId="2255138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0.014</w:t>
                  </w:r>
                </w:p>
              </w:tc>
              <w:tc>
                <w:tcPr>
                  <w:tcW w:w="636" w:type="dxa"/>
                  <w:vAlign w:val="center"/>
                </w:tcPr>
                <w:p w14:paraId="13B36A7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w:t>
                  </w:r>
                </w:p>
              </w:tc>
              <w:tc>
                <w:tcPr>
                  <w:tcW w:w="0" w:type="auto"/>
                  <w:vAlign w:val="center"/>
                </w:tcPr>
                <w:p w14:paraId="3FFFD61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5665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6B5EFD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1F02567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臭气浓度</w:t>
                  </w:r>
                </w:p>
              </w:tc>
              <w:tc>
                <w:tcPr>
                  <w:tcW w:w="776" w:type="dxa"/>
                  <w:vAlign w:val="center"/>
                </w:tcPr>
                <w:p w14:paraId="3523D4F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6" w:type="dxa"/>
                  <w:vAlign w:val="center"/>
                </w:tcPr>
                <w:p w14:paraId="1275AC6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3A573C0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2ED95B5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0DD6216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3F9D668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803" w:type="dxa"/>
                  <w:vAlign w:val="center"/>
                </w:tcPr>
                <w:p w14:paraId="2BC9EFA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67" w:type="dxa"/>
                  <w:vAlign w:val="center"/>
                </w:tcPr>
                <w:p w14:paraId="4CDDD87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636" w:type="dxa"/>
                  <w:vAlign w:val="center"/>
                </w:tcPr>
                <w:p w14:paraId="574F569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4C95EF3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无量纲</w:t>
                  </w:r>
                </w:p>
              </w:tc>
            </w:tr>
            <w:tr w14:paraId="3E64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4C4E1D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4ADC06A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氨</w:t>
                  </w:r>
                </w:p>
              </w:tc>
              <w:tc>
                <w:tcPr>
                  <w:tcW w:w="776" w:type="dxa"/>
                  <w:vAlign w:val="center"/>
                </w:tcPr>
                <w:p w14:paraId="4C60EF1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0.14</w:t>
                  </w:r>
                </w:p>
              </w:tc>
              <w:tc>
                <w:tcPr>
                  <w:tcW w:w="776" w:type="dxa"/>
                  <w:vAlign w:val="center"/>
                </w:tcPr>
                <w:p w14:paraId="3622915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0.13</w:t>
                  </w:r>
                </w:p>
              </w:tc>
              <w:tc>
                <w:tcPr>
                  <w:tcW w:w="777" w:type="dxa"/>
                  <w:vAlign w:val="center"/>
                </w:tcPr>
                <w:p w14:paraId="13C1500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0.14</w:t>
                  </w:r>
                </w:p>
              </w:tc>
              <w:tc>
                <w:tcPr>
                  <w:tcW w:w="777" w:type="dxa"/>
                  <w:vAlign w:val="center"/>
                </w:tcPr>
                <w:p w14:paraId="403D3E7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0.12</w:t>
                  </w:r>
                </w:p>
              </w:tc>
              <w:tc>
                <w:tcPr>
                  <w:tcW w:w="777" w:type="dxa"/>
                  <w:vAlign w:val="center"/>
                </w:tcPr>
                <w:p w14:paraId="3013DBE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0.15</w:t>
                  </w:r>
                </w:p>
              </w:tc>
              <w:tc>
                <w:tcPr>
                  <w:tcW w:w="777" w:type="dxa"/>
                  <w:vAlign w:val="center"/>
                </w:tcPr>
                <w:p w14:paraId="5D2C64E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0.13</w:t>
                  </w:r>
                </w:p>
              </w:tc>
              <w:tc>
                <w:tcPr>
                  <w:tcW w:w="803" w:type="dxa"/>
                  <w:vAlign w:val="center"/>
                </w:tcPr>
                <w:p w14:paraId="271F265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0.15</w:t>
                  </w:r>
                </w:p>
              </w:tc>
              <w:tc>
                <w:tcPr>
                  <w:tcW w:w="767" w:type="dxa"/>
                  <w:vAlign w:val="center"/>
                </w:tcPr>
                <w:p w14:paraId="3D375B8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0.12</w:t>
                  </w:r>
                </w:p>
              </w:tc>
              <w:tc>
                <w:tcPr>
                  <w:tcW w:w="636" w:type="dxa"/>
                  <w:vAlign w:val="center"/>
                </w:tcPr>
                <w:p w14:paraId="5B8FC68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7E04C78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1936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4FB551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38E5171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氯气</w:t>
                  </w:r>
                </w:p>
              </w:tc>
              <w:tc>
                <w:tcPr>
                  <w:tcW w:w="776" w:type="dxa"/>
                  <w:vAlign w:val="center"/>
                </w:tcPr>
                <w:p w14:paraId="514D1E1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6" w:type="dxa"/>
                  <w:vAlign w:val="center"/>
                </w:tcPr>
                <w:p w14:paraId="31200A8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2CDED63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6EE0D4F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38ABEDD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106028D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803" w:type="dxa"/>
                  <w:vAlign w:val="center"/>
                </w:tcPr>
                <w:p w14:paraId="56B20F8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67" w:type="dxa"/>
                  <w:vAlign w:val="center"/>
                </w:tcPr>
                <w:p w14:paraId="49F4BEF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636" w:type="dxa"/>
                  <w:vAlign w:val="center"/>
                </w:tcPr>
                <w:p w14:paraId="4501275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w:t>
                  </w:r>
                </w:p>
              </w:tc>
              <w:tc>
                <w:tcPr>
                  <w:tcW w:w="0" w:type="auto"/>
                  <w:vAlign w:val="center"/>
                </w:tcPr>
                <w:p w14:paraId="3E41402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5903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114273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759FF02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甲烷</w:t>
                  </w:r>
                </w:p>
              </w:tc>
              <w:tc>
                <w:tcPr>
                  <w:tcW w:w="776" w:type="dxa"/>
                  <w:vAlign w:val="center"/>
                </w:tcPr>
                <w:p w14:paraId="1DA087D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3.85×10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6" w:type="dxa"/>
                  <w:vAlign w:val="center"/>
                </w:tcPr>
                <w:p w14:paraId="3F83AEF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3.67×10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5C7FBDB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3.86×10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25B919C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3.78×10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4C24874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3.74×10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2D39587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3.71×10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803" w:type="dxa"/>
                  <w:vAlign w:val="center"/>
                </w:tcPr>
                <w:p w14:paraId="772ED01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3.58×10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67" w:type="dxa"/>
                  <w:vAlign w:val="center"/>
                </w:tcPr>
                <w:p w14:paraId="66D8BF4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3.82×10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636" w:type="dxa"/>
                  <w:vAlign w:val="center"/>
                </w:tcPr>
                <w:p w14:paraId="024E855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w:t>
                  </w:r>
                </w:p>
              </w:tc>
              <w:tc>
                <w:tcPr>
                  <w:tcW w:w="0" w:type="auto"/>
                  <w:vAlign w:val="center"/>
                </w:tcPr>
                <w:p w14:paraId="7A52926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tc>
            </w:tr>
            <w:tr w14:paraId="606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3B67645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污水处理站下风向Q3</w:t>
                  </w:r>
                </w:p>
              </w:tc>
              <w:tc>
                <w:tcPr>
                  <w:tcW w:w="0" w:type="auto"/>
                  <w:vAlign w:val="center"/>
                </w:tcPr>
                <w:p w14:paraId="5AF105C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硫化氢</w:t>
                  </w:r>
                </w:p>
              </w:tc>
              <w:tc>
                <w:tcPr>
                  <w:tcW w:w="776" w:type="dxa"/>
                  <w:vAlign w:val="center"/>
                </w:tcPr>
                <w:p w14:paraId="21EA85B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0.013</w:t>
                  </w:r>
                </w:p>
              </w:tc>
              <w:tc>
                <w:tcPr>
                  <w:tcW w:w="776" w:type="dxa"/>
                  <w:vAlign w:val="center"/>
                </w:tcPr>
                <w:p w14:paraId="4C18F36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0.013</w:t>
                  </w:r>
                </w:p>
              </w:tc>
              <w:tc>
                <w:tcPr>
                  <w:tcW w:w="777" w:type="dxa"/>
                  <w:vAlign w:val="center"/>
                </w:tcPr>
                <w:p w14:paraId="3077945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0.011</w:t>
                  </w:r>
                </w:p>
              </w:tc>
              <w:tc>
                <w:tcPr>
                  <w:tcW w:w="777" w:type="dxa"/>
                  <w:vAlign w:val="center"/>
                </w:tcPr>
                <w:p w14:paraId="15E83BD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0.012</w:t>
                  </w:r>
                </w:p>
              </w:tc>
              <w:tc>
                <w:tcPr>
                  <w:tcW w:w="777" w:type="dxa"/>
                  <w:vAlign w:val="center"/>
                </w:tcPr>
                <w:p w14:paraId="36E8804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0.011</w:t>
                  </w:r>
                </w:p>
              </w:tc>
              <w:tc>
                <w:tcPr>
                  <w:tcW w:w="777" w:type="dxa"/>
                  <w:vAlign w:val="center"/>
                </w:tcPr>
                <w:p w14:paraId="53878E3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0.013</w:t>
                  </w:r>
                </w:p>
              </w:tc>
              <w:tc>
                <w:tcPr>
                  <w:tcW w:w="803" w:type="dxa"/>
                  <w:vAlign w:val="center"/>
                </w:tcPr>
                <w:p w14:paraId="6B44C81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0.012</w:t>
                  </w:r>
                </w:p>
              </w:tc>
              <w:tc>
                <w:tcPr>
                  <w:tcW w:w="767" w:type="dxa"/>
                  <w:vAlign w:val="center"/>
                </w:tcPr>
                <w:p w14:paraId="616C6DE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0.011</w:t>
                  </w:r>
                </w:p>
              </w:tc>
              <w:tc>
                <w:tcPr>
                  <w:tcW w:w="636" w:type="dxa"/>
                  <w:vAlign w:val="center"/>
                </w:tcPr>
                <w:p w14:paraId="1795D31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w:t>
                  </w:r>
                </w:p>
              </w:tc>
              <w:tc>
                <w:tcPr>
                  <w:tcW w:w="0" w:type="auto"/>
                  <w:vAlign w:val="center"/>
                </w:tcPr>
                <w:p w14:paraId="0A3A267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7F55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9C062A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2B31967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臭气浓度</w:t>
                  </w:r>
                </w:p>
              </w:tc>
              <w:tc>
                <w:tcPr>
                  <w:tcW w:w="776" w:type="dxa"/>
                  <w:vAlign w:val="center"/>
                </w:tcPr>
                <w:p w14:paraId="3736529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6" w:type="dxa"/>
                  <w:vAlign w:val="center"/>
                </w:tcPr>
                <w:p w14:paraId="69284AC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701FE9C7">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631BFDA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40B709B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77" w:type="dxa"/>
                  <w:vAlign w:val="center"/>
                </w:tcPr>
                <w:p w14:paraId="4F44199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803" w:type="dxa"/>
                  <w:vAlign w:val="center"/>
                </w:tcPr>
                <w:p w14:paraId="4609126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767" w:type="dxa"/>
                  <w:vAlign w:val="center"/>
                </w:tcPr>
                <w:p w14:paraId="061B01C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636" w:type="dxa"/>
                  <w:vAlign w:val="center"/>
                </w:tcPr>
                <w:p w14:paraId="1B9FCAD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0F92C8E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无量纲</w:t>
                  </w:r>
                </w:p>
              </w:tc>
            </w:tr>
            <w:tr w14:paraId="13C6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9CEFB7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2DE2DF5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氨</w:t>
                  </w:r>
                </w:p>
              </w:tc>
              <w:tc>
                <w:tcPr>
                  <w:tcW w:w="776" w:type="dxa"/>
                  <w:vAlign w:val="center"/>
                </w:tcPr>
                <w:p w14:paraId="4A981DF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0.14</w:t>
                  </w:r>
                </w:p>
              </w:tc>
              <w:tc>
                <w:tcPr>
                  <w:tcW w:w="776" w:type="dxa"/>
                  <w:vAlign w:val="center"/>
                </w:tcPr>
                <w:p w14:paraId="3A616EE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0.14</w:t>
                  </w:r>
                </w:p>
              </w:tc>
              <w:tc>
                <w:tcPr>
                  <w:tcW w:w="777" w:type="dxa"/>
                  <w:vAlign w:val="center"/>
                </w:tcPr>
                <w:p w14:paraId="3F45387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0.12</w:t>
                  </w:r>
                </w:p>
              </w:tc>
              <w:tc>
                <w:tcPr>
                  <w:tcW w:w="777" w:type="dxa"/>
                  <w:vAlign w:val="center"/>
                </w:tcPr>
                <w:p w14:paraId="2010C47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0.13</w:t>
                  </w:r>
                </w:p>
              </w:tc>
              <w:tc>
                <w:tcPr>
                  <w:tcW w:w="777" w:type="dxa"/>
                  <w:vAlign w:val="center"/>
                </w:tcPr>
                <w:p w14:paraId="3994869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0.12</w:t>
                  </w:r>
                </w:p>
              </w:tc>
              <w:tc>
                <w:tcPr>
                  <w:tcW w:w="777" w:type="dxa"/>
                  <w:vAlign w:val="center"/>
                </w:tcPr>
                <w:p w14:paraId="36B344D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0.12</w:t>
                  </w:r>
                </w:p>
              </w:tc>
              <w:tc>
                <w:tcPr>
                  <w:tcW w:w="803" w:type="dxa"/>
                  <w:vAlign w:val="center"/>
                </w:tcPr>
                <w:p w14:paraId="671D775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0.12</w:t>
                  </w:r>
                </w:p>
              </w:tc>
              <w:tc>
                <w:tcPr>
                  <w:tcW w:w="767" w:type="dxa"/>
                  <w:vAlign w:val="center"/>
                </w:tcPr>
                <w:p w14:paraId="27FCD95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0.13</w:t>
                  </w:r>
                </w:p>
              </w:tc>
              <w:tc>
                <w:tcPr>
                  <w:tcW w:w="636" w:type="dxa"/>
                  <w:vAlign w:val="center"/>
                </w:tcPr>
                <w:p w14:paraId="5A342B0C">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3A462F1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690E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63151F9B">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0179F37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氯气</w:t>
                  </w:r>
                </w:p>
              </w:tc>
              <w:tc>
                <w:tcPr>
                  <w:tcW w:w="776" w:type="dxa"/>
                  <w:vAlign w:val="center"/>
                </w:tcPr>
                <w:p w14:paraId="61F22F85">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6" w:type="dxa"/>
                  <w:vAlign w:val="center"/>
                </w:tcPr>
                <w:p w14:paraId="384A2D0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5B966AB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27A69FF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7533ABFA">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77" w:type="dxa"/>
                  <w:vAlign w:val="center"/>
                </w:tcPr>
                <w:p w14:paraId="4CC5F7E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803" w:type="dxa"/>
                  <w:vAlign w:val="center"/>
                </w:tcPr>
                <w:p w14:paraId="592B3C2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767" w:type="dxa"/>
                  <w:vAlign w:val="center"/>
                </w:tcPr>
                <w:p w14:paraId="334395A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0.03L</w:t>
                  </w:r>
                </w:p>
              </w:tc>
              <w:tc>
                <w:tcPr>
                  <w:tcW w:w="636" w:type="dxa"/>
                  <w:vAlign w:val="center"/>
                </w:tcPr>
                <w:p w14:paraId="176C3EE9">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0.1</w:t>
                  </w:r>
                </w:p>
              </w:tc>
              <w:tc>
                <w:tcPr>
                  <w:tcW w:w="0" w:type="auto"/>
                  <w:vAlign w:val="center"/>
                </w:tcPr>
                <w:p w14:paraId="3E0C121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r>
            <w:tr w14:paraId="7684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3179F76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6623539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甲烷</w:t>
                  </w:r>
                </w:p>
              </w:tc>
              <w:tc>
                <w:tcPr>
                  <w:tcW w:w="776" w:type="dxa"/>
                  <w:vAlign w:val="center"/>
                </w:tcPr>
                <w:p w14:paraId="28A18D13">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6" w:type="dxa"/>
                  <w:vAlign w:val="center"/>
                </w:tcPr>
                <w:p w14:paraId="3123ECD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72A70021">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1E7604B8">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78BA3E6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77" w:type="dxa"/>
                  <w:vAlign w:val="center"/>
                </w:tcPr>
                <w:p w14:paraId="4343802E">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803" w:type="dxa"/>
                  <w:vAlign w:val="center"/>
                </w:tcPr>
                <w:p w14:paraId="7543FB90">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767" w:type="dxa"/>
                  <w:vAlign w:val="center"/>
                </w:tcPr>
                <w:p w14:paraId="5A6CB1CF">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-4</w:t>
                  </w:r>
                </w:p>
              </w:tc>
              <w:tc>
                <w:tcPr>
                  <w:tcW w:w="636" w:type="dxa"/>
                  <w:vAlign w:val="center"/>
                </w:tcPr>
                <w:p w14:paraId="777B95A4">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w:t>
                  </w:r>
                </w:p>
              </w:tc>
              <w:tc>
                <w:tcPr>
                  <w:tcW w:w="0" w:type="auto"/>
                  <w:vAlign w:val="center"/>
                </w:tcPr>
                <w:p w14:paraId="1FA90892">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tc>
            </w:tr>
            <w:tr w14:paraId="2628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AA85EED">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备注</w:t>
                  </w:r>
                </w:p>
              </w:tc>
              <w:tc>
                <w:tcPr>
                  <w:tcW w:w="0" w:type="auto"/>
                  <w:gridSpan w:val="11"/>
                  <w:vAlign w:val="center"/>
                </w:tcPr>
                <w:p w14:paraId="0215AAE6">
                  <w:pPr>
                    <w:adjustRightInd w:val="0"/>
                    <w:snapToGrid w:val="0"/>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执行《医疗机构水污染物排放标准》（GB18466-2005）表3污水处理站周边大气污染物最高允许浓度限值要求。</w:t>
                  </w:r>
                </w:p>
              </w:tc>
            </w:tr>
          </w:tbl>
          <w:p w14:paraId="2487EA77">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根据监测结果可知，本项目周边废气浓度均满足《医疗机构水污染物排放标准》（GB18466-2005）表3污水处理站周边大气污染物最高允许浓度限值要求。</w:t>
            </w:r>
          </w:p>
          <w:p w14:paraId="2C47BBBF">
            <w:pPr>
              <w:adjustRightInd w:val="0"/>
              <w:snapToGrid w:val="0"/>
              <w:spacing w:line="360" w:lineRule="auto"/>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2、废水</w:t>
            </w:r>
          </w:p>
          <w:p w14:paraId="0C712EC9">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本项目运营过程中产生的所有废水均进入污水处理站进行预处理，经污水处理站预处理后的医疗废水，通过污水处理站总排口排入市政污水管网，进入临湘市污水净化中心进一步深度处理。为了解本项目污水处理站处理后废水水质情况，本次环评</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引用</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湖南桓泓检测</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技术</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有限公司于2023年6月13日-6月14日对污水处理站废水总排口</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监测数据</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，具体监测结果如下表2-</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9</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p w14:paraId="7D05680F">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表2-</w:t>
            </w:r>
            <w:r>
              <w:rPr>
                <w:rFonts w:hint="eastAsia" w:ascii="宋体" w:hAnsi="宋体" w:cs="宋体"/>
                <w:b/>
                <w:color w:val="0D0D0D" w:themeColor="text1" w:themeTint="F2"/>
                <w:sz w:val="21"/>
                <w:szCs w:val="21"/>
                <w:highlight w:val="none"/>
                <w:lang w:val="en-US" w:eastAsia="zh-CN"/>
                <w14:textFill>
                  <w14:solidFill>
                    <w14:schemeClr w14:val="tx1">
                      <w14:lumMod w14:val="95000"/>
                      <w14:lumOff w14:val="5000"/>
                    </w14:schemeClr>
                  </w14:solidFill>
                </w14:textFill>
              </w:rPr>
              <w:t>9</w:t>
            </w: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 xml:space="preserve"> 项目废水污染物浓度监测结果一览表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1059"/>
              <w:gridCol w:w="1059"/>
              <w:gridCol w:w="1060"/>
              <w:gridCol w:w="1060"/>
              <w:gridCol w:w="1060"/>
              <w:gridCol w:w="1060"/>
              <w:gridCol w:w="672"/>
              <w:gridCol w:w="803"/>
            </w:tblGrid>
            <w:tr w14:paraId="522A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14:paraId="74615278">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检测</w:t>
                  </w:r>
                </w:p>
                <w:p w14:paraId="53A6D7A5">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项目</w:t>
                  </w:r>
                </w:p>
              </w:tc>
              <w:tc>
                <w:tcPr>
                  <w:tcW w:w="0" w:type="auto"/>
                  <w:gridSpan w:val="6"/>
                  <w:vAlign w:val="center"/>
                </w:tcPr>
                <w:p w14:paraId="3A7E2602">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监测日期、点位、频次及检测结果</w:t>
                  </w:r>
                </w:p>
              </w:tc>
              <w:tc>
                <w:tcPr>
                  <w:tcW w:w="0" w:type="auto"/>
                  <w:vMerge w:val="restart"/>
                  <w:vAlign w:val="center"/>
                </w:tcPr>
                <w:p w14:paraId="10D6B316">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标准</w:t>
                  </w:r>
                </w:p>
                <w:p w14:paraId="3EE0C03A">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限值</w:t>
                  </w:r>
                </w:p>
              </w:tc>
              <w:tc>
                <w:tcPr>
                  <w:tcW w:w="0" w:type="auto"/>
                  <w:vMerge w:val="restart"/>
                  <w:vAlign w:val="center"/>
                </w:tcPr>
                <w:p w14:paraId="638A90B9">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单位</w:t>
                  </w:r>
                </w:p>
              </w:tc>
            </w:tr>
            <w:tr w14:paraId="321B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AF09F6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gridSpan w:val="6"/>
                  <w:vAlign w:val="center"/>
                </w:tcPr>
                <w:p w14:paraId="6E0FF944">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污水处理站出口F1</w:t>
                  </w:r>
                </w:p>
              </w:tc>
              <w:tc>
                <w:tcPr>
                  <w:tcW w:w="0" w:type="auto"/>
                  <w:vMerge w:val="continue"/>
                  <w:vAlign w:val="center"/>
                </w:tcPr>
                <w:p w14:paraId="4244AD8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Merge w:val="continue"/>
                  <w:vAlign w:val="center"/>
                </w:tcPr>
                <w:p w14:paraId="67ECE9E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3CDF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087C166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gridSpan w:val="3"/>
                  <w:vAlign w:val="center"/>
                </w:tcPr>
                <w:p w14:paraId="67B643BD">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2023.6.13</w:t>
                  </w:r>
                </w:p>
              </w:tc>
              <w:tc>
                <w:tcPr>
                  <w:tcW w:w="0" w:type="auto"/>
                  <w:gridSpan w:val="3"/>
                  <w:vAlign w:val="center"/>
                </w:tcPr>
                <w:p w14:paraId="41B65B56">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2023.6.14</w:t>
                  </w:r>
                </w:p>
              </w:tc>
              <w:tc>
                <w:tcPr>
                  <w:tcW w:w="0" w:type="auto"/>
                  <w:vMerge w:val="continue"/>
                  <w:vAlign w:val="center"/>
                </w:tcPr>
                <w:p w14:paraId="5DBF440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Merge w:val="continue"/>
                  <w:vAlign w:val="center"/>
                </w:tcPr>
                <w:p w14:paraId="6F3EED4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73D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14:paraId="2423421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Align w:val="center"/>
                </w:tcPr>
                <w:p w14:paraId="5263B3AC">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第1次</w:t>
                  </w:r>
                </w:p>
              </w:tc>
              <w:tc>
                <w:tcPr>
                  <w:tcW w:w="0" w:type="auto"/>
                  <w:vAlign w:val="center"/>
                </w:tcPr>
                <w:p w14:paraId="58402BF9">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第2次</w:t>
                  </w:r>
                </w:p>
              </w:tc>
              <w:tc>
                <w:tcPr>
                  <w:tcW w:w="0" w:type="auto"/>
                  <w:vAlign w:val="center"/>
                </w:tcPr>
                <w:p w14:paraId="4F38D9A3">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第3次</w:t>
                  </w:r>
                </w:p>
              </w:tc>
              <w:tc>
                <w:tcPr>
                  <w:tcW w:w="0" w:type="auto"/>
                  <w:vAlign w:val="center"/>
                </w:tcPr>
                <w:p w14:paraId="01BABC93">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第1次</w:t>
                  </w:r>
                </w:p>
              </w:tc>
              <w:tc>
                <w:tcPr>
                  <w:tcW w:w="0" w:type="auto"/>
                  <w:vAlign w:val="center"/>
                </w:tcPr>
                <w:p w14:paraId="0183D582">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第2次</w:t>
                  </w:r>
                </w:p>
              </w:tc>
              <w:tc>
                <w:tcPr>
                  <w:tcW w:w="0" w:type="auto"/>
                  <w:vAlign w:val="center"/>
                </w:tcPr>
                <w:p w14:paraId="09872E8E">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第3次</w:t>
                  </w:r>
                </w:p>
              </w:tc>
              <w:tc>
                <w:tcPr>
                  <w:tcW w:w="0" w:type="auto"/>
                  <w:vMerge w:val="continue"/>
                  <w:vAlign w:val="center"/>
                </w:tcPr>
                <w:p w14:paraId="1F1D1FF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0" w:type="auto"/>
                  <w:vMerge w:val="continue"/>
                  <w:vAlign w:val="center"/>
                </w:tcPr>
                <w:p w14:paraId="403C6BE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r>
            <w:tr w14:paraId="2306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0FD93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pH值</w:t>
                  </w:r>
                </w:p>
              </w:tc>
              <w:tc>
                <w:tcPr>
                  <w:tcW w:w="0" w:type="auto"/>
                  <w:vAlign w:val="center"/>
                </w:tcPr>
                <w:p w14:paraId="2723AE0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8.1</w:t>
                  </w:r>
                </w:p>
              </w:tc>
              <w:tc>
                <w:tcPr>
                  <w:tcW w:w="0" w:type="auto"/>
                  <w:vAlign w:val="center"/>
                </w:tcPr>
                <w:p w14:paraId="5C6D3ED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8.2</w:t>
                  </w:r>
                </w:p>
              </w:tc>
              <w:tc>
                <w:tcPr>
                  <w:tcW w:w="0" w:type="auto"/>
                  <w:vAlign w:val="center"/>
                </w:tcPr>
                <w:p w14:paraId="2EA2841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8.1</w:t>
                  </w:r>
                </w:p>
              </w:tc>
              <w:tc>
                <w:tcPr>
                  <w:tcW w:w="0" w:type="auto"/>
                  <w:vAlign w:val="center"/>
                </w:tcPr>
                <w:p w14:paraId="63B0AE0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8.1</w:t>
                  </w:r>
                </w:p>
              </w:tc>
              <w:tc>
                <w:tcPr>
                  <w:tcW w:w="0" w:type="auto"/>
                  <w:vAlign w:val="center"/>
                </w:tcPr>
                <w:p w14:paraId="34AD697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8.2</w:t>
                  </w:r>
                </w:p>
              </w:tc>
              <w:tc>
                <w:tcPr>
                  <w:tcW w:w="0" w:type="auto"/>
                  <w:vAlign w:val="center"/>
                </w:tcPr>
                <w:p w14:paraId="37F11F5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8.2</w:t>
                  </w:r>
                </w:p>
              </w:tc>
              <w:tc>
                <w:tcPr>
                  <w:tcW w:w="0" w:type="auto"/>
                  <w:vAlign w:val="center"/>
                </w:tcPr>
                <w:p w14:paraId="2F7C81D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6-9</w:t>
                  </w:r>
                </w:p>
              </w:tc>
              <w:tc>
                <w:tcPr>
                  <w:tcW w:w="0" w:type="auto"/>
                  <w:vAlign w:val="center"/>
                </w:tcPr>
                <w:p w14:paraId="511FF61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无量纲</w:t>
                  </w:r>
                </w:p>
              </w:tc>
            </w:tr>
            <w:tr w14:paraId="16FB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38CDD0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悬浮物</w:t>
                  </w:r>
                </w:p>
              </w:tc>
              <w:tc>
                <w:tcPr>
                  <w:tcW w:w="0" w:type="auto"/>
                  <w:vAlign w:val="center"/>
                </w:tcPr>
                <w:p w14:paraId="4C84819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32</w:t>
                  </w:r>
                </w:p>
              </w:tc>
              <w:tc>
                <w:tcPr>
                  <w:tcW w:w="0" w:type="auto"/>
                  <w:vAlign w:val="center"/>
                </w:tcPr>
                <w:p w14:paraId="3503ACB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35</w:t>
                  </w:r>
                </w:p>
              </w:tc>
              <w:tc>
                <w:tcPr>
                  <w:tcW w:w="0" w:type="auto"/>
                  <w:vAlign w:val="center"/>
                </w:tcPr>
                <w:p w14:paraId="19A40DE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33</w:t>
                  </w:r>
                </w:p>
              </w:tc>
              <w:tc>
                <w:tcPr>
                  <w:tcW w:w="0" w:type="auto"/>
                  <w:vAlign w:val="center"/>
                </w:tcPr>
                <w:p w14:paraId="165D953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38</w:t>
                  </w:r>
                </w:p>
              </w:tc>
              <w:tc>
                <w:tcPr>
                  <w:tcW w:w="0" w:type="auto"/>
                  <w:vAlign w:val="center"/>
                </w:tcPr>
                <w:p w14:paraId="31622D7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36</w:t>
                  </w:r>
                </w:p>
              </w:tc>
              <w:tc>
                <w:tcPr>
                  <w:tcW w:w="0" w:type="auto"/>
                  <w:vAlign w:val="center"/>
                </w:tcPr>
                <w:p w14:paraId="21B8266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38</w:t>
                  </w:r>
                </w:p>
              </w:tc>
              <w:tc>
                <w:tcPr>
                  <w:tcW w:w="0" w:type="auto"/>
                  <w:vAlign w:val="center"/>
                </w:tcPr>
                <w:p w14:paraId="5ECC3A0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60</w:t>
                  </w:r>
                </w:p>
              </w:tc>
              <w:tc>
                <w:tcPr>
                  <w:tcW w:w="0" w:type="auto"/>
                  <w:vAlign w:val="center"/>
                </w:tcPr>
                <w:p w14:paraId="5D69E86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3627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95F00E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化学需氧量</w:t>
                  </w:r>
                </w:p>
              </w:tc>
              <w:tc>
                <w:tcPr>
                  <w:tcW w:w="0" w:type="auto"/>
                  <w:vAlign w:val="center"/>
                </w:tcPr>
                <w:p w14:paraId="5B829F4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77</w:t>
                  </w:r>
                </w:p>
              </w:tc>
              <w:tc>
                <w:tcPr>
                  <w:tcW w:w="0" w:type="auto"/>
                  <w:vAlign w:val="center"/>
                </w:tcPr>
                <w:p w14:paraId="5B64CC3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75</w:t>
                  </w:r>
                </w:p>
              </w:tc>
              <w:tc>
                <w:tcPr>
                  <w:tcW w:w="0" w:type="auto"/>
                  <w:vAlign w:val="center"/>
                </w:tcPr>
                <w:p w14:paraId="56A5FF4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78</w:t>
                  </w:r>
                </w:p>
              </w:tc>
              <w:tc>
                <w:tcPr>
                  <w:tcW w:w="0" w:type="auto"/>
                  <w:vAlign w:val="center"/>
                </w:tcPr>
                <w:p w14:paraId="4D2CF7D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82</w:t>
                  </w:r>
                </w:p>
              </w:tc>
              <w:tc>
                <w:tcPr>
                  <w:tcW w:w="0" w:type="auto"/>
                  <w:vAlign w:val="center"/>
                </w:tcPr>
                <w:p w14:paraId="484919C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79</w:t>
                  </w:r>
                </w:p>
              </w:tc>
              <w:tc>
                <w:tcPr>
                  <w:tcW w:w="0" w:type="auto"/>
                  <w:vAlign w:val="center"/>
                </w:tcPr>
                <w:p w14:paraId="355AD5C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80</w:t>
                  </w:r>
                </w:p>
              </w:tc>
              <w:tc>
                <w:tcPr>
                  <w:tcW w:w="0" w:type="auto"/>
                  <w:vAlign w:val="center"/>
                </w:tcPr>
                <w:p w14:paraId="358E89D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250</w:t>
                  </w:r>
                </w:p>
              </w:tc>
              <w:tc>
                <w:tcPr>
                  <w:tcW w:w="0" w:type="auto"/>
                  <w:vAlign w:val="center"/>
                </w:tcPr>
                <w:p w14:paraId="3A6019C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775E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9442EB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五日生化需氧量</w:t>
                  </w:r>
                </w:p>
              </w:tc>
              <w:tc>
                <w:tcPr>
                  <w:tcW w:w="0" w:type="auto"/>
                  <w:vAlign w:val="center"/>
                </w:tcPr>
                <w:p w14:paraId="34ADCF3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16.1</w:t>
                  </w:r>
                </w:p>
              </w:tc>
              <w:tc>
                <w:tcPr>
                  <w:tcW w:w="0" w:type="auto"/>
                  <w:vAlign w:val="center"/>
                </w:tcPr>
                <w:p w14:paraId="3D44A24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15.8</w:t>
                  </w:r>
                </w:p>
              </w:tc>
              <w:tc>
                <w:tcPr>
                  <w:tcW w:w="0" w:type="auto"/>
                  <w:vAlign w:val="center"/>
                </w:tcPr>
                <w:p w14:paraId="497D3BC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16.5</w:t>
                  </w:r>
                </w:p>
              </w:tc>
              <w:tc>
                <w:tcPr>
                  <w:tcW w:w="0" w:type="auto"/>
                  <w:vAlign w:val="center"/>
                </w:tcPr>
                <w:p w14:paraId="6257212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17.3</w:t>
                  </w:r>
                </w:p>
              </w:tc>
              <w:tc>
                <w:tcPr>
                  <w:tcW w:w="0" w:type="auto"/>
                  <w:vAlign w:val="center"/>
                </w:tcPr>
                <w:p w14:paraId="0B13C91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16.6</w:t>
                  </w:r>
                </w:p>
              </w:tc>
              <w:tc>
                <w:tcPr>
                  <w:tcW w:w="0" w:type="auto"/>
                  <w:vAlign w:val="center"/>
                </w:tcPr>
                <w:p w14:paraId="4152649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16.9</w:t>
                  </w:r>
                </w:p>
              </w:tc>
              <w:tc>
                <w:tcPr>
                  <w:tcW w:w="0" w:type="auto"/>
                  <w:vAlign w:val="center"/>
                </w:tcPr>
                <w:p w14:paraId="04DB638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100</w:t>
                  </w:r>
                </w:p>
              </w:tc>
              <w:tc>
                <w:tcPr>
                  <w:tcW w:w="0" w:type="auto"/>
                  <w:vAlign w:val="center"/>
                </w:tcPr>
                <w:p w14:paraId="522B528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55B4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17E30F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粪大肠菌群</w:t>
                  </w:r>
                </w:p>
              </w:tc>
              <w:tc>
                <w:tcPr>
                  <w:tcW w:w="0" w:type="auto"/>
                  <w:vAlign w:val="center"/>
                </w:tcPr>
                <w:p w14:paraId="3F5683A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1.1×10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c>
                <w:tcPr>
                  <w:tcW w:w="0" w:type="auto"/>
                  <w:vAlign w:val="center"/>
                </w:tcPr>
                <w:p w14:paraId="1641363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1.5×10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c>
                <w:tcPr>
                  <w:tcW w:w="0" w:type="auto"/>
                  <w:vAlign w:val="center"/>
                </w:tcPr>
                <w:p w14:paraId="41E34C0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1.3×10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c>
                <w:tcPr>
                  <w:tcW w:w="0" w:type="auto"/>
                  <w:vAlign w:val="center"/>
                </w:tcPr>
                <w:p w14:paraId="67D672D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1.3×10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c>
                <w:tcPr>
                  <w:tcW w:w="0" w:type="auto"/>
                  <w:vAlign w:val="center"/>
                </w:tcPr>
                <w:p w14:paraId="6EAE8F4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1.2×10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c>
                <w:tcPr>
                  <w:tcW w:w="0" w:type="auto"/>
                  <w:vAlign w:val="center"/>
                </w:tcPr>
                <w:p w14:paraId="77935D0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1.2×10</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p>
              </w:tc>
              <w:tc>
                <w:tcPr>
                  <w:tcW w:w="0" w:type="auto"/>
                  <w:vAlign w:val="center"/>
                </w:tcPr>
                <w:p w14:paraId="37761A4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5000</w:t>
                  </w:r>
                </w:p>
              </w:tc>
              <w:tc>
                <w:tcPr>
                  <w:tcW w:w="0" w:type="auto"/>
                  <w:vAlign w:val="center"/>
                </w:tcPr>
                <w:p w14:paraId="61C4952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MPN/L</w:t>
                  </w:r>
                </w:p>
              </w:tc>
            </w:tr>
            <w:tr w14:paraId="6D8F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C5A525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总余氯</w:t>
                  </w:r>
                </w:p>
              </w:tc>
              <w:tc>
                <w:tcPr>
                  <w:tcW w:w="0" w:type="auto"/>
                  <w:vAlign w:val="center"/>
                </w:tcPr>
                <w:p w14:paraId="3E49FA0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6.30</w:t>
                  </w:r>
                </w:p>
              </w:tc>
              <w:tc>
                <w:tcPr>
                  <w:tcW w:w="0" w:type="auto"/>
                  <w:vAlign w:val="center"/>
                </w:tcPr>
                <w:p w14:paraId="53832F6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6.31</w:t>
                  </w:r>
                </w:p>
              </w:tc>
              <w:tc>
                <w:tcPr>
                  <w:tcW w:w="0" w:type="auto"/>
                  <w:vAlign w:val="center"/>
                </w:tcPr>
                <w:p w14:paraId="2726CE8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6.31</w:t>
                  </w:r>
                </w:p>
              </w:tc>
              <w:tc>
                <w:tcPr>
                  <w:tcW w:w="0" w:type="auto"/>
                  <w:vAlign w:val="center"/>
                </w:tcPr>
                <w:p w14:paraId="49285C9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6.30</w:t>
                  </w:r>
                </w:p>
              </w:tc>
              <w:tc>
                <w:tcPr>
                  <w:tcW w:w="0" w:type="auto"/>
                  <w:vAlign w:val="center"/>
                </w:tcPr>
                <w:p w14:paraId="2F1D62A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6.32</w:t>
                  </w:r>
                </w:p>
              </w:tc>
              <w:tc>
                <w:tcPr>
                  <w:tcW w:w="0" w:type="auto"/>
                  <w:vAlign w:val="center"/>
                </w:tcPr>
                <w:p w14:paraId="49DADD6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6.31</w:t>
                  </w:r>
                </w:p>
              </w:tc>
              <w:tc>
                <w:tcPr>
                  <w:tcW w:w="0" w:type="auto"/>
                  <w:vAlign w:val="center"/>
                </w:tcPr>
                <w:p w14:paraId="29DEC22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2-8</w:t>
                  </w:r>
                </w:p>
              </w:tc>
              <w:tc>
                <w:tcPr>
                  <w:tcW w:w="0" w:type="auto"/>
                  <w:vAlign w:val="center"/>
                </w:tcPr>
                <w:p w14:paraId="35519FB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4185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A3E0E9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挥发酚</w:t>
                  </w:r>
                </w:p>
              </w:tc>
              <w:tc>
                <w:tcPr>
                  <w:tcW w:w="0" w:type="auto"/>
                  <w:vAlign w:val="center"/>
                </w:tcPr>
                <w:p w14:paraId="0F14B49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0.01L</w:t>
                  </w:r>
                </w:p>
              </w:tc>
              <w:tc>
                <w:tcPr>
                  <w:tcW w:w="0" w:type="auto"/>
                  <w:vAlign w:val="center"/>
                </w:tcPr>
                <w:p w14:paraId="44FF9EE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0.01L</w:t>
                  </w:r>
                </w:p>
              </w:tc>
              <w:tc>
                <w:tcPr>
                  <w:tcW w:w="0" w:type="auto"/>
                  <w:vAlign w:val="center"/>
                </w:tcPr>
                <w:p w14:paraId="1A91694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0.01L</w:t>
                  </w:r>
                </w:p>
              </w:tc>
              <w:tc>
                <w:tcPr>
                  <w:tcW w:w="0" w:type="auto"/>
                  <w:vAlign w:val="center"/>
                </w:tcPr>
                <w:p w14:paraId="2B7F8DA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0.01L</w:t>
                  </w:r>
                </w:p>
              </w:tc>
              <w:tc>
                <w:tcPr>
                  <w:tcW w:w="0" w:type="auto"/>
                  <w:vAlign w:val="center"/>
                </w:tcPr>
                <w:p w14:paraId="6A3E6C9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0.01L</w:t>
                  </w:r>
                </w:p>
              </w:tc>
              <w:tc>
                <w:tcPr>
                  <w:tcW w:w="0" w:type="auto"/>
                  <w:vAlign w:val="center"/>
                </w:tcPr>
                <w:p w14:paraId="2BFABCC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0.01L</w:t>
                  </w:r>
                </w:p>
              </w:tc>
              <w:tc>
                <w:tcPr>
                  <w:tcW w:w="0" w:type="auto"/>
                  <w:vAlign w:val="center"/>
                </w:tcPr>
                <w:p w14:paraId="43A0837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651CC37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7D63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974806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石油类</w:t>
                  </w:r>
                </w:p>
              </w:tc>
              <w:tc>
                <w:tcPr>
                  <w:tcW w:w="0" w:type="auto"/>
                  <w:vAlign w:val="center"/>
                </w:tcPr>
                <w:p w14:paraId="39E8EFE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0.42</w:t>
                  </w:r>
                </w:p>
              </w:tc>
              <w:tc>
                <w:tcPr>
                  <w:tcW w:w="0" w:type="auto"/>
                  <w:vAlign w:val="center"/>
                </w:tcPr>
                <w:p w14:paraId="693D3B6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0.45</w:t>
                  </w:r>
                </w:p>
              </w:tc>
              <w:tc>
                <w:tcPr>
                  <w:tcW w:w="0" w:type="auto"/>
                  <w:vAlign w:val="center"/>
                </w:tcPr>
                <w:p w14:paraId="00C0C61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0.44</w:t>
                  </w:r>
                </w:p>
              </w:tc>
              <w:tc>
                <w:tcPr>
                  <w:tcW w:w="0" w:type="auto"/>
                  <w:vAlign w:val="center"/>
                </w:tcPr>
                <w:p w14:paraId="2AE6665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0.45</w:t>
                  </w:r>
                </w:p>
              </w:tc>
              <w:tc>
                <w:tcPr>
                  <w:tcW w:w="0" w:type="auto"/>
                  <w:vAlign w:val="center"/>
                </w:tcPr>
                <w:p w14:paraId="10300BC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0.41</w:t>
                  </w:r>
                </w:p>
              </w:tc>
              <w:tc>
                <w:tcPr>
                  <w:tcW w:w="0" w:type="auto"/>
                  <w:vAlign w:val="center"/>
                </w:tcPr>
                <w:p w14:paraId="2E26363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0.43</w:t>
                  </w:r>
                </w:p>
              </w:tc>
              <w:tc>
                <w:tcPr>
                  <w:tcW w:w="0" w:type="auto"/>
                  <w:vAlign w:val="center"/>
                </w:tcPr>
                <w:p w14:paraId="53092B5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w:t>
                  </w:r>
                </w:p>
              </w:tc>
              <w:tc>
                <w:tcPr>
                  <w:tcW w:w="0" w:type="auto"/>
                  <w:vAlign w:val="center"/>
                </w:tcPr>
                <w:p w14:paraId="138B6A8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625D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523C9D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动植物油</w:t>
                  </w:r>
                </w:p>
              </w:tc>
              <w:tc>
                <w:tcPr>
                  <w:tcW w:w="0" w:type="auto"/>
                  <w:vAlign w:val="center"/>
                </w:tcPr>
                <w:p w14:paraId="522D90B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0.70</w:t>
                  </w:r>
                </w:p>
              </w:tc>
              <w:tc>
                <w:tcPr>
                  <w:tcW w:w="0" w:type="auto"/>
                  <w:vAlign w:val="center"/>
                </w:tcPr>
                <w:p w14:paraId="3B96045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0.67</w:t>
                  </w:r>
                </w:p>
              </w:tc>
              <w:tc>
                <w:tcPr>
                  <w:tcW w:w="0" w:type="auto"/>
                  <w:vAlign w:val="center"/>
                </w:tcPr>
                <w:p w14:paraId="7D3E652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0.67</w:t>
                  </w:r>
                </w:p>
              </w:tc>
              <w:tc>
                <w:tcPr>
                  <w:tcW w:w="0" w:type="auto"/>
                  <w:vAlign w:val="center"/>
                </w:tcPr>
                <w:p w14:paraId="6316836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0.67</w:t>
                  </w:r>
                </w:p>
              </w:tc>
              <w:tc>
                <w:tcPr>
                  <w:tcW w:w="0" w:type="auto"/>
                  <w:vAlign w:val="center"/>
                </w:tcPr>
                <w:p w14:paraId="231F790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0.72</w:t>
                  </w:r>
                </w:p>
              </w:tc>
              <w:tc>
                <w:tcPr>
                  <w:tcW w:w="0" w:type="auto"/>
                  <w:vAlign w:val="center"/>
                </w:tcPr>
                <w:p w14:paraId="669C1E6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0.69</w:t>
                  </w:r>
                </w:p>
              </w:tc>
              <w:tc>
                <w:tcPr>
                  <w:tcW w:w="0" w:type="auto"/>
                  <w:vAlign w:val="center"/>
                </w:tcPr>
                <w:p w14:paraId="4293085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w:t>
                  </w:r>
                </w:p>
              </w:tc>
              <w:tc>
                <w:tcPr>
                  <w:tcW w:w="0" w:type="auto"/>
                  <w:vAlign w:val="center"/>
                </w:tcPr>
                <w:p w14:paraId="13B9FCC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4A87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B66C2B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阴离子表面活性剂</w:t>
                  </w:r>
                </w:p>
              </w:tc>
              <w:tc>
                <w:tcPr>
                  <w:tcW w:w="0" w:type="auto"/>
                  <w:vAlign w:val="center"/>
                </w:tcPr>
                <w:p w14:paraId="5371FAA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0.05L</w:t>
                  </w:r>
                </w:p>
              </w:tc>
              <w:tc>
                <w:tcPr>
                  <w:tcW w:w="0" w:type="auto"/>
                  <w:vAlign w:val="center"/>
                </w:tcPr>
                <w:p w14:paraId="04D72EC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0.05L</w:t>
                  </w:r>
                </w:p>
              </w:tc>
              <w:tc>
                <w:tcPr>
                  <w:tcW w:w="0" w:type="auto"/>
                  <w:vAlign w:val="center"/>
                </w:tcPr>
                <w:p w14:paraId="53FE084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0.05L</w:t>
                  </w:r>
                </w:p>
              </w:tc>
              <w:tc>
                <w:tcPr>
                  <w:tcW w:w="0" w:type="auto"/>
                  <w:vAlign w:val="center"/>
                </w:tcPr>
                <w:p w14:paraId="4D7E375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0.05L</w:t>
                  </w:r>
                </w:p>
              </w:tc>
              <w:tc>
                <w:tcPr>
                  <w:tcW w:w="0" w:type="auto"/>
                  <w:vAlign w:val="center"/>
                </w:tcPr>
                <w:p w14:paraId="3BF3618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0.05L</w:t>
                  </w:r>
                </w:p>
              </w:tc>
              <w:tc>
                <w:tcPr>
                  <w:tcW w:w="0" w:type="auto"/>
                  <w:vAlign w:val="center"/>
                </w:tcPr>
                <w:p w14:paraId="658E91A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0.05L</w:t>
                  </w:r>
                </w:p>
              </w:tc>
              <w:tc>
                <w:tcPr>
                  <w:tcW w:w="0" w:type="auto"/>
                  <w:vAlign w:val="center"/>
                </w:tcPr>
                <w:p w14:paraId="77B6BF3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10</w:t>
                  </w:r>
                </w:p>
              </w:tc>
              <w:tc>
                <w:tcPr>
                  <w:tcW w:w="0" w:type="auto"/>
                  <w:vAlign w:val="center"/>
                </w:tcPr>
                <w:p w14:paraId="07796D4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mg/L</w:t>
                  </w:r>
                </w:p>
              </w:tc>
            </w:tr>
            <w:tr w14:paraId="3E5E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18E33A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备注</w:t>
                  </w:r>
                </w:p>
              </w:tc>
              <w:tc>
                <w:tcPr>
                  <w:tcW w:w="0" w:type="auto"/>
                  <w:gridSpan w:val="8"/>
                  <w:vAlign w:val="center"/>
                </w:tcPr>
                <w:p w14:paraId="60A0B23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执行《医疗机构水污染物排放标准》（GB18466-2005）表2中预处理标准</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临湘污水处理中心接管标准，两者从严</w:t>
                  </w:r>
                </w:p>
              </w:tc>
            </w:tr>
          </w:tbl>
          <w:p w14:paraId="17895DF5">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根据监测结果可知，本项目总排口排放污水水质均满足《医疗机构水污染物排放标准》（GB18466-2005）预处理标准</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临湘污水处理中心接管标准，两者从严的</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要求。</w:t>
            </w:r>
          </w:p>
          <w:p w14:paraId="21E0ED4D">
            <w:pPr>
              <w:adjustRightInd w:val="0"/>
              <w:snapToGrid w:val="0"/>
              <w:spacing w:line="360" w:lineRule="auto"/>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3、噪声</w:t>
            </w:r>
          </w:p>
          <w:p w14:paraId="59CB9E93">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为了解本项目厂界四周噪声情况，本次环评</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引用</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湖南桓泓检测</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技术</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有限公司于2023年6月13日-6月14日对厂界噪声监测</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数据</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，本项目噪声监测结果下表2-</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10</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p w14:paraId="2B5FF483">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表2-</w:t>
            </w:r>
            <w:r>
              <w:rPr>
                <w:rFonts w:hint="eastAsia" w:ascii="宋体" w:hAnsi="宋体" w:cs="宋体"/>
                <w:b/>
                <w:color w:val="0D0D0D" w:themeColor="text1" w:themeTint="F2"/>
                <w:sz w:val="21"/>
                <w:szCs w:val="21"/>
                <w:highlight w:val="none"/>
                <w:lang w:val="en-US" w:eastAsia="zh-CN"/>
                <w14:textFill>
                  <w14:solidFill>
                    <w14:schemeClr w14:val="tx1">
                      <w14:lumMod w14:val="95000"/>
                      <w14:lumOff w14:val="5000"/>
                    </w14:schemeClr>
                  </w14:solidFill>
                </w14:textFill>
              </w:rPr>
              <w:t>10</w:t>
            </w: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 xml:space="preserve"> 本项目厂界噪声监测结果一览表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1336"/>
              <w:gridCol w:w="1385"/>
              <w:gridCol w:w="1460"/>
              <w:gridCol w:w="1729"/>
              <w:gridCol w:w="1116"/>
            </w:tblGrid>
            <w:tr w14:paraId="7CF4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shd w:val="clear" w:color="auto" w:fill="auto"/>
                  <w:vAlign w:val="center"/>
                </w:tcPr>
                <w:p w14:paraId="482D15DA">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点位</w:t>
                  </w:r>
                </w:p>
              </w:tc>
              <w:tc>
                <w:tcPr>
                  <w:tcW w:w="1336" w:type="dxa"/>
                  <w:shd w:val="clear" w:color="auto" w:fill="auto"/>
                  <w:vAlign w:val="center"/>
                </w:tcPr>
                <w:p w14:paraId="7188C5C9">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监测日期</w:t>
                  </w:r>
                </w:p>
              </w:tc>
              <w:tc>
                <w:tcPr>
                  <w:tcW w:w="1385" w:type="dxa"/>
                  <w:shd w:val="clear" w:color="auto" w:fill="auto"/>
                  <w:vAlign w:val="center"/>
                </w:tcPr>
                <w:p w14:paraId="6956A8AC">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监测时段</w:t>
                  </w:r>
                </w:p>
              </w:tc>
              <w:tc>
                <w:tcPr>
                  <w:tcW w:w="1460" w:type="dxa"/>
                  <w:shd w:val="clear" w:color="auto" w:fill="auto"/>
                  <w:vAlign w:val="center"/>
                </w:tcPr>
                <w:p w14:paraId="0FF4FC7F">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声级/dB（A）</w:t>
                  </w:r>
                </w:p>
              </w:tc>
              <w:tc>
                <w:tcPr>
                  <w:tcW w:w="1729" w:type="dxa"/>
                  <w:shd w:val="clear" w:color="auto" w:fill="auto"/>
                  <w:vAlign w:val="center"/>
                </w:tcPr>
                <w:p w14:paraId="75714F79">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标准限值/dB（A）</w:t>
                  </w:r>
                </w:p>
              </w:tc>
              <w:tc>
                <w:tcPr>
                  <w:tcW w:w="1116" w:type="dxa"/>
                  <w:shd w:val="clear" w:color="auto" w:fill="auto"/>
                  <w:vAlign w:val="center"/>
                </w:tcPr>
                <w:p w14:paraId="02A0EFF0">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达标情况</w:t>
                  </w:r>
                </w:p>
              </w:tc>
            </w:tr>
            <w:tr w14:paraId="479B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shd w:val="clear" w:color="auto" w:fill="auto"/>
                  <w:vAlign w:val="center"/>
                </w:tcPr>
                <w:p w14:paraId="36E3748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N1北侧厂界外1m</w:t>
                  </w:r>
                </w:p>
              </w:tc>
              <w:tc>
                <w:tcPr>
                  <w:tcW w:w="1336" w:type="dxa"/>
                  <w:vMerge w:val="restart"/>
                  <w:shd w:val="clear" w:color="auto" w:fill="auto"/>
                  <w:vAlign w:val="center"/>
                </w:tcPr>
                <w:p w14:paraId="3286802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2023.6.13</w:t>
                  </w:r>
                </w:p>
              </w:tc>
              <w:tc>
                <w:tcPr>
                  <w:tcW w:w="1385" w:type="dxa"/>
                  <w:shd w:val="clear" w:color="auto" w:fill="auto"/>
                  <w:vAlign w:val="center"/>
                </w:tcPr>
                <w:p w14:paraId="6A68B8C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5566EF7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54.3</w:t>
                  </w:r>
                </w:p>
              </w:tc>
              <w:tc>
                <w:tcPr>
                  <w:tcW w:w="1729" w:type="dxa"/>
                  <w:shd w:val="clear" w:color="auto" w:fill="auto"/>
                  <w:vAlign w:val="center"/>
                </w:tcPr>
                <w:p w14:paraId="782F343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60</w:t>
                  </w:r>
                </w:p>
              </w:tc>
              <w:tc>
                <w:tcPr>
                  <w:tcW w:w="1116" w:type="dxa"/>
                  <w:shd w:val="clear" w:color="auto" w:fill="auto"/>
                  <w:vAlign w:val="center"/>
                </w:tcPr>
                <w:p w14:paraId="016399A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388D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4F00AB0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5D4A2C1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0308366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0A4E81B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43.3</w:t>
                  </w:r>
                </w:p>
              </w:tc>
              <w:tc>
                <w:tcPr>
                  <w:tcW w:w="1729" w:type="dxa"/>
                  <w:shd w:val="clear" w:color="auto" w:fill="auto"/>
                  <w:vAlign w:val="center"/>
                </w:tcPr>
                <w:p w14:paraId="4D77C89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50</w:t>
                  </w:r>
                </w:p>
              </w:tc>
              <w:tc>
                <w:tcPr>
                  <w:tcW w:w="1116" w:type="dxa"/>
                  <w:shd w:val="clear" w:color="auto" w:fill="auto"/>
                  <w:vAlign w:val="center"/>
                </w:tcPr>
                <w:p w14:paraId="7B5FBAA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01FCF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0C9DF64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restart"/>
                  <w:shd w:val="clear" w:color="auto" w:fill="auto"/>
                  <w:vAlign w:val="center"/>
                </w:tcPr>
                <w:p w14:paraId="562D968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2023.6.14</w:t>
                  </w:r>
                </w:p>
              </w:tc>
              <w:tc>
                <w:tcPr>
                  <w:tcW w:w="1385" w:type="dxa"/>
                  <w:shd w:val="clear" w:color="auto" w:fill="auto"/>
                  <w:vAlign w:val="center"/>
                </w:tcPr>
                <w:p w14:paraId="057031B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4DA13A1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54.1</w:t>
                  </w:r>
                </w:p>
              </w:tc>
              <w:tc>
                <w:tcPr>
                  <w:tcW w:w="1729" w:type="dxa"/>
                  <w:shd w:val="clear" w:color="auto" w:fill="auto"/>
                  <w:vAlign w:val="center"/>
                </w:tcPr>
                <w:p w14:paraId="639CD2C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60</w:t>
                  </w:r>
                </w:p>
              </w:tc>
              <w:tc>
                <w:tcPr>
                  <w:tcW w:w="1116" w:type="dxa"/>
                  <w:shd w:val="clear" w:color="auto" w:fill="auto"/>
                  <w:vAlign w:val="center"/>
                </w:tcPr>
                <w:p w14:paraId="314F66B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11F1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10DACEE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0AAACC9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0A6A631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4CE1B1E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43.0</w:t>
                  </w:r>
                </w:p>
              </w:tc>
              <w:tc>
                <w:tcPr>
                  <w:tcW w:w="1729" w:type="dxa"/>
                  <w:shd w:val="clear" w:color="auto" w:fill="auto"/>
                  <w:vAlign w:val="center"/>
                </w:tcPr>
                <w:p w14:paraId="5F465D6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50</w:t>
                  </w:r>
                </w:p>
              </w:tc>
              <w:tc>
                <w:tcPr>
                  <w:tcW w:w="1116" w:type="dxa"/>
                  <w:shd w:val="clear" w:color="auto" w:fill="auto"/>
                  <w:vAlign w:val="center"/>
                </w:tcPr>
                <w:p w14:paraId="098CC1C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5930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shd w:val="clear" w:color="auto" w:fill="auto"/>
                  <w:vAlign w:val="center"/>
                </w:tcPr>
                <w:p w14:paraId="30093E2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N2南侧厂界外1m</w:t>
                  </w:r>
                </w:p>
              </w:tc>
              <w:tc>
                <w:tcPr>
                  <w:tcW w:w="1336" w:type="dxa"/>
                  <w:vMerge w:val="restart"/>
                  <w:shd w:val="clear" w:color="auto" w:fill="auto"/>
                  <w:vAlign w:val="center"/>
                </w:tcPr>
                <w:p w14:paraId="69176C4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2023.6.13</w:t>
                  </w:r>
                </w:p>
              </w:tc>
              <w:tc>
                <w:tcPr>
                  <w:tcW w:w="1385" w:type="dxa"/>
                  <w:shd w:val="clear" w:color="auto" w:fill="auto"/>
                  <w:vAlign w:val="center"/>
                </w:tcPr>
                <w:p w14:paraId="74AED74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3D4E289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55.3</w:t>
                  </w:r>
                </w:p>
              </w:tc>
              <w:tc>
                <w:tcPr>
                  <w:tcW w:w="1729" w:type="dxa"/>
                  <w:shd w:val="clear" w:color="auto" w:fill="auto"/>
                  <w:vAlign w:val="center"/>
                </w:tcPr>
                <w:p w14:paraId="0550BE3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70</w:t>
                  </w:r>
                </w:p>
              </w:tc>
              <w:tc>
                <w:tcPr>
                  <w:tcW w:w="1116" w:type="dxa"/>
                  <w:shd w:val="clear" w:color="auto" w:fill="auto"/>
                  <w:vAlign w:val="center"/>
                </w:tcPr>
                <w:p w14:paraId="198AB3A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2AD6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6334BA7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66DF32A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60D4F58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0D5048C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44.4</w:t>
                  </w:r>
                </w:p>
              </w:tc>
              <w:tc>
                <w:tcPr>
                  <w:tcW w:w="1729" w:type="dxa"/>
                  <w:shd w:val="clear" w:color="auto" w:fill="auto"/>
                  <w:vAlign w:val="center"/>
                </w:tcPr>
                <w:p w14:paraId="299D62A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55</w:t>
                  </w:r>
                </w:p>
              </w:tc>
              <w:tc>
                <w:tcPr>
                  <w:tcW w:w="1116" w:type="dxa"/>
                  <w:shd w:val="clear" w:color="auto" w:fill="auto"/>
                  <w:vAlign w:val="center"/>
                </w:tcPr>
                <w:p w14:paraId="3538B28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0DA6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7D535AC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restart"/>
                  <w:shd w:val="clear" w:color="auto" w:fill="auto"/>
                  <w:vAlign w:val="center"/>
                </w:tcPr>
                <w:p w14:paraId="48F9EB2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2023.6.14</w:t>
                  </w:r>
                </w:p>
              </w:tc>
              <w:tc>
                <w:tcPr>
                  <w:tcW w:w="1385" w:type="dxa"/>
                  <w:shd w:val="clear" w:color="auto" w:fill="auto"/>
                  <w:vAlign w:val="center"/>
                </w:tcPr>
                <w:p w14:paraId="1A254CF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2675B9B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55.2</w:t>
                  </w:r>
                </w:p>
              </w:tc>
              <w:tc>
                <w:tcPr>
                  <w:tcW w:w="1729" w:type="dxa"/>
                  <w:shd w:val="clear" w:color="auto" w:fill="auto"/>
                  <w:vAlign w:val="center"/>
                </w:tcPr>
                <w:p w14:paraId="2B67B7A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70</w:t>
                  </w:r>
                </w:p>
              </w:tc>
              <w:tc>
                <w:tcPr>
                  <w:tcW w:w="1116" w:type="dxa"/>
                  <w:shd w:val="clear" w:color="auto" w:fill="auto"/>
                  <w:vAlign w:val="center"/>
                </w:tcPr>
                <w:p w14:paraId="27E8092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7B41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6ED22C8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1127366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3132F16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1EE6BF5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44.3</w:t>
                  </w:r>
                </w:p>
              </w:tc>
              <w:tc>
                <w:tcPr>
                  <w:tcW w:w="1729" w:type="dxa"/>
                  <w:shd w:val="clear" w:color="auto" w:fill="auto"/>
                  <w:vAlign w:val="center"/>
                </w:tcPr>
                <w:p w14:paraId="653E1DA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55</w:t>
                  </w:r>
                </w:p>
              </w:tc>
              <w:tc>
                <w:tcPr>
                  <w:tcW w:w="1116" w:type="dxa"/>
                  <w:shd w:val="clear" w:color="auto" w:fill="auto"/>
                  <w:vAlign w:val="center"/>
                </w:tcPr>
                <w:p w14:paraId="5DAEAC3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5610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shd w:val="clear" w:color="auto" w:fill="auto"/>
                  <w:vAlign w:val="center"/>
                </w:tcPr>
                <w:p w14:paraId="58CE2BE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N3东侧厂界外1m</w:t>
                  </w:r>
                </w:p>
              </w:tc>
              <w:tc>
                <w:tcPr>
                  <w:tcW w:w="1336" w:type="dxa"/>
                  <w:vMerge w:val="restart"/>
                  <w:shd w:val="clear" w:color="auto" w:fill="auto"/>
                  <w:vAlign w:val="center"/>
                </w:tcPr>
                <w:p w14:paraId="7764B74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2023.6.13</w:t>
                  </w:r>
                </w:p>
              </w:tc>
              <w:tc>
                <w:tcPr>
                  <w:tcW w:w="1385" w:type="dxa"/>
                  <w:shd w:val="clear" w:color="auto" w:fill="auto"/>
                  <w:vAlign w:val="center"/>
                </w:tcPr>
                <w:p w14:paraId="44B2ADF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4C14C586">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57.2</w:t>
                  </w:r>
                </w:p>
              </w:tc>
              <w:tc>
                <w:tcPr>
                  <w:tcW w:w="1729" w:type="dxa"/>
                  <w:shd w:val="clear" w:color="auto" w:fill="auto"/>
                  <w:vAlign w:val="center"/>
                </w:tcPr>
                <w:p w14:paraId="5D694E3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60</w:t>
                  </w:r>
                </w:p>
              </w:tc>
              <w:tc>
                <w:tcPr>
                  <w:tcW w:w="1116" w:type="dxa"/>
                  <w:shd w:val="clear" w:color="auto" w:fill="auto"/>
                  <w:vAlign w:val="center"/>
                </w:tcPr>
                <w:p w14:paraId="0826063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136B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088ECA3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4381CD7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3279D8A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44496FE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46.5</w:t>
                  </w:r>
                </w:p>
              </w:tc>
              <w:tc>
                <w:tcPr>
                  <w:tcW w:w="1729" w:type="dxa"/>
                  <w:shd w:val="clear" w:color="auto" w:fill="auto"/>
                  <w:vAlign w:val="center"/>
                </w:tcPr>
                <w:p w14:paraId="789E8DF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50</w:t>
                  </w:r>
                </w:p>
              </w:tc>
              <w:tc>
                <w:tcPr>
                  <w:tcW w:w="1116" w:type="dxa"/>
                  <w:shd w:val="clear" w:color="auto" w:fill="auto"/>
                  <w:vAlign w:val="center"/>
                </w:tcPr>
                <w:p w14:paraId="3409E07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0459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2961853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restart"/>
                  <w:shd w:val="clear" w:color="auto" w:fill="auto"/>
                  <w:vAlign w:val="center"/>
                </w:tcPr>
                <w:p w14:paraId="1EE828C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2023.6.14</w:t>
                  </w:r>
                </w:p>
              </w:tc>
              <w:tc>
                <w:tcPr>
                  <w:tcW w:w="1385" w:type="dxa"/>
                  <w:shd w:val="clear" w:color="auto" w:fill="auto"/>
                  <w:vAlign w:val="center"/>
                </w:tcPr>
                <w:p w14:paraId="6B00D51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31F772BD">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57.5</w:t>
                  </w:r>
                </w:p>
              </w:tc>
              <w:tc>
                <w:tcPr>
                  <w:tcW w:w="1729" w:type="dxa"/>
                  <w:shd w:val="clear" w:color="auto" w:fill="auto"/>
                  <w:vAlign w:val="center"/>
                </w:tcPr>
                <w:p w14:paraId="7D78ADC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60</w:t>
                  </w:r>
                </w:p>
              </w:tc>
              <w:tc>
                <w:tcPr>
                  <w:tcW w:w="1116" w:type="dxa"/>
                  <w:shd w:val="clear" w:color="auto" w:fill="auto"/>
                  <w:vAlign w:val="center"/>
                </w:tcPr>
                <w:p w14:paraId="4629B3A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50A1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144E84BF">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72D8E7E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0E4CC60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51FBE24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46.0</w:t>
                  </w:r>
                </w:p>
              </w:tc>
              <w:tc>
                <w:tcPr>
                  <w:tcW w:w="1729" w:type="dxa"/>
                  <w:shd w:val="clear" w:color="auto" w:fill="auto"/>
                  <w:vAlign w:val="center"/>
                </w:tcPr>
                <w:p w14:paraId="509828C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50</w:t>
                  </w:r>
                </w:p>
              </w:tc>
              <w:tc>
                <w:tcPr>
                  <w:tcW w:w="1116" w:type="dxa"/>
                  <w:shd w:val="clear" w:color="auto" w:fill="auto"/>
                  <w:vAlign w:val="center"/>
                </w:tcPr>
                <w:p w14:paraId="130BBC0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7831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restart"/>
                  <w:shd w:val="clear" w:color="auto" w:fill="auto"/>
                  <w:vAlign w:val="center"/>
                </w:tcPr>
                <w:p w14:paraId="00D57B9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N4西侧厂界外1m</w:t>
                  </w:r>
                </w:p>
              </w:tc>
              <w:tc>
                <w:tcPr>
                  <w:tcW w:w="1336" w:type="dxa"/>
                  <w:vMerge w:val="restart"/>
                  <w:shd w:val="clear" w:color="auto" w:fill="auto"/>
                  <w:vAlign w:val="center"/>
                </w:tcPr>
                <w:p w14:paraId="758EF814">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2023.6.13</w:t>
                  </w:r>
                </w:p>
              </w:tc>
              <w:tc>
                <w:tcPr>
                  <w:tcW w:w="1385" w:type="dxa"/>
                  <w:shd w:val="clear" w:color="auto" w:fill="auto"/>
                  <w:vAlign w:val="center"/>
                </w:tcPr>
                <w:p w14:paraId="43D3A0A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687564E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58.3</w:t>
                  </w:r>
                </w:p>
              </w:tc>
              <w:tc>
                <w:tcPr>
                  <w:tcW w:w="1729" w:type="dxa"/>
                  <w:shd w:val="clear" w:color="auto" w:fill="auto"/>
                  <w:vAlign w:val="center"/>
                </w:tcPr>
                <w:p w14:paraId="2E43695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60</w:t>
                  </w:r>
                </w:p>
              </w:tc>
              <w:tc>
                <w:tcPr>
                  <w:tcW w:w="1116" w:type="dxa"/>
                  <w:shd w:val="clear" w:color="auto" w:fill="auto"/>
                  <w:vAlign w:val="center"/>
                </w:tcPr>
                <w:p w14:paraId="579440FB">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78AB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351AE37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141860F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4649186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113E33C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47.3</w:t>
                  </w:r>
                </w:p>
              </w:tc>
              <w:tc>
                <w:tcPr>
                  <w:tcW w:w="1729" w:type="dxa"/>
                  <w:shd w:val="clear" w:color="auto" w:fill="auto"/>
                  <w:vAlign w:val="center"/>
                </w:tcPr>
                <w:p w14:paraId="50ED6A30">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50</w:t>
                  </w:r>
                </w:p>
              </w:tc>
              <w:tc>
                <w:tcPr>
                  <w:tcW w:w="1116" w:type="dxa"/>
                  <w:shd w:val="clear" w:color="auto" w:fill="auto"/>
                  <w:vAlign w:val="center"/>
                </w:tcPr>
                <w:p w14:paraId="5CA6AA9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7EFD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3B6A164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restart"/>
                  <w:shd w:val="clear" w:color="auto" w:fill="auto"/>
                  <w:vAlign w:val="center"/>
                </w:tcPr>
                <w:p w14:paraId="0EA8237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2023.6.14</w:t>
                  </w:r>
                </w:p>
              </w:tc>
              <w:tc>
                <w:tcPr>
                  <w:tcW w:w="1385" w:type="dxa"/>
                  <w:shd w:val="clear" w:color="auto" w:fill="auto"/>
                  <w:vAlign w:val="center"/>
                </w:tcPr>
                <w:p w14:paraId="33AFAEA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昼间</w:t>
                  </w:r>
                </w:p>
              </w:tc>
              <w:tc>
                <w:tcPr>
                  <w:tcW w:w="1460" w:type="dxa"/>
                  <w:shd w:val="clear" w:color="auto" w:fill="auto"/>
                  <w:vAlign w:val="center"/>
                </w:tcPr>
                <w:p w14:paraId="450557C7">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58.1</w:t>
                  </w:r>
                </w:p>
              </w:tc>
              <w:tc>
                <w:tcPr>
                  <w:tcW w:w="1729" w:type="dxa"/>
                  <w:shd w:val="clear" w:color="auto" w:fill="auto"/>
                  <w:vAlign w:val="center"/>
                </w:tcPr>
                <w:p w14:paraId="1FC51711">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60</w:t>
                  </w:r>
                </w:p>
              </w:tc>
              <w:tc>
                <w:tcPr>
                  <w:tcW w:w="1116" w:type="dxa"/>
                  <w:shd w:val="clear" w:color="auto" w:fill="auto"/>
                  <w:vAlign w:val="center"/>
                </w:tcPr>
                <w:p w14:paraId="64CD893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559DC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vMerge w:val="continue"/>
                  <w:shd w:val="clear" w:color="auto" w:fill="auto"/>
                  <w:vAlign w:val="center"/>
                </w:tcPr>
                <w:p w14:paraId="4C5F91D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36" w:type="dxa"/>
                  <w:vMerge w:val="continue"/>
                  <w:shd w:val="clear" w:color="auto" w:fill="auto"/>
                  <w:vAlign w:val="center"/>
                </w:tcPr>
                <w:p w14:paraId="05739D89">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tc>
              <w:tc>
                <w:tcPr>
                  <w:tcW w:w="1385" w:type="dxa"/>
                  <w:shd w:val="clear" w:color="auto" w:fill="auto"/>
                  <w:vAlign w:val="center"/>
                </w:tcPr>
                <w:p w14:paraId="45D3B823">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夜间</w:t>
                  </w:r>
                </w:p>
              </w:tc>
              <w:tc>
                <w:tcPr>
                  <w:tcW w:w="1460" w:type="dxa"/>
                  <w:shd w:val="clear" w:color="auto" w:fill="auto"/>
                  <w:vAlign w:val="center"/>
                </w:tcPr>
                <w:p w14:paraId="24A52C02">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47.2</w:t>
                  </w:r>
                </w:p>
              </w:tc>
              <w:tc>
                <w:tcPr>
                  <w:tcW w:w="1729" w:type="dxa"/>
                  <w:shd w:val="clear" w:color="auto" w:fill="auto"/>
                  <w:vAlign w:val="center"/>
                </w:tcPr>
                <w:p w14:paraId="078F614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50</w:t>
                  </w:r>
                </w:p>
              </w:tc>
              <w:tc>
                <w:tcPr>
                  <w:tcW w:w="1116" w:type="dxa"/>
                  <w:shd w:val="clear" w:color="auto" w:fill="auto"/>
                  <w:vAlign w:val="center"/>
                </w:tcPr>
                <w:p w14:paraId="1481709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达标</w:t>
                  </w:r>
                </w:p>
              </w:tc>
            </w:tr>
            <w:tr w14:paraId="53CCA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3" w:type="dxa"/>
                  <w:shd w:val="clear" w:color="auto" w:fill="auto"/>
                  <w:vAlign w:val="center"/>
                </w:tcPr>
                <w:p w14:paraId="005C996E">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备注</w:t>
                  </w:r>
                </w:p>
              </w:tc>
              <w:tc>
                <w:tcPr>
                  <w:tcW w:w="7026" w:type="dxa"/>
                  <w:gridSpan w:val="5"/>
                  <w:shd w:val="clear" w:color="auto" w:fill="auto"/>
                  <w:vAlign w:val="center"/>
                </w:tcPr>
                <w:p w14:paraId="61A0B794">
                  <w:pPr>
                    <w:adjustRightInd w:val="0"/>
                    <w:snapToGrid w:val="0"/>
                    <w:spacing w:line="360" w:lineRule="auto"/>
                    <w:jc w:val="left"/>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N1</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、N3、N4</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执行</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社会生活环境噪声排放标准》</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（GB</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22337</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-2008</w:t>
                  </w: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2类标准；N</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2</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执行</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社会生活环境噪声排放标准》</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（GB</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22337</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-2008</w:t>
                  </w: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（GB12348-2008）4类标准。</w:t>
                  </w:r>
                </w:p>
              </w:tc>
            </w:tr>
          </w:tbl>
          <w:p w14:paraId="0AD5A012">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从上表可以看出，</w:t>
            </w:r>
            <w:r>
              <w:rPr>
                <w:rFonts w:hint="eastAsia" w:ascii="Times New Roman" w:hAnsi="Times New Roman" w:cs="Times New Roman"/>
                <w:color w:val="0D0D0D" w:themeColor="text1" w:themeTint="F2"/>
                <w:highlight w:val="none"/>
                <w:u w:val="none"/>
                <w:lang w:val="en-US" w:eastAsia="zh-CN"/>
                <w14:textFill>
                  <w14:solidFill>
                    <w14:schemeClr w14:val="tx1">
                      <w14:lumMod w14:val="95000"/>
                      <w14:lumOff w14:val="5000"/>
                    </w14:schemeClr>
                  </w14:solidFill>
                </w14:textFill>
              </w:rPr>
              <w:t>南侧</w:t>
            </w:r>
            <w:r>
              <w:rPr>
                <w:rFonts w:hint="default" w:ascii="Times New Roman" w:hAnsi="Times New Roman" w:cs="Times New Roman"/>
                <w:color w:val="0D0D0D" w:themeColor="text1" w:themeTint="F2"/>
                <w:highlight w:val="none"/>
                <w:u w:val="none"/>
                <w:lang w:val="en-US" w:eastAsia="zh-CN"/>
                <w14:textFill>
                  <w14:solidFill>
                    <w14:schemeClr w14:val="tx1">
                      <w14:lumMod w14:val="95000"/>
                      <w14:lumOff w14:val="5000"/>
                    </w14:schemeClr>
                  </w14:solidFill>
                </w14:textFill>
              </w:rPr>
              <w:t>噪声</w:t>
            </w: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达到</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社会生活环境噪声排放标准》</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（GB</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22337</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-2008</w:t>
            </w: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）中</w:t>
            </w:r>
            <w:r>
              <w:rPr>
                <w:rFonts w:hint="default" w:ascii="Times New Roman" w:hAnsi="Times New Roman" w:cs="Times New Roman"/>
                <w:color w:val="0D0D0D" w:themeColor="text1" w:themeTint="F2"/>
                <w:highlight w:val="none"/>
                <w:u w:val="none"/>
                <w:lang w:val="en-US" w:eastAsia="zh-CN"/>
                <w14:textFill>
                  <w14:solidFill>
                    <w14:schemeClr w14:val="tx1">
                      <w14:lumMod w14:val="95000"/>
                      <w14:lumOff w14:val="5000"/>
                    </w14:schemeClr>
                  </w14:solidFill>
                </w14:textFill>
              </w:rPr>
              <w:t>4</w:t>
            </w: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类标准</w:t>
            </w:r>
            <w:r>
              <w:rPr>
                <w:rFonts w:hint="default" w:ascii="Times New Roman" w:hAnsi="Times New Roman" w:cs="Times New Roman"/>
                <w:color w:val="0D0D0D" w:themeColor="text1" w:themeTint="F2"/>
                <w:highlight w:val="none"/>
                <w:u w:val="none"/>
                <w:lang w:eastAsia="zh-CN"/>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highlight w:val="none"/>
                <w:u w:val="none"/>
                <w:lang w:val="en-US" w:eastAsia="zh-CN"/>
                <w14:textFill>
                  <w14:solidFill>
                    <w14:schemeClr w14:val="tx1">
                      <w14:lumMod w14:val="95000"/>
                      <w14:lumOff w14:val="5000"/>
                    </w14:schemeClr>
                  </w14:solidFill>
                </w14:textFill>
              </w:rPr>
              <w:t>北侧、东侧</w:t>
            </w:r>
            <w:r>
              <w:rPr>
                <w:rFonts w:hint="eastAsia" w:cs="Times New Roman"/>
                <w:color w:val="0D0D0D" w:themeColor="text1" w:themeTint="F2"/>
                <w:highlight w:val="none"/>
                <w:u w:val="none"/>
                <w:lang w:val="en-US" w:eastAsia="zh-CN"/>
                <w14:textFill>
                  <w14:solidFill>
                    <w14:schemeClr w14:val="tx1">
                      <w14:lumMod w14:val="95000"/>
                      <w14:lumOff w14:val="5000"/>
                    </w14:schemeClr>
                  </w14:solidFill>
                </w14:textFill>
              </w:rPr>
              <w:t>、西</w:t>
            </w: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噪声均达到</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社会生活环境噪声排放标准》</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（GB</w:t>
            </w:r>
            <w:r>
              <w:rPr>
                <w:rFonts w:hint="default" w:ascii="Times New Roman" w:hAnsi="Times New Roman" w:cs="Times New Roman"/>
                <w:color w:val="0D0D0D" w:themeColor="text1" w:themeTint="F2"/>
                <w:kern w:val="0"/>
                <w:sz w:val="21"/>
                <w:szCs w:val="21"/>
                <w:highlight w:val="none"/>
                <w:lang w:val="en-US" w:eastAsia="zh-CN"/>
                <w14:textFill>
                  <w14:solidFill>
                    <w14:schemeClr w14:val="tx1">
                      <w14:lumMod w14:val="95000"/>
                      <w14:lumOff w14:val="5000"/>
                    </w14:schemeClr>
                  </w14:solidFill>
                </w14:textFill>
              </w:rPr>
              <w:t>22337</w:t>
            </w:r>
            <w:r>
              <w:rPr>
                <w:rFonts w:hint="default" w:ascii="Times New Roman" w:hAnsi="Times New Roman" w:eastAsia="宋体" w:cs="Times New Roman"/>
                <w:color w:val="0D0D0D" w:themeColor="text1" w:themeTint="F2"/>
                <w:kern w:val="0"/>
                <w:sz w:val="21"/>
                <w:szCs w:val="21"/>
                <w:highlight w:val="none"/>
                <w14:textFill>
                  <w14:solidFill>
                    <w14:schemeClr w14:val="tx1">
                      <w14:lumMod w14:val="95000"/>
                      <w14:lumOff w14:val="5000"/>
                    </w14:schemeClr>
                  </w14:solidFill>
                </w14:textFill>
              </w:rPr>
              <w:t>-2008</w:t>
            </w:r>
            <w:r>
              <w:rPr>
                <w:rFonts w:hint="default" w:ascii="Times New Roman" w:hAnsi="Times New Roman" w:cs="Times New Roman"/>
                <w:color w:val="0D0D0D" w:themeColor="text1" w:themeTint="F2"/>
                <w:highlight w:val="none"/>
                <w:u w:val="none"/>
                <w14:textFill>
                  <w14:solidFill>
                    <w14:schemeClr w14:val="tx1">
                      <w14:lumMod w14:val="95000"/>
                      <w14:lumOff w14:val="5000"/>
                    </w14:schemeClr>
                  </w14:solidFill>
                </w14:textFill>
              </w:rPr>
              <w:t>）中2类标准</w:t>
            </w:r>
          </w:p>
          <w:p w14:paraId="0BED1349">
            <w:pPr>
              <w:adjustRightInd w:val="0"/>
              <w:snapToGrid w:val="0"/>
              <w:spacing w:line="360" w:lineRule="auto"/>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4、固废</w:t>
            </w:r>
          </w:p>
          <w:p w14:paraId="734E5563">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根据建设单位提供资料，本项目固废处理处置情况如下表2-</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11</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p>
          <w:p w14:paraId="5245C26A">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表2-</w:t>
            </w:r>
            <w:r>
              <w:rPr>
                <w:rFonts w:hint="eastAsia" w:ascii="宋体" w:hAnsi="宋体" w:cs="宋体"/>
                <w:b/>
                <w:color w:val="0D0D0D" w:themeColor="text1" w:themeTint="F2"/>
                <w:sz w:val="21"/>
                <w:szCs w:val="21"/>
                <w:highlight w:val="none"/>
                <w:lang w:val="en-US" w:eastAsia="zh-CN"/>
                <w14:textFill>
                  <w14:solidFill>
                    <w14:schemeClr w14:val="tx1">
                      <w14:lumMod w14:val="95000"/>
                      <w14:lumOff w14:val="5000"/>
                    </w14:schemeClr>
                  </w14:solidFill>
                </w14:textFill>
              </w:rPr>
              <w:t>11</w:t>
            </w: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 xml:space="preserve"> 项目固体废物处置情况一览表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6"/>
              <w:gridCol w:w="5797"/>
            </w:tblGrid>
            <w:tr w14:paraId="14D4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pct"/>
                  <w:shd w:val="clear" w:color="auto" w:fill="auto"/>
                  <w:vAlign w:val="center"/>
                </w:tcPr>
                <w:p w14:paraId="1F53E504">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固体废物名称</w:t>
                  </w:r>
                </w:p>
              </w:tc>
              <w:tc>
                <w:tcPr>
                  <w:tcW w:w="3424" w:type="pct"/>
                  <w:shd w:val="clear" w:color="auto" w:fill="auto"/>
                  <w:vAlign w:val="center"/>
                </w:tcPr>
                <w:p w14:paraId="2ABD5FDB">
                  <w:pPr>
                    <w:adjustRightInd w:val="0"/>
                    <w:snapToGrid w:val="0"/>
                    <w:spacing w:line="360" w:lineRule="auto"/>
                    <w:jc w:val="cente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污防措施</w:t>
                  </w:r>
                </w:p>
              </w:tc>
            </w:tr>
            <w:tr w14:paraId="5DD9F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shd w:val="clear" w:color="auto" w:fill="auto"/>
                  <w:vAlign w:val="center"/>
                </w:tcPr>
                <w:p w14:paraId="13089A3A">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医疗废物</w:t>
                  </w:r>
                </w:p>
              </w:tc>
              <w:tc>
                <w:tcPr>
                  <w:tcW w:w="3424" w:type="pct"/>
                  <w:shd w:val="clear" w:color="auto" w:fill="auto"/>
                  <w:vAlign w:val="center"/>
                </w:tcPr>
                <w:p w14:paraId="6AE9DE45">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暂存于医院-1F西北侧医疗废物暂存间（12m</w:t>
                  </w:r>
                  <w:r>
                    <w:rPr>
                      <w:rFonts w:hint="eastAsia" w:ascii="宋体" w:hAnsi="宋体" w:eastAsia="宋体" w:cs="宋体"/>
                      <w:bCs/>
                      <w:color w:val="0D0D0D" w:themeColor="text1" w:themeTint="F2"/>
                      <w:sz w:val="21"/>
                      <w:szCs w:val="21"/>
                      <w:highlight w:val="none"/>
                      <w:vertAlign w:val="superscript"/>
                      <w14:textFill>
                        <w14:solidFill>
                          <w14:schemeClr w14:val="tx1">
                            <w14:lumMod w14:val="95000"/>
                            <w14:lumOff w14:val="5000"/>
                          </w14:schemeClr>
                        </w14:solidFill>
                      </w14:textFill>
                    </w:rPr>
                    <w:t>3</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w:t>
                  </w:r>
                  <w:r>
                    <w:rPr>
                      <w:rFonts w:hint="eastAsia" w:ascii="宋体" w:hAnsi="宋体" w:cs="宋体"/>
                      <w:bCs/>
                      <w:color w:val="0D0D0D" w:themeColor="text1" w:themeTint="F2"/>
                      <w:sz w:val="21"/>
                      <w:szCs w:val="21"/>
                      <w:highlight w:val="none"/>
                      <w:lang w:val="en-US" w:eastAsia="zh-CN"/>
                      <w14:textFill>
                        <w14:solidFill>
                          <w14:schemeClr w14:val="tx1">
                            <w14:lumMod w14:val="95000"/>
                            <w14:lumOff w14:val="5000"/>
                          </w14:schemeClr>
                        </w14:solidFill>
                      </w14:textFill>
                    </w:rPr>
                    <w:t>委托有资质单位</w:t>
                  </w: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处理</w:t>
                  </w:r>
                </w:p>
              </w:tc>
            </w:tr>
            <w:tr w14:paraId="32C8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pct"/>
                  <w:shd w:val="clear" w:color="auto" w:fill="auto"/>
                  <w:vAlign w:val="center"/>
                </w:tcPr>
                <w:p w14:paraId="190399D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生活垃圾</w:t>
                  </w:r>
                </w:p>
              </w:tc>
              <w:tc>
                <w:tcPr>
                  <w:tcW w:w="3424" w:type="pct"/>
                  <w:shd w:val="clear" w:color="auto" w:fill="auto"/>
                  <w:vAlign w:val="center"/>
                </w:tcPr>
                <w:p w14:paraId="399D7CFC">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垃圾箱收集，环卫部门统一清运</w:t>
                  </w:r>
                </w:p>
              </w:tc>
            </w:tr>
            <w:tr w14:paraId="75AE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75" w:type="pct"/>
                  <w:shd w:val="clear" w:color="auto" w:fill="auto"/>
                  <w:vAlign w:val="center"/>
                </w:tcPr>
                <w:p w14:paraId="04160F98">
                  <w:pPr>
                    <w:adjustRightInd w:val="0"/>
                    <w:snapToGrid w:val="0"/>
                    <w:spacing w:line="360" w:lineRule="auto"/>
                    <w:jc w:val="cente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t>污泥</w:t>
                  </w:r>
                </w:p>
              </w:tc>
              <w:tc>
                <w:tcPr>
                  <w:tcW w:w="3424" w:type="pct"/>
                  <w:shd w:val="clear" w:color="auto" w:fill="auto"/>
                  <w:vAlign w:val="center"/>
                </w:tcPr>
                <w:p w14:paraId="6EEBBC15">
                  <w:pPr>
                    <w:adjustRightInd w:val="0"/>
                    <w:snapToGrid w:val="0"/>
                    <w:spacing w:line="360" w:lineRule="auto"/>
                    <w:jc w:val="center"/>
                    <w:rPr>
                      <w:rFonts w:hint="eastAsia" w:ascii="Times New Roman" w:hAnsi="Times New Roman" w:eastAsia="宋体" w:cs="Times New Roman"/>
                      <w:bCs/>
                      <w:color w:val="0D0D0D" w:themeColor="text1" w:themeTint="F2"/>
                      <w:kern w:val="2"/>
                      <w:sz w:val="21"/>
                      <w:szCs w:val="21"/>
                      <w:highlight w:val="none"/>
                      <w:lang w:val="en-US" w:eastAsia="zh-CN" w:bidi="ar-SA"/>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21"/>
                      <w:szCs w:val="21"/>
                      <w:highlight w:val="none"/>
                      <w14:textFill>
                        <w14:solidFill>
                          <w14:schemeClr w14:val="tx1">
                            <w14:lumMod w14:val="95000"/>
                            <w14:lumOff w14:val="5000"/>
                          </w14:schemeClr>
                        </w14:solidFill>
                      </w14:textFill>
                    </w:rPr>
                    <w:t>污泥需脱水消毒（投加石灰）</w:t>
                  </w:r>
                  <w:r>
                    <w:rPr>
                      <w:rFonts w:hint="eastAsia" w:ascii="Times New Roman" w:hAnsi="Times New Roman" w:eastAsia="宋体" w:cs="Times New Roman"/>
                      <w:bCs/>
                      <w:color w:val="0D0D0D" w:themeColor="text1" w:themeTint="F2"/>
                      <w:sz w:val="21"/>
                      <w:szCs w:val="21"/>
                      <w:highlight w:val="none"/>
                      <w:lang w:eastAsia="zh-CN"/>
                      <w14:textFill>
                        <w14:solidFill>
                          <w14:schemeClr w14:val="tx1">
                            <w14:lumMod w14:val="95000"/>
                            <w14:lumOff w14:val="5000"/>
                          </w14:schemeClr>
                        </w14:solidFill>
                      </w14:textFill>
                    </w:rPr>
                    <w:t>，</w:t>
                  </w:r>
                  <w:r>
                    <w:rPr>
                      <w:rFonts w:hint="default" w:ascii="Times New Roman" w:hAnsi="Times New Roman" w:eastAsia="宋体" w:cs="Times New Roman"/>
                      <w:bCs/>
                      <w:color w:val="0D0D0D" w:themeColor="text1" w:themeTint="F2"/>
                      <w:sz w:val="21"/>
                      <w:szCs w:val="21"/>
                      <w:highlight w:val="none"/>
                      <w14:textFill>
                        <w14:solidFill>
                          <w14:schemeClr w14:val="tx1">
                            <w14:lumMod w14:val="95000"/>
                            <w14:lumOff w14:val="5000"/>
                          </w14:schemeClr>
                        </w14:solidFill>
                      </w14:textFill>
                    </w:rPr>
                    <w:t>一年清掏一次，与医疗废物一起运送至</w:t>
                  </w:r>
                  <w:r>
                    <w:rPr>
                      <w:rFonts w:hint="default" w:ascii="Times New Roman" w:hAnsi="Times New Roman" w:cs="Times New Roman"/>
                      <w:bCs/>
                      <w:color w:val="0D0D0D" w:themeColor="text1" w:themeTint="F2"/>
                      <w:sz w:val="21"/>
                      <w:szCs w:val="21"/>
                      <w:highlight w:val="none"/>
                      <w:lang w:val="en-US" w:eastAsia="zh-CN"/>
                      <w14:textFill>
                        <w14:solidFill>
                          <w14:schemeClr w14:val="tx1">
                            <w14:lumMod w14:val="95000"/>
                            <w14:lumOff w14:val="5000"/>
                          </w14:schemeClr>
                        </w14:solidFill>
                      </w14:textFill>
                    </w:rPr>
                    <w:t>有资质单位</w:t>
                  </w:r>
                  <w:r>
                    <w:rPr>
                      <w:rFonts w:hint="default" w:ascii="Times New Roman" w:hAnsi="Times New Roman" w:eastAsia="宋体" w:cs="Times New Roman"/>
                      <w:bCs/>
                      <w:color w:val="0D0D0D" w:themeColor="text1" w:themeTint="F2"/>
                      <w:sz w:val="21"/>
                      <w:szCs w:val="21"/>
                      <w:highlight w:val="none"/>
                      <w:lang w:val="en-US" w:eastAsia="zh-CN"/>
                      <w14:textFill>
                        <w14:solidFill>
                          <w14:schemeClr w14:val="tx1">
                            <w14:lumMod w14:val="95000"/>
                            <w14:lumOff w14:val="5000"/>
                          </w14:schemeClr>
                        </w14:solidFill>
                      </w14:textFill>
                    </w:rPr>
                    <w:t>统一处理</w:t>
                  </w:r>
                </w:p>
              </w:tc>
            </w:tr>
          </w:tbl>
          <w:p w14:paraId="54973337">
            <w:pPr>
              <w:adjustRightInd w:val="0"/>
              <w:snapToGrid w:val="0"/>
              <w:spacing w:line="360" w:lineRule="auto"/>
              <w:rPr>
                <w:rFonts w:hint="default" w:ascii="宋体" w:hAnsi="宋体" w:eastAsia="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t>5、</w:t>
            </w: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原有环境问题</w:t>
            </w:r>
            <w:r>
              <w:rPr>
                <w:rFonts w:hint="eastAsia" w:ascii="宋体" w:hAnsi="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t>及整改措施</w:t>
            </w:r>
          </w:p>
          <w:p w14:paraId="2E715C10">
            <w:pPr>
              <w:adjustRightInd w:val="0"/>
              <w:snapToGrid w:val="0"/>
              <w:spacing w:line="360" w:lineRule="auto"/>
              <w:ind w:firstLine="420" w:firstLineChars="200"/>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本项目已于2018年12月建成并投入运营，未办理环评手续，相应的排污许可、突发环境事件应急预案、竣工环境保护验收等均未办理。根据现场勘查</w:t>
            </w:r>
            <w:r>
              <w:rPr>
                <w:rFonts w:hint="eastAsia" w:ascii="宋体" w:hAnsi="宋体" w:cs="宋体"/>
                <w:bCs/>
                <w:color w:val="0D0D0D" w:themeColor="text1" w:themeTint="F2"/>
                <w:sz w:val="21"/>
                <w:szCs w:val="21"/>
                <w:highlight w:val="none"/>
                <w:u w:val="single"/>
                <w:lang w:eastAsia="zh-CN"/>
                <w14:textFill>
                  <w14:solidFill>
                    <w14:schemeClr w14:val="tx1">
                      <w14:lumMod w14:val="95000"/>
                      <w14:lumOff w14:val="5000"/>
                    </w14:schemeClr>
                  </w14:solidFill>
                </w14:textFill>
              </w:rPr>
              <w:t>，</w:t>
            </w:r>
            <w:r>
              <w:rPr>
                <w:rFonts w:hint="eastAsia" w:ascii="宋体" w:hAnsi="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t>项目运营至今，尚未发生公众投诉时间，结合项目</w:t>
            </w: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实际运营情况以及污染源检测情况，本项目废水、废气、噪声、固废等污染源</w:t>
            </w:r>
            <w:r>
              <w:rPr>
                <w:rFonts w:hint="eastAsia" w:ascii="宋体" w:hAnsi="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t>还</w:t>
            </w: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存在</w:t>
            </w:r>
            <w:r>
              <w:rPr>
                <w:rFonts w:hint="eastAsia" w:ascii="宋体" w:hAnsi="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t>一些</w:t>
            </w: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问题</w:t>
            </w:r>
            <w:r>
              <w:rPr>
                <w:rFonts w:hint="eastAsia" w:ascii="宋体" w:hAnsi="宋体" w:cs="宋体"/>
                <w:bCs/>
                <w:color w:val="0D0D0D" w:themeColor="text1" w:themeTint="F2"/>
                <w:sz w:val="21"/>
                <w:szCs w:val="21"/>
                <w:highlight w:val="none"/>
                <w:u w:val="single"/>
                <w:lang w:eastAsia="zh-CN"/>
                <w14:textFill>
                  <w14:solidFill>
                    <w14:schemeClr w14:val="tx1">
                      <w14:lumMod w14:val="95000"/>
                      <w14:lumOff w14:val="5000"/>
                    </w14:schemeClr>
                  </w14:solidFill>
                </w14:textFill>
              </w:rPr>
              <w:t>；</w:t>
            </w:r>
            <w:r>
              <w:rPr>
                <w:rFonts w:hint="eastAsia" w:ascii="宋体" w:hAnsi="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t>具体环境问题及征稿措施见</w:t>
            </w: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下表2-1</w:t>
            </w:r>
            <w:r>
              <w:rPr>
                <w:rFonts w:hint="eastAsia" w:ascii="宋体" w:hAnsi="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t>2</w:t>
            </w: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w:t>
            </w:r>
          </w:p>
          <w:p w14:paraId="165221D1">
            <w:pPr>
              <w:adjustRightInd w:val="0"/>
              <w:snapToGrid w:val="0"/>
              <w:spacing w:line="360" w:lineRule="auto"/>
              <w:jc w:val="center"/>
              <w:rPr>
                <w:rFonts w:hint="default" w:ascii="宋体" w:hAnsi="宋体" w:eastAsia="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表2-1</w:t>
            </w:r>
            <w:r>
              <w:rPr>
                <w:rFonts w:hint="eastAsia" w:ascii="宋体" w:hAnsi="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t>2</w:t>
            </w: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 xml:space="preserve"> 项目污染源现有的防治措施和</w:t>
            </w:r>
            <w:r>
              <w:rPr>
                <w:rFonts w:hint="eastAsia" w:ascii="宋体" w:hAnsi="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t>整改措施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984"/>
              <w:gridCol w:w="3119"/>
              <w:gridCol w:w="2166"/>
            </w:tblGrid>
            <w:tr w14:paraId="035A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14:paraId="642A0693">
                  <w:pPr>
                    <w:adjustRightInd w:val="0"/>
                    <w:snapToGrid w:val="0"/>
                    <w:spacing w:line="360" w:lineRule="auto"/>
                    <w:jc w:val="cente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项目</w:t>
                  </w:r>
                </w:p>
              </w:tc>
              <w:tc>
                <w:tcPr>
                  <w:tcW w:w="1984" w:type="dxa"/>
                  <w:shd w:val="clear" w:color="auto" w:fill="auto"/>
                  <w:vAlign w:val="center"/>
                </w:tcPr>
                <w:p w14:paraId="2F5C3058">
                  <w:pPr>
                    <w:adjustRightInd w:val="0"/>
                    <w:snapToGrid w:val="0"/>
                    <w:spacing w:line="360" w:lineRule="auto"/>
                    <w:jc w:val="cente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污染源或建设情况</w:t>
                  </w:r>
                </w:p>
              </w:tc>
              <w:tc>
                <w:tcPr>
                  <w:tcW w:w="3119" w:type="dxa"/>
                  <w:shd w:val="clear" w:color="auto" w:fill="auto"/>
                  <w:vAlign w:val="center"/>
                </w:tcPr>
                <w:p w14:paraId="7E6931BB">
                  <w:pPr>
                    <w:adjustRightInd w:val="0"/>
                    <w:snapToGrid w:val="0"/>
                    <w:spacing w:line="360" w:lineRule="auto"/>
                    <w:jc w:val="cente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
                      <w:color w:val="0D0D0D" w:themeColor="text1" w:themeTint="F2"/>
                      <w:sz w:val="21"/>
                      <w:szCs w:val="21"/>
                      <w:highlight w:val="none"/>
                      <w:u w:val="single"/>
                      <w14:textFill>
                        <w14:solidFill>
                          <w14:schemeClr w14:val="tx1">
                            <w14:lumMod w14:val="95000"/>
                            <w14:lumOff w14:val="5000"/>
                          </w14:schemeClr>
                        </w14:solidFill>
                      </w14:textFill>
                    </w:rPr>
                    <w:t>现有污防措施</w:t>
                  </w:r>
                </w:p>
              </w:tc>
              <w:tc>
                <w:tcPr>
                  <w:tcW w:w="2166" w:type="dxa"/>
                  <w:shd w:val="clear" w:color="auto" w:fill="auto"/>
                  <w:vAlign w:val="center"/>
                </w:tcPr>
                <w:p w14:paraId="35937D69">
                  <w:pPr>
                    <w:adjustRightInd w:val="0"/>
                    <w:snapToGrid w:val="0"/>
                    <w:spacing w:line="360" w:lineRule="auto"/>
                    <w:jc w:val="center"/>
                    <w:rPr>
                      <w:rFonts w:hint="default" w:ascii="宋体" w:hAnsi="宋体" w:eastAsia="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cs="宋体"/>
                      <w:b/>
                      <w:color w:val="0D0D0D" w:themeColor="text1" w:themeTint="F2"/>
                      <w:sz w:val="21"/>
                      <w:szCs w:val="21"/>
                      <w:highlight w:val="none"/>
                      <w:u w:val="single"/>
                      <w:lang w:val="en-US" w:eastAsia="zh-CN"/>
                      <w14:textFill>
                        <w14:solidFill>
                          <w14:schemeClr w14:val="tx1">
                            <w14:lumMod w14:val="95000"/>
                            <w14:lumOff w14:val="5000"/>
                          </w14:schemeClr>
                        </w14:solidFill>
                      </w14:textFill>
                    </w:rPr>
                    <w:t>整改措施</w:t>
                  </w:r>
                </w:p>
              </w:tc>
            </w:tr>
            <w:tr w14:paraId="2444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14:paraId="4D2C9C03">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废气</w:t>
                  </w:r>
                </w:p>
              </w:tc>
              <w:tc>
                <w:tcPr>
                  <w:tcW w:w="1984" w:type="dxa"/>
                  <w:shd w:val="clear" w:color="auto" w:fill="auto"/>
                  <w:vAlign w:val="center"/>
                </w:tcPr>
                <w:p w14:paraId="2A91502D">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污水处理站恶臭</w:t>
                  </w:r>
                </w:p>
              </w:tc>
              <w:tc>
                <w:tcPr>
                  <w:tcW w:w="3119" w:type="dxa"/>
                  <w:shd w:val="clear" w:color="auto" w:fill="auto"/>
                  <w:vAlign w:val="center"/>
                </w:tcPr>
                <w:p w14:paraId="74534791">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产生恶臭区域加盖+投放除臭剂</w:t>
                  </w:r>
                </w:p>
              </w:tc>
              <w:tc>
                <w:tcPr>
                  <w:tcW w:w="2166" w:type="dxa"/>
                  <w:shd w:val="clear" w:color="auto" w:fill="auto"/>
                  <w:vAlign w:val="center"/>
                </w:tcPr>
                <w:p w14:paraId="65371F0F">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无</w:t>
                  </w:r>
                </w:p>
              </w:tc>
            </w:tr>
            <w:tr w14:paraId="636A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14:paraId="1D1DF544">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废水</w:t>
                  </w:r>
                </w:p>
              </w:tc>
              <w:tc>
                <w:tcPr>
                  <w:tcW w:w="1984" w:type="dxa"/>
                  <w:shd w:val="clear" w:color="auto" w:fill="auto"/>
                  <w:vAlign w:val="center"/>
                </w:tcPr>
                <w:p w14:paraId="3BE9E3E6">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医疗废水</w:t>
                  </w:r>
                </w:p>
              </w:tc>
              <w:tc>
                <w:tcPr>
                  <w:tcW w:w="3119" w:type="dxa"/>
                  <w:shd w:val="clear" w:color="auto" w:fill="auto"/>
                  <w:vAlign w:val="center"/>
                </w:tcPr>
                <w:p w14:paraId="3DAA3E2E">
                  <w:pPr>
                    <w:adjustRightInd w:val="0"/>
                    <w:snapToGrid w:val="0"/>
                    <w:spacing w:line="360" w:lineRule="auto"/>
                    <w:jc w:val="center"/>
                    <w:rPr>
                      <w:rFonts w:hint="default" w:ascii="宋体" w:hAnsi="宋体" w:eastAsia="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污水处理站处理后排放至市政管网，排入临湘市污水净化中心深度处理</w:t>
                  </w:r>
                  <w:r>
                    <w:rPr>
                      <w:rFonts w:hint="eastAsia" w:ascii="宋体" w:hAnsi="宋体" w:cs="宋体"/>
                      <w:bCs/>
                      <w:color w:val="0D0D0D" w:themeColor="text1" w:themeTint="F2"/>
                      <w:sz w:val="21"/>
                      <w:szCs w:val="21"/>
                      <w:highlight w:val="none"/>
                      <w:u w:val="single"/>
                      <w:lang w:eastAsia="zh-CN"/>
                      <w14:textFill>
                        <w14:solidFill>
                          <w14:schemeClr w14:val="tx1">
                            <w14:lumMod w14:val="95000"/>
                            <w14:lumOff w14:val="5000"/>
                          </w14:schemeClr>
                        </w14:solidFill>
                      </w14:textFill>
                    </w:rPr>
                    <w:t>；</w:t>
                  </w:r>
                  <w:r>
                    <w:rPr>
                      <w:rFonts w:hint="eastAsia" w:ascii="宋体" w:hAnsi="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t>污水先经化粪池处理后进入污水处理站，污水处理站处理工艺为</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A/O</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二氧化氯</w:t>
                  </w:r>
                  <w:r>
                    <w:rPr>
                      <w:rFonts w:hint="eastAsia" w:ascii="宋体" w:hAnsi="宋体" w:eastAsia="宋体" w:cs="宋体"/>
                      <w:color w:val="0D0D0D" w:themeColor="text1" w:themeTint="F2"/>
                      <w:kern w:val="0"/>
                      <w:sz w:val="21"/>
                      <w:szCs w:val="21"/>
                      <w:highlight w:val="none"/>
                      <w:u w:val="single"/>
                      <w14:textFill>
                        <w14:solidFill>
                          <w14:schemeClr w14:val="tx1">
                            <w14:lumMod w14:val="95000"/>
                            <w14:lumOff w14:val="5000"/>
                          </w14:schemeClr>
                        </w14:solidFill>
                      </w14:textFill>
                    </w:rPr>
                    <w:t>消毒池”</w:t>
                  </w:r>
                  <w:r>
                    <w:rPr>
                      <w:rFonts w:hint="eastAsia" w:ascii="宋体" w:hAnsi="宋体" w:cs="宋体"/>
                      <w:color w:val="0D0D0D" w:themeColor="text1" w:themeTint="F2"/>
                      <w:kern w:val="0"/>
                      <w:sz w:val="21"/>
                      <w:szCs w:val="21"/>
                      <w:highlight w:val="none"/>
                      <w:u w:val="single"/>
                      <w:lang w:eastAsia="zh-CN"/>
                      <w14:textFill>
                        <w14:solidFill>
                          <w14:schemeClr w14:val="tx1">
                            <w14:lumMod w14:val="95000"/>
                            <w14:lumOff w14:val="5000"/>
                          </w14:schemeClr>
                        </w14:solidFill>
                      </w14:textFill>
                    </w:rPr>
                    <w:t>，</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污水处理站规模为20m</w:t>
                  </w:r>
                  <w:r>
                    <w:rPr>
                      <w:rFonts w:hint="eastAsia" w:ascii="宋体" w:hAnsi="宋体" w:cs="宋体"/>
                      <w:color w:val="0D0D0D" w:themeColor="text1" w:themeTint="F2"/>
                      <w:kern w:val="0"/>
                      <w:sz w:val="21"/>
                      <w:szCs w:val="21"/>
                      <w:highlight w:val="none"/>
                      <w:u w:val="single"/>
                      <w:vertAlign w:val="superscript"/>
                      <w:lang w:val="en-US" w:eastAsia="zh-CN"/>
                      <w14:textFill>
                        <w14:solidFill>
                          <w14:schemeClr w14:val="tx1">
                            <w14:lumMod w14:val="95000"/>
                            <w14:lumOff w14:val="5000"/>
                          </w14:schemeClr>
                        </w14:solidFill>
                      </w14:textFill>
                    </w:rPr>
                    <w:t>3</w:t>
                  </w:r>
                  <w:r>
                    <w:rPr>
                      <w:rFonts w:hint="eastAsia" w:ascii="宋体" w:hAnsi="宋体" w:cs="宋体"/>
                      <w:color w:val="0D0D0D" w:themeColor="text1" w:themeTint="F2"/>
                      <w:kern w:val="0"/>
                      <w:sz w:val="21"/>
                      <w:szCs w:val="21"/>
                      <w:highlight w:val="none"/>
                      <w:u w:val="single"/>
                      <w:lang w:val="en-US" w:eastAsia="zh-CN"/>
                      <w14:textFill>
                        <w14:solidFill>
                          <w14:schemeClr w14:val="tx1">
                            <w14:lumMod w14:val="95000"/>
                            <w14:lumOff w14:val="5000"/>
                          </w14:schemeClr>
                        </w14:solidFill>
                      </w14:textFill>
                    </w:rPr>
                    <w:t>/d，污水处理站位于-1楼北侧</w:t>
                  </w:r>
                </w:p>
              </w:tc>
              <w:tc>
                <w:tcPr>
                  <w:tcW w:w="2166" w:type="dxa"/>
                  <w:shd w:val="clear" w:color="auto" w:fill="auto"/>
                  <w:vAlign w:val="center"/>
                </w:tcPr>
                <w:p w14:paraId="01434037">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无</w:t>
                  </w:r>
                </w:p>
              </w:tc>
            </w:tr>
            <w:tr w14:paraId="2B0C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vAlign w:val="center"/>
                </w:tcPr>
                <w:p w14:paraId="06997668">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噪声</w:t>
                  </w:r>
                </w:p>
              </w:tc>
              <w:tc>
                <w:tcPr>
                  <w:tcW w:w="1984" w:type="dxa"/>
                  <w:shd w:val="clear" w:color="auto" w:fill="auto"/>
                  <w:vAlign w:val="center"/>
                </w:tcPr>
                <w:p w14:paraId="5C1FC1D9">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水泵</w:t>
                  </w:r>
                </w:p>
              </w:tc>
              <w:tc>
                <w:tcPr>
                  <w:tcW w:w="3119" w:type="dxa"/>
                  <w:shd w:val="clear" w:color="auto" w:fill="auto"/>
                  <w:vAlign w:val="center"/>
                </w:tcPr>
                <w:p w14:paraId="0ECEF8C6">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隔声、减振及距离衰减</w:t>
                  </w:r>
                </w:p>
              </w:tc>
              <w:tc>
                <w:tcPr>
                  <w:tcW w:w="2166" w:type="dxa"/>
                  <w:shd w:val="clear" w:color="auto" w:fill="auto"/>
                  <w:vAlign w:val="center"/>
                </w:tcPr>
                <w:p w14:paraId="1378F382">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无</w:t>
                  </w:r>
                </w:p>
              </w:tc>
            </w:tr>
            <w:tr w14:paraId="1A78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vAlign w:val="center"/>
                </w:tcPr>
                <w:p w14:paraId="3B1EDE0E">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p>
              </w:tc>
              <w:tc>
                <w:tcPr>
                  <w:tcW w:w="1984" w:type="dxa"/>
                  <w:shd w:val="clear" w:color="auto" w:fill="auto"/>
                  <w:vAlign w:val="center"/>
                </w:tcPr>
                <w:p w14:paraId="6601C74E">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空调外机</w:t>
                  </w:r>
                </w:p>
              </w:tc>
              <w:tc>
                <w:tcPr>
                  <w:tcW w:w="3119" w:type="dxa"/>
                  <w:shd w:val="clear" w:color="auto" w:fill="auto"/>
                </w:tcPr>
                <w:p w14:paraId="1E529B26">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隔声、减振及距离衰减</w:t>
                  </w:r>
                </w:p>
              </w:tc>
              <w:tc>
                <w:tcPr>
                  <w:tcW w:w="2166" w:type="dxa"/>
                  <w:shd w:val="clear" w:color="auto" w:fill="auto"/>
                  <w:vAlign w:val="center"/>
                </w:tcPr>
                <w:p w14:paraId="1ABA76D2">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无</w:t>
                  </w:r>
                </w:p>
              </w:tc>
            </w:tr>
            <w:tr w14:paraId="2545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vAlign w:val="center"/>
                </w:tcPr>
                <w:p w14:paraId="24A2CD9A">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p>
              </w:tc>
              <w:tc>
                <w:tcPr>
                  <w:tcW w:w="1984" w:type="dxa"/>
                  <w:shd w:val="clear" w:color="auto" w:fill="auto"/>
                  <w:vAlign w:val="center"/>
                </w:tcPr>
                <w:p w14:paraId="3BEC4631">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备用发电机</w:t>
                  </w:r>
                </w:p>
              </w:tc>
              <w:tc>
                <w:tcPr>
                  <w:tcW w:w="3119" w:type="dxa"/>
                  <w:shd w:val="clear" w:color="auto" w:fill="auto"/>
                </w:tcPr>
                <w:p w14:paraId="4776040B">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隔声、减振及距离衰减</w:t>
                  </w:r>
                </w:p>
              </w:tc>
              <w:tc>
                <w:tcPr>
                  <w:tcW w:w="2166" w:type="dxa"/>
                  <w:shd w:val="clear" w:color="auto" w:fill="auto"/>
                  <w:vAlign w:val="center"/>
                </w:tcPr>
                <w:p w14:paraId="1C2CE225">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无</w:t>
                  </w:r>
                </w:p>
              </w:tc>
            </w:tr>
            <w:tr w14:paraId="4606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vAlign w:val="center"/>
                </w:tcPr>
                <w:p w14:paraId="640866F2">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固体废物</w:t>
                  </w:r>
                </w:p>
              </w:tc>
              <w:tc>
                <w:tcPr>
                  <w:tcW w:w="1984" w:type="dxa"/>
                  <w:shd w:val="clear" w:color="auto" w:fill="auto"/>
                  <w:vAlign w:val="center"/>
                </w:tcPr>
                <w:p w14:paraId="2F1050C3">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医疗废物</w:t>
                  </w:r>
                </w:p>
              </w:tc>
              <w:tc>
                <w:tcPr>
                  <w:tcW w:w="3119" w:type="dxa"/>
                  <w:shd w:val="clear" w:color="auto" w:fill="auto"/>
                  <w:vAlign w:val="center"/>
                </w:tcPr>
                <w:p w14:paraId="2C51D30C">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暂存于医院-1F西北侧医疗废物暂存间（12m</w:t>
                  </w:r>
                  <w:r>
                    <w:rPr>
                      <w:rFonts w:hint="eastAsia" w:ascii="宋体" w:hAnsi="宋体" w:eastAsia="宋体" w:cs="宋体"/>
                      <w:bCs/>
                      <w:color w:val="0D0D0D" w:themeColor="text1" w:themeTint="F2"/>
                      <w:sz w:val="21"/>
                      <w:szCs w:val="21"/>
                      <w:highlight w:val="none"/>
                      <w:u w:val="single"/>
                      <w:vertAlign w:val="superscript"/>
                      <w14:textFill>
                        <w14:solidFill>
                          <w14:schemeClr w14:val="tx1">
                            <w14:lumMod w14:val="95000"/>
                            <w14:lumOff w14:val="5000"/>
                          </w14:schemeClr>
                        </w14:solidFill>
                      </w14:textFill>
                    </w:rPr>
                    <w:t>3</w:t>
                  </w: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w:t>
                  </w:r>
                </w:p>
              </w:tc>
              <w:tc>
                <w:tcPr>
                  <w:tcW w:w="2166" w:type="dxa"/>
                  <w:shd w:val="clear" w:color="auto" w:fill="auto"/>
                  <w:vAlign w:val="center"/>
                </w:tcPr>
                <w:p w14:paraId="034B6A8B">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lang w:eastAsia="zh-CN"/>
                      <w14:textFill>
                        <w14:solidFill>
                          <w14:schemeClr w14:val="tx1">
                            <w14:lumMod w14:val="95000"/>
                            <w14:lumOff w14:val="5000"/>
                          </w14:schemeClr>
                        </w14:solidFill>
                      </w14:textFill>
                    </w:rPr>
                  </w:pPr>
                  <w:r>
                    <w:rPr>
                      <w:rFonts w:hint="default" w:ascii="Times New Roman" w:hAnsi="Times New Roman" w:eastAsia="宋体" w:cs="Times New Roman"/>
                      <w:bCs/>
                      <w:color w:val="0D0D0D" w:themeColor="text1" w:themeTint="F2"/>
                      <w:sz w:val="18"/>
                      <w:szCs w:val="18"/>
                      <w:highlight w:val="none"/>
                      <w:u w:val="single"/>
                      <w:lang w:val="en-US" w:eastAsia="zh-CN"/>
                      <w14:textFill>
                        <w14:solidFill>
                          <w14:schemeClr w14:val="tx1">
                            <w14:lumMod w14:val="95000"/>
                            <w14:lumOff w14:val="5000"/>
                          </w14:schemeClr>
                        </w14:solidFill>
                      </w14:textFill>
                    </w:rPr>
                    <w:t>按照《危险废物贮存污染控制标准》（GB18597-2023）要求完善危废暂存间的建设；</w:t>
                  </w:r>
                  <w:r>
                    <w:rPr>
                      <w:rFonts w:hint="default" w:ascii="Times New Roman" w:hAnsi="Times New Roman" w:eastAsia="宋体" w:cs="Times New Roman"/>
                      <w:bCs/>
                      <w:color w:val="0D0D0D" w:themeColor="text1" w:themeTint="F2"/>
                      <w:sz w:val="18"/>
                      <w:szCs w:val="18"/>
                      <w:highlight w:val="none"/>
                      <w:u w:val="single"/>
                      <w:lang w:eastAsia="zh-CN"/>
                      <w14:textFill>
                        <w14:solidFill>
                          <w14:schemeClr w14:val="tx1">
                            <w14:lumMod w14:val="95000"/>
                            <w14:lumOff w14:val="5000"/>
                          </w14:schemeClr>
                        </w14:solidFill>
                      </w14:textFill>
                    </w:rPr>
                    <w:t>补充医疗废物委托处理合同，医疗废物暂存间需进行完全封闭并设置空调，维持暂存间温度在较低温度，有效防止高致病性细菌的传播；</w:t>
                  </w:r>
                </w:p>
              </w:tc>
            </w:tr>
            <w:tr w14:paraId="31765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vAlign w:val="center"/>
                </w:tcPr>
                <w:p w14:paraId="51645E83">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p>
              </w:tc>
              <w:tc>
                <w:tcPr>
                  <w:tcW w:w="1984" w:type="dxa"/>
                  <w:shd w:val="clear" w:color="auto" w:fill="auto"/>
                  <w:vAlign w:val="center"/>
                </w:tcPr>
                <w:p w14:paraId="38A0B8E8">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生活垃圾</w:t>
                  </w:r>
                </w:p>
              </w:tc>
              <w:tc>
                <w:tcPr>
                  <w:tcW w:w="3119" w:type="dxa"/>
                  <w:shd w:val="clear" w:color="auto" w:fill="auto"/>
                  <w:vAlign w:val="center"/>
                </w:tcPr>
                <w:p w14:paraId="5CE108D3">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垃圾箱收集，环卫部门统一清运</w:t>
                  </w:r>
                </w:p>
              </w:tc>
              <w:tc>
                <w:tcPr>
                  <w:tcW w:w="2166" w:type="dxa"/>
                  <w:shd w:val="clear" w:color="auto" w:fill="auto"/>
                  <w:vAlign w:val="center"/>
                </w:tcPr>
                <w:p w14:paraId="546F9A5B">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无</w:t>
                  </w:r>
                </w:p>
              </w:tc>
            </w:tr>
            <w:tr w14:paraId="3A51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vAlign w:val="center"/>
                </w:tcPr>
                <w:p w14:paraId="3578E089">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p>
              </w:tc>
              <w:tc>
                <w:tcPr>
                  <w:tcW w:w="1984" w:type="dxa"/>
                  <w:shd w:val="clear" w:color="auto" w:fill="auto"/>
                  <w:vAlign w:val="center"/>
                </w:tcPr>
                <w:p w14:paraId="40A9DE6E">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污泥</w:t>
                  </w:r>
                </w:p>
              </w:tc>
              <w:tc>
                <w:tcPr>
                  <w:tcW w:w="3119" w:type="dxa"/>
                  <w:shd w:val="clear" w:color="auto" w:fill="auto"/>
                  <w:vAlign w:val="center"/>
                </w:tcPr>
                <w:p w14:paraId="1E540CF2">
                  <w:pPr>
                    <w:adjustRightInd w:val="0"/>
                    <w:snapToGrid w:val="0"/>
                    <w:spacing w:line="360" w:lineRule="auto"/>
                    <w:jc w:val="center"/>
                    <w:rPr>
                      <w:rFonts w:hint="default" w:ascii="宋体" w:hAnsi="宋体" w:eastAsia="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一年清掏一次，与医疗废物一起运送至</w:t>
                  </w:r>
                  <w:r>
                    <w:rPr>
                      <w:rFonts w:hint="eastAsia" w:ascii="宋体" w:hAnsi="宋体" w:cs="宋体"/>
                      <w:bCs/>
                      <w:color w:val="0D0D0D" w:themeColor="text1" w:themeTint="F2"/>
                      <w:sz w:val="21"/>
                      <w:szCs w:val="21"/>
                      <w:highlight w:val="none"/>
                      <w:u w:val="single"/>
                      <w:lang w:val="en-US" w:eastAsia="zh-CN"/>
                      <w14:textFill>
                        <w14:solidFill>
                          <w14:schemeClr w14:val="tx1">
                            <w14:lumMod w14:val="95000"/>
                            <w14:lumOff w14:val="5000"/>
                          </w14:schemeClr>
                        </w14:solidFill>
                      </w14:textFill>
                    </w:rPr>
                    <w:t>有资质单位处理</w:t>
                  </w:r>
                </w:p>
              </w:tc>
              <w:tc>
                <w:tcPr>
                  <w:tcW w:w="2166" w:type="dxa"/>
                  <w:shd w:val="clear" w:color="auto" w:fill="auto"/>
                  <w:vAlign w:val="center"/>
                </w:tcPr>
                <w:p w14:paraId="6457883D">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default" w:ascii="Times New Roman" w:hAnsi="Times New Roman" w:cs="Times New Roman"/>
                      <w:bCs/>
                      <w:color w:val="0D0D0D" w:themeColor="text1" w:themeTint="F2"/>
                      <w:sz w:val="18"/>
                      <w:szCs w:val="18"/>
                      <w:highlight w:val="none"/>
                      <w:u w:val="single"/>
                      <w14:textFill>
                        <w14:solidFill>
                          <w14:schemeClr w14:val="tx1">
                            <w14:lumMod w14:val="95000"/>
                            <w14:lumOff w14:val="5000"/>
                          </w14:schemeClr>
                        </w14:solidFill>
                      </w14:textFill>
                    </w:rPr>
                    <w:t>污泥需脱水消毒（投加石灰），污泥清掏前应进行监测</w:t>
                  </w:r>
                  <w:r>
                    <w:rPr>
                      <w:rFonts w:hint="eastAsia" w:cs="Times New Roman"/>
                      <w:bCs/>
                      <w:color w:val="0D0D0D" w:themeColor="text1" w:themeTint="F2"/>
                      <w:sz w:val="18"/>
                      <w:szCs w:val="18"/>
                      <w:highlight w:val="none"/>
                      <w:u w:val="single"/>
                      <w:lang w:eastAsia="zh-CN"/>
                      <w14:textFill>
                        <w14:solidFill>
                          <w14:schemeClr w14:val="tx1">
                            <w14:lumMod w14:val="95000"/>
                            <w14:lumOff w14:val="5000"/>
                          </w14:schemeClr>
                        </w14:solidFill>
                      </w14:textFill>
                    </w:rPr>
                    <w:t>，</w:t>
                  </w:r>
                  <w:r>
                    <w:rPr>
                      <w:rFonts w:hint="eastAsia" w:cs="Times New Roman"/>
                      <w:bCs/>
                      <w:color w:val="0D0D0D" w:themeColor="text1" w:themeTint="F2"/>
                      <w:sz w:val="18"/>
                      <w:szCs w:val="18"/>
                      <w:highlight w:val="none"/>
                      <w:u w:val="single"/>
                      <w:lang w:val="en-US" w:eastAsia="zh-CN"/>
                      <w14:textFill>
                        <w14:solidFill>
                          <w14:schemeClr w14:val="tx1">
                            <w14:lumMod w14:val="95000"/>
                            <w14:lumOff w14:val="5000"/>
                          </w14:schemeClr>
                        </w14:solidFill>
                      </w14:textFill>
                    </w:rPr>
                    <w:t>委托有资质单位一年清掏一次</w:t>
                  </w:r>
                </w:p>
              </w:tc>
            </w:tr>
            <w:tr w14:paraId="5666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14:paraId="11EF65C0">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食堂油烟</w:t>
                  </w:r>
                </w:p>
              </w:tc>
              <w:tc>
                <w:tcPr>
                  <w:tcW w:w="1984" w:type="dxa"/>
                  <w:shd w:val="clear" w:color="auto" w:fill="auto"/>
                  <w:vAlign w:val="center"/>
                </w:tcPr>
                <w:p w14:paraId="5D70CF7F">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油烟</w:t>
                  </w:r>
                </w:p>
              </w:tc>
              <w:tc>
                <w:tcPr>
                  <w:tcW w:w="3119" w:type="dxa"/>
                  <w:shd w:val="clear" w:color="auto" w:fill="auto"/>
                  <w:vAlign w:val="center"/>
                </w:tcPr>
                <w:p w14:paraId="7FB333A4">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油烟净化器</w:t>
                  </w:r>
                </w:p>
              </w:tc>
              <w:tc>
                <w:tcPr>
                  <w:tcW w:w="2166" w:type="dxa"/>
                  <w:shd w:val="clear" w:color="auto" w:fill="auto"/>
                  <w:vAlign w:val="center"/>
                </w:tcPr>
                <w:p w14:paraId="12039520">
                  <w:pPr>
                    <w:adjustRightInd w:val="0"/>
                    <w:snapToGrid w:val="0"/>
                    <w:spacing w:line="360" w:lineRule="auto"/>
                    <w:jc w:val="cente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pPr>
                  <w:r>
                    <w:rPr>
                      <w:rFonts w:hint="eastAsia" w:ascii="宋体" w:hAnsi="宋体" w:eastAsia="宋体" w:cs="宋体"/>
                      <w:bCs/>
                      <w:color w:val="0D0D0D" w:themeColor="text1" w:themeTint="F2"/>
                      <w:sz w:val="21"/>
                      <w:szCs w:val="21"/>
                      <w:highlight w:val="none"/>
                      <w:u w:val="single"/>
                      <w14:textFill>
                        <w14:solidFill>
                          <w14:schemeClr w14:val="tx1">
                            <w14:lumMod w14:val="95000"/>
                            <w14:lumOff w14:val="5000"/>
                          </w14:schemeClr>
                        </w14:solidFill>
                      </w14:textFill>
                    </w:rPr>
                    <w:t>无</w:t>
                  </w:r>
                </w:p>
              </w:tc>
            </w:tr>
          </w:tbl>
          <w:p w14:paraId="76FA7B7A">
            <w:pPr>
              <w:adjustRightInd w:val="0"/>
              <w:snapToGrid w:val="0"/>
              <w:spacing w:line="360" w:lineRule="auto"/>
              <w:rPr>
                <w:rFonts w:hint="eastAsia" w:ascii="宋体" w:hAnsi="宋体" w:eastAsia="宋体" w:cs="宋体"/>
                <w:bCs/>
                <w:color w:val="0D0D0D" w:themeColor="text1" w:themeTint="F2"/>
                <w:sz w:val="21"/>
                <w:szCs w:val="21"/>
                <w:highlight w:val="none"/>
                <w14:textFill>
                  <w14:solidFill>
                    <w14:schemeClr w14:val="tx1">
                      <w14:lumMod w14:val="95000"/>
                      <w14:lumOff w14:val="5000"/>
                    </w14:schemeClr>
                  </w14:solidFill>
                </w14:textFill>
              </w:rPr>
            </w:pPr>
          </w:p>
          <w:p w14:paraId="1499A4BB">
            <w:pPr>
              <w:adjustRightInd w:val="0"/>
              <w:snapToGrid w:val="0"/>
              <w:spacing w:line="360" w:lineRule="auto"/>
              <w:rPr>
                <w:rFonts w:hint="eastAsia" w:ascii="宋体" w:hAnsi="宋体" w:eastAsia="宋体" w:cs="宋体"/>
                <w:b/>
                <w:color w:val="0D0D0D" w:themeColor="text1" w:themeTint="F2"/>
                <w:sz w:val="21"/>
                <w:szCs w:val="21"/>
                <w:highlight w:val="none"/>
                <w14:textFill>
                  <w14:solidFill>
                    <w14:schemeClr w14:val="tx1">
                      <w14:lumMod w14:val="95000"/>
                      <w14:lumOff w14:val="5000"/>
                    </w14:schemeClr>
                  </w14:solidFill>
                </w14:textFill>
              </w:rPr>
            </w:pPr>
          </w:p>
        </w:tc>
      </w:tr>
    </w:tbl>
    <w:p w14:paraId="005C12E1">
      <w:pPr>
        <w:pStyle w:val="21"/>
        <w:spacing w:line="360" w:lineRule="auto"/>
        <w:ind w:firstLine="720"/>
        <w:jc w:val="center"/>
        <w:rPr>
          <w:rFonts w:ascii="黑体" w:hAnsi="黑体" w:eastAsia="黑体"/>
          <w:snapToGrid w:val="0"/>
          <w:color w:val="000000" w:themeColor="text1"/>
          <w:sz w:val="36"/>
          <w:szCs w:val="36"/>
          <w14:textFill>
            <w14:solidFill>
              <w14:schemeClr w14:val="tx1"/>
            </w14:solidFill>
          </w14:textFill>
        </w:rPr>
        <w:sectPr>
          <w:pgSz w:w="11906" w:h="16838"/>
          <w:pgMar w:top="1701" w:right="1531" w:bottom="1701" w:left="1531" w:header="851" w:footer="851" w:gutter="0"/>
          <w:pgNumType w:fmt="numberInDash"/>
          <w:cols w:space="720" w:num="1"/>
          <w:docGrid w:linePitch="312" w:charSpace="0"/>
        </w:sectPr>
      </w:pPr>
    </w:p>
    <w:p w14:paraId="2BF8B3C8">
      <w:pPr>
        <w:pStyle w:val="21"/>
        <w:spacing w:line="360" w:lineRule="auto"/>
        <w:ind w:firstLine="600"/>
        <w:jc w:val="center"/>
        <w:outlineLvl w:val="0"/>
        <w:rPr>
          <w:rFonts w:ascii="黑体" w:hAnsi="黑体" w:eastAsia="黑体"/>
          <w:snapToGrid w:val="0"/>
          <w:color w:val="000000" w:themeColor="text1"/>
          <w:sz w:val="30"/>
          <w:szCs w:val="30"/>
          <w14:textFill>
            <w14:solidFill>
              <w14:schemeClr w14:val="tx1"/>
            </w14:solidFill>
          </w14:textFill>
        </w:rPr>
      </w:pPr>
      <w:bookmarkStart w:id="11" w:name="_Toc139925580"/>
      <w:bookmarkStart w:id="12" w:name="_Toc134611496"/>
      <w:r>
        <w:rPr>
          <w:rFonts w:hint="eastAsia" w:ascii="黑体" w:hAnsi="黑体" w:eastAsia="黑体"/>
          <w:snapToGrid w:val="0"/>
          <w:color w:val="000000" w:themeColor="text1"/>
          <w:sz w:val="30"/>
          <w:szCs w:val="30"/>
          <w14:textFill>
            <w14:solidFill>
              <w14:schemeClr w14:val="tx1"/>
            </w14:solidFill>
          </w14:textFill>
        </w:rPr>
        <w:t>三、区域环境质量现状、环境保护目标及评价标准</w:t>
      </w:r>
      <w:bookmarkEnd w:id="11"/>
      <w:bookmarkEnd w:id="12"/>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4A95A0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0DDA65ED">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区域</w:t>
            </w:r>
          </w:p>
          <w:p w14:paraId="3ADB54C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环境</w:t>
            </w:r>
          </w:p>
          <w:p w14:paraId="4A7D129F">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质量</w:t>
            </w:r>
          </w:p>
          <w:p w14:paraId="35F1FE4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现状</w:t>
            </w:r>
          </w:p>
        </w:tc>
        <w:tc>
          <w:tcPr>
            <w:tcW w:w="8190" w:type="dxa"/>
            <w:vAlign w:val="center"/>
          </w:tcPr>
          <w:p w14:paraId="5DF8FAB4">
            <w:pPr>
              <w:adjustRightInd w:val="0"/>
              <w:snapToGrid w:val="0"/>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1、环境空气质量现状</w:t>
            </w:r>
          </w:p>
          <w:p w14:paraId="7BA776F3">
            <w:pPr>
              <w:adjustRightInd w:val="0"/>
              <w:snapToGrid w:val="0"/>
              <w:spacing w:line="360" w:lineRule="auto"/>
              <w:ind w:firstLine="420" w:firstLineChars="20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（1）常规污染物环境质量现状</w:t>
            </w:r>
          </w:p>
          <w:p w14:paraId="56F5E0A9">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u w:val="none"/>
                <w:lang w:val="en-US" w:eastAsia="zh-CN" w:bidi="ar-SA"/>
                <w14:textFill>
                  <w14:solidFill>
                    <w14:schemeClr w14:val="tx1"/>
                  </w14:solidFill>
                </w14:textFill>
              </w:rPr>
              <w:t>本项目位于</w:t>
            </w:r>
            <w:r>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t>岳阳市</w:t>
            </w:r>
            <w:r>
              <w:rPr>
                <w:rFonts w:hint="eastAsia" w:ascii="宋体" w:hAnsi="宋体" w:eastAsia="宋体" w:cs="宋体"/>
                <w:color w:val="000000" w:themeColor="text1"/>
                <w:kern w:val="0"/>
                <w:sz w:val="21"/>
                <w:szCs w:val="21"/>
                <w:u w:val="none"/>
                <w:lang w:val="en-US" w:eastAsia="zh-CN" w:bidi="ar-SA"/>
                <w14:textFill>
                  <w14:solidFill>
                    <w14:schemeClr w14:val="tx1"/>
                  </w14:solidFill>
                </w14:textFill>
              </w:rPr>
              <w:t>临湘市</w:t>
            </w:r>
            <w:r>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t>行政区范围内，故本次评价大气环境质量现状调查引用</w:t>
            </w:r>
            <w:r>
              <w:rPr>
                <w:rFonts w:hint="eastAsia" w:ascii="宋体" w:hAnsi="宋体" w:eastAsia="宋体" w:cs="宋体"/>
                <w:color w:val="000000" w:themeColor="text1"/>
                <w:kern w:val="0"/>
                <w:sz w:val="21"/>
                <w:szCs w:val="21"/>
                <w:u w:val="none"/>
                <w:lang w:val="en-US" w:eastAsia="zh-CN" w:bidi="ar-SA"/>
                <w14:textFill>
                  <w14:solidFill>
                    <w14:schemeClr w14:val="tx1"/>
                  </w14:solidFill>
                </w14:textFill>
              </w:rPr>
              <w:t>岳阳市2023年度生态环境质量公报</w:t>
            </w:r>
            <w:r>
              <w:rPr>
                <w:rFonts w:hint="eastAsia" w:ascii="宋体" w:hAnsi="宋体" w:cs="宋体"/>
                <w:color w:val="000000" w:themeColor="text1"/>
                <w:kern w:val="0"/>
                <w:sz w:val="21"/>
                <w:szCs w:val="21"/>
                <w:u w:val="none"/>
                <w:lang w:val="en-US" w:eastAsia="zh-CN" w:bidi="ar-SA"/>
                <w14:textFill>
                  <w14:solidFill>
                    <w14:schemeClr w14:val="tx1"/>
                  </w14:solidFill>
                </w14:textFill>
              </w:rPr>
              <w:t>中临湘市数据</w:t>
            </w:r>
            <w:r>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t>进行项目所在区域环境质量空气现状评价。项目所在区域的环境空气属二类功能区，执行《环境空气质量标准》（GB3095-2012）二级标准。按照《环境空气质量标准》（GB3095-2012）监测六个基本因子：SO2、NO2、PM10、PM2.5、CO、O3。</w:t>
            </w:r>
            <w:r>
              <w:rPr>
                <w:rFonts w:hint="eastAsia" w:ascii="宋体" w:hAnsi="宋体" w:eastAsia="宋体" w:cs="宋体"/>
                <w:color w:val="000000" w:themeColor="text1"/>
                <w:kern w:val="0"/>
                <w:sz w:val="21"/>
                <w:szCs w:val="21"/>
                <w:u w:val="none"/>
                <w:lang w:val="en-US" w:eastAsia="zh-CN" w:bidi="ar-SA"/>
                <w14:textFill>
                  <w14:solidFill>
                    <w14:schemeClr w14:val="tx1"/>
                  </w14:solidFill>
                </w14:textFill>
              </w:rPr>
              <w:t>根据2023年岳阳市临湘市环境空气质量公告，</w:t>
            </w:r>
            <w:r>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t>具体监测数据及评价结果见下表3-1。</w:t>
            </w:r>
          </w:p>
          <w:p w14:paraId="0855FC91">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表3-1 区域环境空气质量评价表</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4"/>
              <w:gridCol w:w="2671"/>
              <w:gridCol w:w="1582"/>
              <w:gridCol w:w="1416"/>
              <w:gridCol w:w="977"/>
              <w:gridCol w:w="925"/>
            </w:tblGrid>
            <w:tr w14:paraId="6ECAE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7F99D43C">
                  <w:pPr>
                    <w:pStyle w:val="78"/>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污染物</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7F787E8E">
                  <w:pPr>
                    <w:pStyle w:val="78"/>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年评价指标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23FD7AC">
                  <w:pPr>
                    <w:pStyle w:val="78"/>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现状浓度/(μg/m³)</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98ECBE1">
                  <w:pPr>
                    <w:pStyle w:val="78"/>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标准值/(μg/m³)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18392E8">
                  <w:pPr>
                    <w:pStyle w:val="78"/>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占标率/%</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467806F">
                  <w:pPr>
                    <w:pStyle w:val="78"/>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达标情况</w:t>
                  </w:r>
                </w:p>
              </w:tc>
            </w:tr>
            <w:tr w14:paraId="50A4A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FDD7C53">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7C0F99E1">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1A881C1">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A25F04D">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60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05D623C6">
                  <w:pPr>
                    <w:adjustRightInd w:val="0"/>
                    <w:snapToGrid w:val="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8.3</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903C03D">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达标</w:t>
                  </w:r>
                </w:p>
              </w:tc>
            </w:tr>
            <w:tr w14:paraId="1F7E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3E3AC542">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NO</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030974C0">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3BCB7AD1">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21</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3572B186">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91B8C45">
                  <w:pPr>
                    <w:adjustRightInd w:val="0"/>
                    <w:snapToGrid w:val="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r>
                    <w:rPr>
                      <w:rFonts w:hint="eastAsia" w:cs="Times New Roman"/>
                      <w:color w:val="000000" w:themeColor="text1"/>
                      <w:sz w:val="21"/>
                      <w:szCs w:val="21"/>
                      <w:lang w:val="en-US" w:eastAsia="zh-CN"/>
                      <w14:textFill>
                        <w14:solidFill>
                          <w14:schemeClr w14:val="tx1"/>
                        </w14:solidFill>
                      </w14:textFill>
                    </w:rPr>
                    <w:t>2.5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C1D6A3D">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达标</w:t>
                  </w:r>
                </w:p>
              </w:tc>
            </w:tr>
            <w:tr w14:paraId="0491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408A828D">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10</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2F7CD8C1">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73F0902D">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48</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78040096">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70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ED5746D">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68.5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6189108">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达标</w:t>
                  </w:r>
                </w:p>
              </w:tc>
            </w:tr>
            <w:tr w14:paraId="40AF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5E31A9C0">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PM</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2.5</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3A739190">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年平均质量浓度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1A339AE2">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37</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4903BC52">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35</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B4E3535">
                  <w:pPr>
                    <w:adjustRightInd w:val="0"/>
                    <w:snapToGrid w:val="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61CAC1A">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不</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达标</w:t>
                  </w:r>
                </w:p>
              </w:tc>
            </w:tr>
            <w:tr w14:paraId="0AB71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64CBF00F">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CO</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6D4133CB">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95 位百分位数日平均质量浓度</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5C897DB4">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1100</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4DE88B8">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4000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44AE38D9">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7.5</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B112A1E">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达标</w:t>
                  </w:r>
                </w:p>
              </w:tc>
            </w:tr>
            <w:tr w14:paraId="442C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14" w:type="dxa"/>
                  <w:tcBorders>
                    <w:top w:val="single" w:color="000000" w:sz="4" w:space="0"/>
                    <w:left w:val="single" w:color="000000" w:sz="4" w:space="0"/>
                    <w:bottom w:val="single" w:color="000000" w:sz="4" w:space="0"/>
                    <w:right w:val="single" w:color="000000" w:sz="4" w:space="0"/>
                  </w:tcBorders>
                  <w:noWrap w:val="0"/>
                  <w:vAlign w:val="center"/>
                </w:tcPr>
                <w:p w14:paraId="22B293A7">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O</w:t>
                  </w:r>
                  <w:r>
                    <w:rPr>
                      <w:rFonts w:hint="eastAsia" w:ascii="Times New Roman" w:hAnsi="Times New Roman" w:cs="Times New Roman"/>
                      <w:color w:val="000000" w:themeColor="text1"/>
                      <w:sz w:val="21"/>
                      <w:szCs w:val="21"/>
                      <w:vertAlign w:val="subscript"/>
                      <w:lang w:val="en-US" w:eastAsia="zh-CN"/>
                      <w14:textFill>
                        <w14:solidFill>
                          <w14:schemeClr w14:val="tx1"/>
                        </w14:solidFill>
                      </w14:textFill>
                    </w:rPr>
                    <w:t>3</w:t>
                  </w:r>
                </w:p>
              </w:tc>
              <w:tc>
                <w:tcPr>
                  <w:tcW w:w="2671" w:type="dxa"/>
                  <w:tcBorders>
                    <w:top w:val="single" w:color="000000" w:sz="4" w:space="0"/>
                    <w:left w:val="single" w:color="000000" w:sz="4" w:space="0"/>
                    <w:bottom w:val="single" w:color="000000" w:sz="4" w:space="0"/>
                    <w:right w:val="single" w:color="000000" w:sz="4" w:space="0"/>
                  </w:tcBorders>
                  <w:noWrap w:val="0"/>
                  <w:vAlign w:val="center"/>
                </w:tcPr>
                <w:p w14:paraId="01A105ED">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日最大8小时平均第90百分位数</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14:paraId="4793B44B">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144</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22F7057">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160</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C8B1C1B">
                  <w:pPr>
                    <w:adjustRightInd w:val="0"/>
                    <w:snapToGrid w:val="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9</w:t>
                  </w:r>
                  <w:r>
                    <w:rPr>
                      <w:rFonts w:hint="eastAsia" w:cs="Times New Roman"/>
                      <w:color w:val="000000" w:themeColor="text1"/>
                      <w:sz w:val="21"/>
                      <w:szCs w:val="21"/>
                      <w:lang w:val="en-US" w:eastAsia="zh-CN"/>
                      <w14:textFill>
                        <w14:solidFill>
                          <w14:schemeClr w14:val="tx1"/>
                        </w14:solidFill>
                      </w14:textFill>
                    </w:rPr>
                    <w:t>0</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36072F0">
                  <w:pPr>
                    <w:pStyle w:val="78"/>
                    <w:widowControl w:val="0"/>
                    <w:spacing w:line="240" w:lineRule="auto"/>
                    <w:ind w:firstLine="0" w:firstLineChars="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达标</w:t>
                  </w:r>
                </w:p>
              </w:tc>
            </w:tr>
          </w:tbl>
          <w:p w14:paraId="55E28FB5">
            <w:pPr>
              <w:adjustRightInd w:val="0"/>
              <w:snapToGrid w:val="0"/>
              <w:spacing w:line="360" w:lineRule="auto"/>
              <w:ind w:firstLine="420" w:firstLineChars="200"/>
              <w:jc w:val="left"/>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t>由上表可知，临湘市PM2.5年平均质量浓度超过了《环境空气质量标准》（GB3095-2012）二级标准及2018年修改单要求，其他各项基本污染物年评价指标均符合《环境空气质量标准》（GB3095-2012）二级标准及2018年修改单要求。因此，项目所在区域环境空气属于不达标区。</w:t>
            </w:r>
          </w:p>
          <w:p w14:paraId="111B6D74">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lang w:val="en-US" w:eastAsia="zh-CN" w:bidi="ar-SA"/>
                <w14:textFill>
                  <w14:solidFill>
                    <w14:schemeClr w14:val="tx1"/>
                  </w14:solidFill>
                </w14:textFill>
              </w:rPr>
            </w:pPr>
            <w:r>
              <w:rPr>
                <w:rFonts w:hint="default" w:ascii="宋体" w:hAnsi="宋体" w:eastAsia="宋体" w:cs="宋体"/>
                <w:color w:val="000000" w:themeColor="text1"/>
                <w:kern w:val="0"/>
                <w:sz w:val="21"/>
                <w:szCs w:val="21"/>
                <w:u w:val="none"/>
                <w:lang w:val="en-US" w:eastAsia="zh-CN" w:bidi="ar-SA"/>
                <w14:textFill>
                  <w14:solidFill>
                    <w14:schemeClr w14:val="tx1"/>
                  </w14:solidFill>
                </w14:textFill>
              </w:rPr>
              <w:t>为了打好蓝天保卫战，临湘市人民政府持续深入开展了大气污染治理。实现减量替代的前提下，治理工业污染，防治移动污染源、推广使用新能源汽车。整治面源污染、全面推行“绿色施工”，建立扬尘控制责任，深化秸秆“双禁”工作力度。采取上述措施后，临湘市大气环境质量状况将得到进一步改善。</w:t>
            </w:r>
          </w:p>
          <w:p w14:paraId="2A676546">
            <w:pPr>
              <w:adjustRightInd w:val="0"/>
              <w:snapToGrid w:val="0"/>
              <w:spacing w:line="360" w:lineRule="auto"/>
              <w:ind w:firstLine="420" w:firstLineChars="20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（2）特征污染物环境质量现状</w:t>
            </w:r>
          </w:p>
          <w:p w14:paraId="76337100">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为了解项目区域特征污染物的空气环境质量现状，结合本项目实际情况，确定本项目特征污染物为氨、氯及硫化氢。根据《建设项目环境影响报告表编制技术指南（污染影响类）（试行）》中具体编制要求“排放国家、地方环境空气质量标准中有标准限值要求的特征污染物时，引用建设项目周边5千米范围内近3年的现有监测数据”。</w:t>
            </w:r>
            <w:r>
              <w:rPr>
                <w:rFonts w:hint="default" w:ascii="Times New Roman" w:hAnsi="Times New Roman" w:eastAsia="宋体" w:cs="Times New Roman"/>
                <w:color w:val="000000" w:themeColor="text1"/>
                <w:kern w:val="0"/>
                <w:sz w:val="21"/>
                <w:szCs w:val="21"/>
                <w14:textFill>
                  <w14:solidFill>
                    <w14:schemeClr w14:val="tx1"/>
                  </w14:solidFill>
                </w14:textFill>
              </w:rPr>
              <w:t>因此，本</w:t>
            </w:r>
            <w:r>
              <w:rPr>
                <w:rFonts w:hint="default" w:ascii="Times New Roman" w:hAnsi="Times New Roman" w:cs="Times New Roman"/>
                <w:color w:val="000000" w:themeColor="text1"/>
                <w:kern w:val="0"/>
                <w:sz w:val="21"/>
                <w:szCs w:val="21"/>
                <w:lang w:val="en-US" w:eastAsia="zh-CN"/>
                <w14:textFill>
                  <w14:solidFill>
                    <w14:schemeClr w14:val="tx1"/>
                  </w14:solidFill>
                </w14:textFill>
              </w:rPr>
              <w:t>次评价引用</w:t>
            </w:r>
            <w:r>
              <w:rPr>
                <w:rFonts w:hint="eastAsia" w:ascii="宋体" w:hAnsi="宋体" w:eastAsia="宋体" w:cs="宋体"/>
                <w:bCs/>
                <w:color w:val="000000" w:themeColor="text1"/>
                <w:sz w:val="21"/>
                <w:szCs w:val="21"/>
                <w14:textFill>
                  <w14:solidFill>
                    <w14:schemeClr w14:val="tx1"/>
                  </w14:solidFill>
                </w14:textFill>
              </w:rPr>
              <w:t>湖南桓泓检测技术有限公司</w:t>
            </w:r>
            <w:r>
              <w:rPr>
                <w:rFonts w:hint="eastAsia" w:ascii="宋体" w:hAnsi="宋体" w:cs="宋体"/>
                <w:bCs/>
                <w:color w:val="000000" w:themeColor="text1"/>
                <w:sz w:val="21"/>
                <w:szCs w:val="21"/>
                <w:lang w:val="en-US" w:eastAsia="zh-CN"/>
                <w14:textFill>
                  <w14:solidFill>
                    <w14:schemeClr w14:val="tx1"/>
                  </w14:solidFill>
                </w14:textFill>
              </w:rPr>
              <w:t>于2023年6月13日-6月14日</w:t>
            </w:r>
            <w:r>
              <w:rPr>
                <w:rFonts w:hint="eastAsia" w:ascii="宋体" w:hAnsi="宋体" w:eastAsia="宋体" w:cs="宋体"/>
                <w:bCs/>
                <w:color w:val="000000" w:themeColor="text1"/>
                <w:sz w:val="21"/>
                <w:szCs w:val="21"/>
                <w14:textFill>
                  <w14:solidFill>
                    <w14:schemeClr w14:val="tx1"/>
                  </w14:solidFill>
                </w14:textFill>
              </w:rPr>
              <w:t>对</w:t>
            </w:r>
            <w:r>
              <w:rPr>
                <w:rFonts w:hint="eastAsia" w:ascii="宋体" w:hAnsi="宋体" w:cs="宋体"/>
                <w:bCs/>
                <w:color w:val="000000" w:themeColor="text1"/>
                <w:sz w:val="21"/>
                <w:szCs w:val="21"/>
                <w:lang w:val="en-US" w:eastAsia="zh-CN"/>
                <w14:textFill>
                  <w14:solidFill>
                    <w14:schemeClr w14:val="tx1"/>
                  </w14:solidFill>
                </w14:textFill>
              </w:rPr>
              <w:t>本项目</w:t>
            </w:r>
            <w:r>
              <w:rPr>
                <w:rFonts w:hint="eastAsia" w:ascii="宋体" w:hAnsi="宋体" w:eastAsia="宋体" w:cs="宋体"/>
                <w:bCs/>
                <w:color w:val="000000" w:themeColor="text1"/>
                <w:sz w:val="21"/>
                <w:szCs w:val="21"/>
                <w14:textFill>
                  <w14:solidFill>
                    <w14:schemeClr w14:val="tx1"/>
                  </w14:solidFill>
                </w14:textFill>
              </w:rPr>
              <w:t>现有污染源进行现状监测</w:t>
            </w:r>
            <w:r>
              <w:rPr>
                <w:rFonts w:hint="eastAsia" w:ascii="宋体" w:hAnsi="宋体" w:cs="宋体"/>
                <w:bCs/>
                <w:color w:val="000000" w:themeColor="text1"/>
                <w:sz w:val="21"/>
                <w:szCs w:val="21"/>
                <w:lang w:val="en-US" w:eastAsia="zh-CN"/>
                <w14:textFill>
                  <w14:solidFill>
                    <w14:schemeClr w14:val="tx1"/>
                  </w14:solidFill>
                </w14:textFill>
              </w:rPr>
              <w:t>的数据</w:t>
            </w:r>
            <w:r>
              <w:rPr>
                <w:rFonts w:hint="default" w:ascii="Times New Roman" w:hAnsi="Times New Roman" w:eastAsia="宋体" w:cs="Times New Roman"/>
                <w:color w:val="000000" w:themeColor="text1"/>
                <w:kern w:val="0"/>
                <w:sz w:val="21"/>
                <w:szCs w:val="21"/>
                <w14:textFill>
                  <w14:solidFill>
                    <w14:schemeClr w14:val="tx1"/>
                  </w14:solidFill>
                </w14:textFill>
              </w:rPr>
              <w:t>。特征污染物环境质量现状监测数据见下表3-2。</w:t>
            </w:r>
          </w:p>
          <w:p w14:paraId="4E32AD03">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表3-2 特征污染物环境质量现状监测数据一览表</w:t>
            </w:r>
          </w:p>
          <w:p w14:paraId="3BD70368">
            <w:pPr>
              <w:adjustRightInd w:val="0"/>
              <w:snapToGrid w:val="0"/>
              <w:spacing w:line="360" w:lineRule="auto"/>
              <w:jc w:val="righ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单位：mg/m</w:t>
            </w:r>
            <w:r>
              <w:rPr>
                <w:rFonts w:hint="eastAsia" w:ascii="宋体" w:hAnsi="宋体" w:eastAsia="宋体" w:cs="宋体"/>
                <w:b/>
                <w:bCs/>
                <w:color w:val="000000" w:themeColor="text1"/>
                <w:kern w:val="0"/>
                <w:sz w:val="21"/>
                <w:szCs w:val="21"/>
                <w:vertAlign w:val="superscript"/>
                <w14:textFill>
                  <w14:solidFill>
                    <w14:schemeClr w14:val="tx1"/>
                  </w14:solidFill>
                </w14:textFill>
              </w:rPr>
              <w:t>3</w:t>
            </w:r>
          </w:p>
          <w:tbl>
            <w:tblPr>
              <w:tblStyle w:val="2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56"/>
              <w:gridCol w:w="776"/>
              <w:gridCol w:w="776"/>
              <w:gridCol w:w="777"/>
              <w:gridCol w:w="777"/>
              <w:gridCol w:w="777"/>
              <w:gridCol w:w="777"/>
              <w:gridCol w:w="803"/>
              <w:gridCol w:w="767"/>
              <w:gridCol w:w="636"/>
              <w:gridCol w:w="885"/>
            </w:tblGrid>
            <w:tr w14:paraId="3092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restart"/>
                  <w:vAlign w:val="center"/>
                </w:tcPr>
                <w:p w14:paraId="47DD3F8F">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监测点位</w:t>
                  </w:r>
                </w:p>
              </w:tc>
              <w:tc>
                <w:tcPr>
                  <w:tcW w:w="356" w:type="dxa"/>
                  <w:vMerge w:val="restart"/>
                  <w:vAlign w:val="center"/>
                </w:tcPr>
                <w:p w14:paraId="10FBFBB8">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检测项目</w:t>
                  </w:r>
                </w:p>
              </w:tc>
              <w:tc>
                <w:tcPr>
                  <w:tcW w:w="6230" w:type="dxa"/>
                  <w:gridSpan w:val="8"/>
                  <w:vAlign w:val="center"/>
                </w:tcPr>
                <w:p w14:paraId="202FB0F8">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监测日期、频次及检测结果</w:t>
                  </w:r>
                </w:p>
              </w:tc>
              <w:tc>
                <w:tcPr>
                  <w:tcW w:w="636" w:type="dxa"/>
                  <w:vMerge w:val="restart"/>
                  <w:vAlign w:val="center"/>
                </w:tcPr>
                <w:p w14:paraId="47DA29A2">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标准限值</w:t>
                  </w:r>
                </w:p>
              </w:tc>
              <w:tc>
                <w:tcPr>
                  <w:tcW w:w="885" w:type="dxa"/>
                  <w:vMerge w:val="restart"/>
                  <w:vAlign w:val="center"/>
                </w:tcPr>
                <w:p w14:paraId="2C62AEE4">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单位</w:t>
                  </w:r>
                </w:p>
              </w:tc>
            </w:tr>
            <w:tr w14:paraId="0A6D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4A8C835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Merge w:val="continue"/>
                  <w:vAlign w:val="center"/>
                </w:tcPr>
                <w:p w14:paraId="40F10D0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106" w:type="dxa"/>
                  <w:gridSpan w:val="4"/>
                  <w:vAlign w:val="center"/>
                </w:tcPr>
                <w:p w14:paraId="701625D8">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2023.6.13</w:t>
                  </w:r>
                </w:p>
              </w:tc>
              <w:tc>
                <w:tcPr>
                  <w:tcW w:w="3124" w:type="dxa"/>
                  <w:gridSpan w:val="4"/>
                  <w:vAlign w:val="center"/>
                </w:tcPr>
                <w:p w14:paraId="0D962079">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2023.6.14</w:t>
                  </w:r>
                </w:p>
              </w:tc>
              <w:tc>
                <w:tcPr>
                  <w:tcW w:w="636" w:type="dxa"/>
                  <w:vMerge w:val="continue"/>
                  <w:vAlign w:val="center"/>
                </w:tcPr>
                <w:p w14:paraId="23D1FDC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885" w:type="dxa"/>
                  <w:vMerge w:val="continue"/>
                  <w:vAlign w:val="center"/>
                </w:tcPr>
                <w:p w14:paraId="2B7BB6E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r>
            <w:tr w14:paraId="7BAA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1525831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Merge w:val="continue"/>
                  <w:vAlign w:val="center"/>
                </w:tcPr>
                <w:p w14:paraId="580BA5B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776" w:type="dxa"/>
                  <w:vAlign w:val="center"/>
                </w:tcPr>
                <w:p w14:paraId="7529B434">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第1次</w:t>
                  </w:r>
                </w:p>
              </w:tc>
              <w:tc>
                <w:tcPr>
                  <w:tcW w:w="776" w:type="dxa"/>
                  <w:vAlign w:val="center"/>
                </w:tcPr>
                <w:p w14:paraId="41C8B51C">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第2次</w:t>
                  </w:r>
                </w:p>
              </w:tc>
              <w:tc>
                <w:tcPr>
                  <w:tcW w:w="777" w:type="dxa"/>
                  <w:vAlign w:val="center"/>
                </w:tcPr>
                <w:p w14:paraId="3B2276FC">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第3次</w:t>
                  </w:r>
                </w:p>
              </w:tc>
              <w:tc>
                <w:tcPr>
                  <w:tcW w:w="777" w:type="dxa"/>
                  <w:vAlign w:val="center"/>
                </w:tcPr>
                <w:p w14:paraId="1D26AF3E">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第4次</w:t>
                  </w:r>
                </w:p>
              </w:tc>
              <w:tc>
                <w:tcPr>
                  <w:tcW w:w="777" w:type="dxa"/>
                  <w:vAlign w:val="center"/>
                </w:tcPr>
                <w:p w14:paraId="0E54DE71">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第1次</w:t>
                  </w:r>
                </w:p>
              </w:tc>
              <w:tc>
                <w:tcPr>
                  <w:tcW w:w="777" w:type="dxa"/>
                  <w:vAlign w:val="center"/>
                </w:tcPr>
                <w:p w14:paraId="3D5C8CDC">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第2次</w:t>
                  </w:r>
                </w:p>
              </w:tc>
              <w:tc>
                <w:tcPr>
                  <w:tcW w:w="803" w:type="dxa"/>
                  <w:vAlign w:val="center"/>
                </w:tcPr>
                <w:p w14:paraId="56D7FD97">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第3次</w:t>
                  </w:r>
                </w:p>
              </w:tc>
              <w:tc>
                <w:tcPr>
                  <w:tcW w:w="767" w:type="dxa"/>
                  <w:vAlign w:val="center"/>
                </w:tcPr>
                <w:p w14:paraId="1575CB58">
                  <w:pPr>
                    <w:adjustRightInd w:val="0"/>
                    <w:snapToGrid w:val="0"/>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第4次</w:t>
                  </w:r>
                </w:p>
              </w:tc>
              <w:tc>
                <w:tcPr>
                  <w:tcW w:w="636" w:type="dxa"/>
                  <w:vMerge w:val="continue"/>
                  <w:vAlign w:val="center"/>
                </w:tcPr>
                <w:p w14:paraId="0AF8C51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885" w:type="dxa"/>
                  <w:vMerge w:val="continue"/>
                  <w:vAlign w:val="center"/>
                </w:tcPr>
                <w:p w14:paraId="773E827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r>
            <w:tr w14:paraId="3409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restart"/>
                  <w:vAlign w:val="center"/>
                </w:tcPr>
                <w:p w14:paraId="6A3F0C5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污水处理站上风向Q1</w:t>
                  </w:r>
                </w:p>
              </w:tc>
              <w:tc>
                <w:tcPr>
                  <w:tcW w:w="356" w:type="dxa"/>
                  <w:vAlign w:val="center"/>
                </w:tcPr>
                <w:p w14:paraId="5D5C25E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硫化氢</w:t>
                  </w:r>
                </w:p>
              </w:tc>
              <w:tc>
                <w:tcPr>
                  <w:tcW w:w="776" w:type="dxa"/>
                  <w:vAlign w:val="center"/>
                </w:tcPr>
                <w:p w14:paraId="055A132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0.006</w:t>
                  </w:r>
                </w:p>
              </w:tc>
              <w:tc>
                <w:tcPr>
                  <w:tcW w:w="776" w:type="dxa"/>
                  <w:vAlign w:val="center"/>
                </w:tcPr>
                <w:p w14:paraId="044E27D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0.008</w:t>
                  </w:r>
                </w:p>
              </w:tc>
              <w:tc>
                <w:tcPr>
                  <w:tcW w:w="777" w:type="dxa"/>
                  <w:vAlign w:val="center"/>
                </w:tcPr>
                <w:p w14:paraId="054E9AE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0.007</w:t>
                  </w:r>
                </w:p>
              </w:tc>
              <w:tc>
                <w:tcPr>
                  <w:tcW w:w="777" w:type="dxa"/>
                  <w:vAlign w:val="center"/>
                </w:tcPr>
                <w:p w14:paraId="6B87981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0.008</w:t>
                  </w:r>
                </w:p>
              </w:tc>
              <w:tc>
                <w:tcPr>
                  <w:tcW w:w="777" w:type="dxa"/>
                  <w:vAlign w:val="center"/>
                </w:tcPr>
                <w:p w14:paraId="56897F7D">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0.006</w:t>
                  </w:r>
                </w:p>
              </w:tc>
              <w:tc>
                <w:tcPr>
                  <w:tcW w:w="777" w:type="dxa"/>
                  <w:vAlign w:val="center"/>
                </w:tcPr>
                <w:p w14:paraId="1A93BB0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0.007</w:t>
                  </w:r>
                </w:p>
              </w:tc>
              <w:tc>
                <w:tcPr>
                  <w:tcW w:w="803" w:type="dxa"/>
                  <w:vAlign w:val="center"/>
                </w:tcPr>
                <w:p w14:paraId="7E21615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0.007</w:t>
                  </w:r>
                </w:p>
              </w:tc>
              <w:tc>
                <w:tcPr>
                  <w:tcW w:w="767" w:type="dxa"/>
                  <w:vAlign w:val="center"/>
                </w:tcPr>
                <w:p w14:paraId="24B43FD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0.008</w:t>
                  </w:r>
                </w:p>
              </w:tc>
              <w:tc>
                <w:tcPr>
                  <w:tcW w:w="636" w:type="dxa"/>
                  <w:vAlign w:val="center"/>
                </w:tcPr>
                <w:p w14:paraId="2FEC4D7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w:t>
                  </w:r>
                </w:p>
              </w:tc>
              <w:tc>
                <w:tcPr>
                  <w:tcW w:w="885" w:type="dxa"/>
                  <w:vAlign w:val="center"/>
                </w:tcPr>
                <w:p w14:paraId="3BA822E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5825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7581083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094C9D0D">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臭气浓度</w:t>
                  </w:r>
                </w:p>
              </w:tc>
              <w:tc>
                <w:tcPr>
                  <w:tcW w:w="776" w:type="dxa"/>
                  <w:vAlign w:val="center"/>
                </w:tcPr>
                <w:p w14:paraId="11224F7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6" w:type="dxa"/>
                  <w:vAlign w:val="center"/>
                </w:tcPr>
                <w:p w14:paraId="31FFABE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168AEEE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7AD9462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334F4D3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47E21A3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03" w:type="dxa"/>
                  <w:vAlign w:val="center"/>
                </w:tcPr>
                <w:p w14:paraId="72BB576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67" w:type="dxa"/>
                  <w:vAlign w:val="center"/>
                </w:tcPr>
                <w:p w14:paraId="33F9EC1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636" w:type="dxa"/>
                  <w:vAlign w:val="center"/>
                </w:tcPr>
                <w:p w14:paraId="4F62380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85" w:type="dxa"/>
                  <w:vAlign w:val="center"/>
                </w:tcPr>
                <w:p w14:paraId="11A8CA6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无量纲</w:t>
                  </w:r>
                </w:p>
              </w:tc>
            </w:tr>
            <w:tr w14:paraId="77C8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4F7724A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6E866F5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氨</w:t>
                  </w:r>
                </w:p>
              </w:tc>
              <w:tc>
                <w:tcPr>
                  <w:tcW w:w="776" w:type="dxa"/>
                  <w:vAlign w:val="center"/>
                </w:tcPr>
                <w:p w14:paraId="7FFC47D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0.08</w:t>
                  </w:r>
                </w:p>
              </w:tc>
              <w:tc>
                <w:tcPr>
                  <w:tcW w:w="776" w:type="dxa"/>
                  <w:vAlign w:val="center"/>
                </w:tcPr>
                <w:p w14:paraId="23E8C04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0.08</w:t>
                  </w:r>
                </w:p>
              </w:tc>
              <w:tc>
                <w:tcPr>
                  <w:tcW w:w="777" w:type="dxa"/>
                  <w:vAlign w:val="center"/>
                </w:tcPr>
                <w:p w14:paraId="4A6C199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0.09</w:t>
                  </w:r>
                </w:p>
              </w:tc>
              <w:tc>
                <w:tcPr>
                  <w:tcW w:w="777" w:type="dxa"/>
                  <w:vAlign w:val="center"/>
                </w:tcPr>
                <w:p w14:paraId="135A5BED">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0.09</w:t>
                  </w:r>
                </w:p>
              </w:tc>
              <w:tc>
                <w:tcPr>
                  <w:tcW w:w="777" w:type="dxa"/>
                  <w:vAlign w:val="center"/>
                </w:tcPr>
                <w:p w14:paraId="63163C8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0.08</w:t>
                  </w:r>
                </w:p>
              </w:tc>
              <w:tc>
                <w:tcPr>
                  <w:tcW w:w="777" w:type="dxa"/>
                  <w:vAlign w:val="center"/>
                </w:tcPr>
                <w:p w14:paraId="180EA3B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0.09</w:t>
                  </w:r>
                </w:p>
              </w:tc>
              <w:tc>
                <w:tcPr>
                  <w:tcW w:w="803" w:type="dxa"/>
                  <w:vAlign w:val="center"/>
                </w:tcPr>
                <w:p w14:paraId="5EA8AC3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0.07</w:t>
                  </w:r>
                </w:p>
              </w:tc>
              <w:tc>
                <w:tcPr>
                  <w:tcW w:w="767" w:type="dxa"/>
                  <w:vAlign w:val="center"/>
                </w:tcPr>
                <w:p w14:paraId="17870AC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0.08</w:t>
                  </w:r>
                </w:p>
              </w:tc>
              <w:tc>
                <w:tcPr>
                  <w:tcW w:w="636" w:type="dxa"/>
                  <w:vAlign w:val="center"/>
                </w:tcPr>
                <w:p w14:paraId="0FD7EC4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85" w:type="dxa"/>
                  <w:vAlign w:val="center"/>
                </w:tcPr>
                <w:p w14:paraId="689CDFF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3CE5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143AF93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7456137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氯气</w:t>
                  </w:r>
                </w:p>
              </w:tc>
              <w:tc>
                <w:tcPr>
                  <w:tcW w:w="776" w:type="dxa"/>
                  <w:vAlign w:val="center"/>
                </w:tcPr>
                <w:p w14:paraId="656A4DD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6" w:type="dxa"/>
                  <w:vAlign w:val="center"/>
                </w:tcPr>
                <w:p w14:paraId="31E7EB5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28EDC93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01E6D25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09716AE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1BFB920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803" w:type="dxa"/>
                  <w:vAlign w:val="center"/>
                </w:tcPr>
                <w:p w14:paraId="23BD4C2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67" w:type="dxa"/>
                  <w:vAlign w:val="center"/>
                </w:tcPr>
                <w:p w14:paraId="2B5C5EC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636" w:type="dxa"/>
                  <w:vAlign w:val="center"/>
                </w:tcPr>
                <w:p w14:paraId="518023C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885" w:type="dxa"/>
                  <w:vAlign w:val="center"/>
                </w:tcPr>
                <w:p w14:paraId="527F893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54E8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2F97DD2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40BAAA9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甲烷</w:t>
                  </w:r>
                </w:p>
              </w:tc>
              <w:tc>
                <w:tcPr>
                  <w:tcW w:w="776" w:type="dxa"/>
                  <w:vAlign w:val="center"/>
                </w:tcPr>
                <w:p w14:paraId="37505B5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1.89×10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6" w:type="dxa"/>
                  <w:vAlign w:val="center"/>
                </w:tcPr>
                <w:p w14:paraId="4FF6E5B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610A164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2.09×10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79FF44D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2.00×10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15C043D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2.10×10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3BAEA74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1.99×10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803" w:type="dxa"/>
                  <w:vAlign w:val="center"/>
                </w:tcPr>
                <w:p w14:paraId="24F3E35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1.95×10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67" w:type="dxa"/>
                  <w:vAlign w:val="center"/>
                </w:tcPr>
                <w:p w14:paraId="3A9CD52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2.03×10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636" w:type="dxa"/>
                  <w:vAlign w:val="center"/>
                </w:tcPr>
                <w:p w14:paraId="26B07C0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885" w:type="dxa"/>
                  <w:vAlign w:val="center"/>
                </w:tcPr>
                <w:p w14:paraId="09D8961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p>
              </w:tc>
            </w:tr>
            <w:tr w14:paraId="095C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restart"/>
                  <w:vAlign w:val="center"/>
                </w:tcPr>
                <w:p w14:paraId="0F19C65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污水处理站下风向Q2</w:t>
                  </w:r>
                </w:p>
              </w:tc>
              <w:tc>
                <w:tcPr>
                  <w:tcW w:w="356" w:type="dxa"/>
                  <w:vAlign w:val="center"/>
                </w:tcPr>
                <w:p w14:paraId="4E419DD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硫化氢</w:t>
                  </w:r>
                </w:p>
              </w:tc>
              <w:tc>
                <w:tcPr>
                  <w:tcW w:w="776" w:type="dxa"/>
                  <w:vAlign w:val="center"/>
                </w:tcPr>
                <w:p w14:paraId="6583BB9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0.011</w:t>
                  </w:r>
                </w:p>
              </w:tc>
              <w:tc>
                <w:tcPr>
                  <w:tcW w:w="776" w:type="dxa"/>
                  <w:vAlign w:val="center"/>
                </w:tcPr>
                <w:p w14:paraId="17E9543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0.010</w:t>
                  </w:r>
                </w:p>
              </w:tc>
              <w:tc>
                <w:tcPr>
                  <w:tcW w:w="777" w:type="dxa"/>
                  <w:vAlign w:val="center"/>
                </w:tcPr>
                <w:p w14:paraId="3BC75C2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0.012</w:t>
                  </w:r>
                </w:p>
              </w:tc>
              <w:tc>
                <w:tcPr>
                  <w:tcW w:w="777" w:type="dxa"/>
                  <w:vAlign w:val="center"/>
                </w:tcPr>
                <w:p w14:paraId="50EC9C6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0.014</w:t>
                  </w:r>
                </w:p>
              </w:tc>
              <w:tc>
                <w:tcPr>
                  <w:tcW w:w="777" w:type="dxa"/>
                  <w:vAlign w:val="center"/>
                </w:tcPr>
                <w:p w14:paraId="37C89B6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0.011</w:t>
                  </w:r>
                </w:p>
              </w:tc>
              <w:tc>
                <w:tcPr>
                  <w:tcW w:w="777" w:type="dxa"/>
                  <w:vAlign w:val="center"/>
                </w:tcPr>
                <w:p w14:paraId="5D74B54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0.012</w:t>
                  </w:r>
                </w:p>
              </w:tc>
              <w:tc>
                <w:tcPr>
                  <w:tcW w:w="803" w:type="dxa"/>
                  <w:vAlign w:val="center"/>
                </w:tcPr>
                <w:p w14:paraId="644D740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0.015</w:t>
                  </w:r>
                </w:p>
              </w:tc>
              <w:tc>
                <w:tcPr>
                  <w:tcW w:w="767" w:type="dxa"/>
                  <w:vAlign w:val="center"/>
                </w:tcPr>
                <w:p w14:paraId="101FC57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0.014</w:t>
                  </w:r>
                </w:p>
              </w:tc>
              <w:tc>
                <w:tcPr>
                  <w:tcW w:w="636" w:type="dxa"/>
                  <w:vAlign w:val="center"/>
                </w:tcPr>
                <w:p w14:paraId="2672EAA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w:t>
                  </w:r>
                </w:p>
              </w:tc>
              <w:tc>
                <w:tcPr>
                  <w:tcW w:w="885" w:type="dxa"/>
                  <w:vAlign w:val="center"/>
                </w:tcPr>
                <w:p w14:paraId="0FF2547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4A04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4D7264A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2FFCE0C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臭气浓度</w:t>
                  </w:r>
                </w:p>
              </w:tc>
              <w:tc>
                <w:tcPr>
                  <w:tcW w:w="776" w:type="dxa"/>
                  <w:vAlign w:val="center"/>
                </w:tcPr>
                <w:p w14:paraId="58C8BE5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6" w:type="dxa"/>
                  <w:vAlign w:val="center"/>
                </w:tcPr>
                <w:p w14:paraId="3B1E827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31C75B4D">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1241F3E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20B4DA9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3692741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03" w:type="dxa"/>
                  <w:vAlign w:val="center"/>
                </w:tcPr>
                <w:p w14:paraId="632DD12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67" w:type="dxa"/>
                  <w:vAlign w:val="center"/>
                </w:tcPr>
                <w:p w14:paraId="4796FB1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636" w:type="dxa"/>
                  <w:vAlign w:val="center"/>
                </w:tcPr>
                <w:p w14:paraId="6D8D1B4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85" w:type="dxa"/>
                  <w:vAlign w:val="center"/>
                </w:tcPr>
                <w:p w14:paraId="7339F7D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无量纲</w:t>
                  </w:r>
                </w:p>
              </w:tc>
            </w:tr>
            <w:tr w14:paraId="6995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66A1E76D">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7F8272C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氨</w:t>
                  </w:r>
                </w:p>
              </w:tc>
              <w:tc>
                <w:tcPr>
                  <w:tcW w:w="776" w:type="dxa"/>
                  <w:vAlign w:val="center"/>
                </w:tcPr>
                <w:p w14:paraId="6212F22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0.14</w:t>
                  </w:r>
                </w:p>
              </w:tc>
              <w:tc>
                <w:tcPr>
                  <w:tcW w:w="776" w:type="dxa"/>
                  <w:vAlign w:val="center"/>
                </w:tcPr>
                <w:p w14:paraId="1E77E1B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0.13</w:t>
                  </w:r>
                </w:p>
              </w:tc>
              <w:tc>
                <w:tcPr>
                  <w:tcW w:w="777" w:type="dxa"/>
                  <w:vAlign w:val="center"/>
                </w:tcPr>
                <w:p w14:paraId="71B1800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0.14</w:t>
                  </w:r>
                </w:p>
              </w:tc>
              <w:tc>
                <w:tcPr>
                  <w:tcW w:w="777" w:type="dxa"/>
                  <w:vAlign w:val="center"/>
                </w:tcPr>
                <w:p w14:paraId="197A220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0.12</w:t>
                  </w:r>
                </w:p>
              </w:tc>
              <w:tc>
                <w:tcPr>
                  <w:tcW w:w="777" w:type="dxa"/>
                  <w:vAlign w:val="center"/>
                </w:tcPr>
                <w:p w14:paraId="0E7F55C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0.15</w:t>
                  </w:r>
                </w:p>
              </w:tc>
              <w:tc>
                <w:tcPr>
                  <w:tcW w:w="777" w:type="dxa"/>
                  <w:vAlign w:val="center"/>
                </w:tcPr>
                <w:p w14:paraId="18ED816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0.13</w:t>
                  </w:r>
                </w:p>
              </w:tc>
              <w:tc>
                <w:tcPr>
                  <w:tcW w:w="803" w:type="dxa"/>
                  <w:vAlign w:val="center"/>
                </w:tcPr>
                <w:p w14:paraId="029BAAA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0.15</w:t>
                  </w:r>
                </w:p>
              </w:tc>
              <w:tc>
                <w:tcPr>
                  <w:tcW w:w="767" w:type="dxa"/>
                  <w:vAlign w:val="center"/>
                </w:tcPr>
                <w:p w14:paraId="5D8CF51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0.12</w:t>
                  </w:r>
                </w:p>
              </w:tc>
              <w:tc>
                <w:tcPr>
                  <w:tcW w:w="636" w:type="dxa"/>
                  <w:vAlign w:val="center"/>
                </w:tcPr>
                <w:p w14:paraId="6F443CA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85" w:type="dxa"/>
                  <w:vAlign w:val="center"/>
                </w:tcPr>
                <w:p w14:paraId="72E2F33D">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49C0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6581144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51ED3A5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氯气</w:t>
                  </w:r>
                </w:p>
              </w:tc>
              <w:tc>
                <w:tcPr>
                  <w:tcW w:w="776" w:type="dxa"/>
                  <w:vAlign w:val="center"/>
                </w:tcPr>
                <w:p w14:paraId="6EC8EAB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6" w:type="dxa"/>
                  <w:vAlign w:val="center"/>
                </w:tcPr>
                <w:p w14:paraId="5B03520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4E8AE6D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4D7C1DD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0CC8C91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3AB6FFD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803" w:type="dxa"/>
                  <w:vAlign w:val="center"/>
                </w:tcPr>
                <w:p w14:paraId="47E3A32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67" w:type="dxa"/>
                  <w:vAlign w:val="center"/>
                </w:tcPr>
                <w:p w14:paraId="59782EE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636" w:type="dxa"/>
                  <w:vAlign w:val="center"/>
                </w:tcPr>
                <w:p w14:paraId="5BBA188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885" w:type="dxa"/>
                  <w:vAlign w:val="center"/>
                </w:tcPr>
                <w:p w14:paraId="5C177F3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115B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1072942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7FADBC6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甲烷</w:t>
                  </w:r>
                </w:p>
              </w:tc>
              <w:tc>
                <w:tcPr>
                  <w:tcW w:w="776" w:type="dxa"/>
                  <w:vAlign w:val="center"/>
                </w:tcPr>
                <w:p w14:paraId="2F0891C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3.85×10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6" w:type="dxa"/>
                  <w:vAlign w:val="center"/>
                </w:tcPr>
                <w:p w14:paraId="7C7FC86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3.67×10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5D6BBC6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3.86×10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5835313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3.78×10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43E310C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3.74×10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719C803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3.71×10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803" w:type="dxa"/>
                  <w:vAlign w:val="center"/>
                </w:tcPr>
                <w:p w14:paraId="66F68F9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3.58×10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67" w:type="dxa"/>
                  <w:vAlign w:val="center"/>
                </w:tcPr>
                <w:p w14:paraId="7ED4C56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3.82×10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636" w:type="dxa"/>
                  <w:vAlign w:val="center"/>
                </w:tcPr>
                <w:p w14:paraId="147DC4A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885" w:type="dxa"/>
                  <w:vAlign w:val="center"/>
                </w:tcPr>
                <w:p w14:paraId="4FC42B1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p>
              </w:tc>
            </w:tr>
            <w:tr w14:paraId="4A5C4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restart"/>
                  <w:vAlign w:val="center"/>
                </w:tcPr>
                <w:p w14:paraId="7A5FC48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污水处理站下风向Q3</w:t>
                  </w:r>
                </w:p>
              </w:tc>
              <w:tc>
                <w:tcPr>
                  <w:tcW w:w="356" w:type="dxa"/>
                  <w:vAlign w:val="center"/>
                </w:tcPr>
                <w:p w14:paraId="3D9EEB3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硫化氢</w:t>
                  </w:r>
                </w:p>
              </w:tc>
              <w:tc>
                <w:tcPr>
                  <w:tcW w:w="776" w:type="dxa"/>
                  <w:vAlign w:val="center"/>
                </w:tcPr>
                <w:p w14:paraId="12AE755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0.013</w:t>
                  </w:r>
                </w:p>
              </w:tc>
              <w:tc>
                <w:tcPr>
                  <w:tcW w:w="776" w:type="dxa"/>
                  <w:vAlign w:val="center"/>
                </w:tcPr>
                <w:p w14:paraId="27D2F6E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0.013</w:t>
                  </w:r>
                </w:p>
              </w:tc>
              <w:tc>
                <w:tcPr>
                  <w:tcW w:w="777" w:type="dxa"/>
                  <w:vAlign w:val="center"/>
                </w:tcPr>
                <w:p w14:paraId="060BEF28">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0.011</w:t>
                  </w:r>
                </w:p>
              </w:tc>
              <w:tc>
                <w:tcPr>
                  <w:tcW w:w="777" w:type="dxa"/>
                  <w:vAlign w:val="center"/>
                </w:tcPr>
                <w:p w14:paraId="194C2768">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0.012</w:t>
                  </w:r>
                </w:p>
              </w:tc>
              <w:tc>
                <w:tcPr>
                  <w:tcW w:w="777" w:type="dxa"/>
                  <w:vAlign w:val="center"/>
                </w:tcPr>
                <w:p w14:paraId="4DE65DA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0.011</w:t>
                  </w:r>
                </w:p>
              </w:tc>
              <w:tc>
                <w:tcPr>
                  <w:tcW w:w="777" w:type="dxa"/>
                  <w:vAlign w:val="center"/>
                </w:tcPr>
                <w:p w14:paraId="7B557818">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0.013</w:t>
                  </w:r>
                </w:p>
              </w:tc>
              <w:tc>
                <w:tcPr>
                  <w:tcW w:w="803" w:type="dxa"/>
                  <w:vAlign w:val="center"/>
                </w:tcPr>
                <w:p w14:paraId="2E19A1F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0.012</w:t>
                  </w:r>
                </w:p>
              </w:tc>
              <w:tc>
                <w:tcPr>
                  <w:tcW w:w="767" w:type="dxa"/>
                  <w:vAlign w:val="center"/>
                </w:tcPr>
                <w:p w14:paraId="17F82CA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0.011</w:t>
                  </w:r>
                </w:p>
              </w:tc>
              <w:tc>
                <w:tcPr>
                  <w:tcW w:w="636" w:type="dxa"/>
                  <w:vAlign w:val="center"/>
                </w:tcPr>
                <w:p w14:paraId="257CF51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w:t>
                  </w:r>
                </w:p>
              </w:tc>
              <w:tc>
                <w:tcPr>
                  <w:tcW w:w="885" w:type="dxa"/>
                  <w:vAlign w:val="center"/>
                </w:tcPr>
                <w:p w14:paraId="7685546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6616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1D99DFF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08391D8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臭气浓度</w:t>
                  </w:r>
                </w:p>
              </w:tc>
              <w:tc>
                <w:tcPr>
                  <w:tcW w:w="776" w:type="dxa"/>
                  <w:vAlign w:val="center"/>
                </w:tcPr>
                <w:p w14:paraId="01E8751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6" w:type="dxa"/>
                  <w:vAlign w:val="center"/>
                </w:tcPr>
                <w:p w14:paraId="1DA3B95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1C27BAF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431DB028">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3C8C96E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77" w:type="dxa"/>
                  <w:vAlign w:val="center"/>
                </w:tcPr>
                <w:p w14:paraId="0B1EEC25">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03" w:type="dxa"/>
                  <w:vAlign w:val="center"/>
                </w:tcPr>
                <w:p w14:paraId="62896E07">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767" w:type="dxa"/>
                  <w:vAlign w:val="center"/>
                </w:tcPr>
                <w:p w14:paraId="473B72E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636" w:type="dxa"/>
                  <w:vAlign w:val="center"/>
                </w:tcPr>
                <w:p w14:paraId="1633E0E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85" w:type="dxa"/>
                  <w:vAlign w:val="center"/>
                </w:tcPr>
                <w:p w14:paraId="4511F7B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无量纲</w:t>
                  </w:r>
                </w:p>
              </w:tc>
            </w:tr>
            <w:tr w14:paraId="023C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5D9452A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6087818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氨</w:t>
                  </w:r>
                </w:p>
              </w:tc>
              <w:tc>
                <w:tcPr>
                  <w:tcW w:w="776" w:type="dxa"/>
                  <w:vAlign w:val="center"/>
                </w:tcPr>
                <w:p w14:paraId="3717522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0.14</w:t>
                  </w:r>
                </w:p>
              </w:tc>
              <w:tc>
                <w:tcPr>
                  <w:tcW w:w="776" w:type="dxa"/>
                  <w:vAlign w:val="center"/>
                </w:tcPr>
                <w:p w14:paraId="5F68C58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0.14</w:t>
                  </w:r>
                </w:p>
              </w:tc>
              <w:tc>
                <w:tcPr>
                  <w:tcW w:w="777" w:type="dxa"/>
                  <w:vAlign w:val="center"/>
                </w:tcPr>
                <w:p w14:paraId="6CF5822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0.12</w:t>
                  </w:r>
                </w:p>
              </w:tc>
              <w:tc>
                <w:tcPr>
                  <w:tcW w:w="777" w:type="dxa"/>
                  <w:vAlign w:val="center"/>
                </w:tcPr>
                <w:p w14:paraId="5B8C009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0.13</w:t>
                  </w:r>
                </w:p>
              </w:tc>
              <w:tc>
                <w:tcPr>
                  <w:tcW w:w="777" w:type="dxa"/>
                  <w:vAlign w:val="center"/>
                </w:tcPr>
                <w:p w14:paraId="48CFA188">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0.12</w:t>
                  </w:r>
                </w:p>
              </w:tc>
              <w:tc>
                <w:tcPr>
                  <w:tcW w:w="777" w:type="dxa"/>
                  <w:vAlign w:val="center"/>
                </w:tcPr>
                <w:p w14:paraId="69367A8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0.12</w:t>
                  </w:r>
                </w:p>
              </w:tc>
              <w:tc>
                <w:tcPr>
                  <w:tcW w:w="803" w:type="dxa"/>
                  <w:vAlign w:val="center"/>
                </w:tcPr>
                <w:p w14:paraId="4B72523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0.12</w:t>
                  </w:r>
                </w:p>
              </w:tc>
              <w:tc>
                <w:tcPr>
                  <w:tcW w:w="767" w:type="dxa"/>
                  <w:vAlign w:val="center"/>
                </w:tcPr>
                <w:p w14:paraId="04FEDE1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0.13</w:t>
                  </w:r>
                </w:p>
              </w:tc>
              <w:tc>
                <w:tcPr>
                  <w:tcW w:w="636" w:type="dxa"/>
                  <w:vAlign w:val="center"/>
                </w:tcPr>
                <w:p w14:paraId="3C24F88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p>
              </w:tc>
              <w:tc>
                <w:tcPr>
                  <w:tcW w:w="885" w:type="dxa"/>
                  <w:vAlign w:val="center"/>
                </w:tcPr>
                <w:p w14:paraId="6FE39B1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1B1A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56948B6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43B09FB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氯气</w:t>
                  </w:r>
                </w:p>
              </w:tc>
              <w:tc>
                <w:tcPr>
                  <w:tcW w:w="776" w:type="dxa"/>
                  <w:vAlign w:val="center"/>
                </w:tcPr>
                <w:p w14:paraId="48011C72">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6" w:type="dxa"/>
                  <w:vAlign w:val="center"/>
                </w:tcPr>
                <w:p w14:paraId="096DDAB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207C9434">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5CE31E2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5878145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77" w:type="dxa"/>
                  <w:vAlign w:val="center"/>
                </w:tcPr>
                <w:p w14:paraId="27125CAB">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803" w:type="dxa"/>
                  <w:vAlign w:val="center"/>
                </w:tcPr>
                <w:p w14:paraId="0EE2AF8E">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767" w:type="dxa"/>
                  <w:vAlign w:val="center"/>
                </w:tcPr>
                <w:p w14:paraId="3E94F373">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0.03L</w:t>
                  </w:r>
                </w:p>
              </w:tc>
              <w:tc>
                <w:tcPr>
                  <w:tcW w:w="636" w:type="dxa"/>
                  <w:vAlign w:val="center"/>
                </w:tcPr>
                <w:p w14:paraId="195FC05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0.1</w:t>
                  </w:r>
                </w:p>
              </w:tc>
              <w:tc>
                <w:tcPr>
                  <w:tcW w:w="885" w:type="dxa"/>
                  <w:vAlign w:val="center"/>
                </w:tcPr>
                <w:p w14:paraId="71FB08F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mg/m</w:t>
                  </w:r>
                  <w:r>
                    <w:rPr>
                      <w:rFonts w:hint="eastAsia" w:ascii="宋体" w:hAnsi="宋体" w:eastAsia="宋体" w:cs="宋体"/>
                      <w:bCs/>
                      <w:color w:val="000000" w:themeColor="text1"/>
                      <w:sz w:val="21"/>
                      <w:szCs w:val="21"/>
                      <w:vertAlign w:val="superscript"/>
                      <w14:textFill>
                        <w14:solidFill>
                          <w14:schemeClr w14:val="tx1"/>
                        </w14:solidFill>
                      </w14:textFill>
                    </w:rPr>
                    <w:t>3</w:t>
                  </w:r>
                </w:p>
              </w:tc>
            </w:tr>
            <w:tr w14:paraId="47F1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Merge w:val="continue"/>
                  <w:vAlign w:val="center"/>
                </w:tcPr>
                <w:p w14:paraId="59B3BC1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p>
              </w:tc>
              <w:tc>
                <w:tcPr>
                  <w:tcW w:w="356" w:type="dxa"/>
                  <w:vAlign w:val="center"/>
                </w:tcPr>
                <w:p w14:paraId="7996885A">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甲烷</w:t>
                  </w:r>
                </w:p>
              </w:tc>
              <w:tc>
                <w:tcPr>
                  <w:tcW w:w="776" w:type="dxa"/>
                  <w:vAlign w:val="center"/>
                </w:tcPr>
                <w:p w14:paraId="319E94BD">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6" w:type="dxa"/>
                  <w:vAlign w:val="center"/>
                </w:tcPr>
                <w:p w14:paraId="3D89417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15D59D91">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57C09470">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1ECE27CF">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77" w:type="dxa"/>
                  <w:vAlign w:val="center"/>
                </w:tcPr>
                <w:p w14:paraId="7C2DB82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803" w:type="dxa"/>
                  <w:vAlign w:val="center"/>
                </w:tcPr>
                <w:p w14:paraId="5FBCA1A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767" w:type="dxa"/>
                  <w:vAlign w:val="center"/>
                </w:tcPr>
                <w:p w14:paraId="42E1228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×10</w:t>
                  </w:r>
                  <w:r>
                    <w:rPr>
                      <w:rFonts w:hint="eastAsia" w:ascii="宋体" w:hAnsi="宋体" w:eastAsia="宋体" w:cs="宋体"/>
                      <w:bCs/>
                      <w:color w:val="000000" w:themeColor="text1"/>
                      <w:sz w:val="21"/>
                      <w:szCs w:val="21"/>
                      <w:vertAlign w:val="superscript"/>
                      <w14:textFill>
                        <w14:solidFill>
                          <w14:schemeClr w14:val="tx1"/>
                        </w14:solidFill>
                      </w14:textFill>
                    </w:rPr>
                    <w:t>-4</w:t>
                  </w:r>
                </w:p>
              </w:tc>
              <w:tc>
                <w:tcPr>
                  <w:tcW w:w="636" w:type="dxa"/>
                  <w:vAlign w:val="center"/>
                </w:tcPr>
                <w:p w14:paraId="561E5856">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885" w:type="dxa"/>
                  <w:vAlign w:val="center"/>
                </w:tcPr>
                <w:p w14:paraId="1B18FB18">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p>
              </w:tc>
            </w:tr>
            <w:tr w14:paraId="2BF4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vAlign w:val="center"/>
                </w:tcPr>
                <w:p w14:paraId="23D1FCB9">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备注</w:t>
                  </w:r>
                </w:p>
              </w:tc>
              <w:tc>
                <w:tcPr>
                  <w:tcW w:w="8107" w:type="dxa"/>
                  <w:gridSpan w:val="11"/>
                  <w:vAlign w:val="center"/>
                </w:tcPr>
                <w:p w14:paraId="3CAB465C">
                  <w:pPr>
                    <w:adjustRightInd w:val="0"/>
                    <w:snapToGrid w:val="0"/>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执行《医疗机构水污染物排放标准》（GB18466-2005）表3污水处理站周边大气污染物最高允许浓度限值要求。</w:t>
                  </w:r>
                </w:p>
              </w:tc>
            </w:tr>
          </w:tbl>
          <w:p w14:paraId="52DB9F9F">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由上表监测结果可知，项目区域范围内特征污染物氨、硫化氢、氯均能达到达到《环境影响评价技术导则大气环境》（HJ2.2-2018）中表 D.1 其他污染物空气质量浓度参考限值，区域环境空气质量较好。</w:t>
            </w:r>
          </w:p>
          <w:p w14:paraId="1B3E0D34">
            <w:pPr>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2、地表水环境质量现状</w:t>
            </w:r>
          </w:p>
          <w:p w14:paraId="2575CB44">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u w:val="none"/>
                <w14:textFill>
                  <w14:solidFill>
                    <w14:schemeClr w14:val="tx1"/>
                  </w14:solidFill>
                </w14:textFill>
              </w:rPr>
            </w:pPr>
            <w:r>
              <w:rPr>
                <w:rFonts w:hint="eastAsia" w:ascii="宋体" w:hAnsi="宋体" w:eastAsia="宋体" w:cs="宋体"/>
                <w:color w:val="000000" w:themeColor="text1"/>
                <w:kern w:val="0"/>
                <w:sz w:val="21"/>
                <w:szCs w:val="21"/>
                <w:u w:val="none"/>
                <w14:textFill>
                  <w14:solidFill>
                    <w14:schemeClr w14:val="tx1"/>
                  </w14:solidFill>
                </w14:textFill>
              </w:rPr>
              <w:t>本项目运营过程中产生的废水全部通过自建污水处理站预处理达到《医疗机构水污染物排放标准》（GB18466-2005）表2中的预处理标准</w:t>
            </w:r>
            <w:r>
              <w:rPr>
                <w:rFonts w:hint="eastAsia" w:ascii="宋体" w:hAnsi="宋体" w:cs="宋体"/>
                <w:color w:val="000000" w:themeColor="text1"/>
                <w:kern w:val="0"/>
                <w:sz w:val="21"/>
                <w:szCs w:val="21"/>
                <w:lang w:val="en-US" w:eastAsia="zh-CN"/>
                <w14:textFill>
                  <w14:solidFill>
                    <w14:schemeClr w14:val="tx1"/>
                  </w14:solidFill>
                </w14:textFill>
              </w:rPr>
              <w:t>临湘污水处理中心接管标准，两者从严</w:t>
            </w:r>
            <w:r>
              <w:rPr>
                <w:rFonts w:hint="eastAsia" w:ascii="宋体" w:hAnsi="宋体" w:eastAsia="宋体" w:cs="宋体"/>
                <w:color w:val="000000" w:themeColor="text1"/>
                <w:kern w:val="0"/>
                <w:sz w:val="21"/>
                <w:szCs w:val="21"/>
                <w:u w:val="none"/>
                <w14:textFill>
                  <w14:solidFill>
                    <w14:schemeClr w14:val="tx1"/>
                  </w14:solidFill>
                </w14:textFill>
              </w:rPr>
              <w:t>后排入市政管网，后排污临湘市污水净化中心深度处理后外排源潭河，又称长安河。根据《建设项目环境影响报告表编制技术指南（污染影响类）（试行）》中具体编制要求“引用与建设项目距离近的有效数据，包括近3年的规划环境影响评价的监测数据，所在流域控制单元内国家、地方控制断面监测数据，生态环境主管部门发布的水环境质量数据或地表水达标情况的结论”；本次环评引用岳阳市202</w:t>
            </w:r>
            <w:r>
              <w:rPr>
                <w:rFonts w:hint="eastAsia" w:ascii="宋体" w:hAnsi="宋体" w:cs="宋体"/>
                <w:color w:val="000000" w:themeColor="text1"/>
                <w:kern w:val="0"/>
                <w:sz w:val="21"/>
                <w:szCs w:val="21"/>
                <w:u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u w:val="none"/>
                <w14:textFill>
                  <w14:solidFill>
                    <w14:schemeClr w14:val="tx1"/>
                  </w14:solidFill>
                </w14:textFill>
              </w:rPr>
              <w:t>年度环境质量公报中地表水环境质量结论：“源潭河监测断面202</w:t>
            </w:r>
            <w:r>
              <w:rPr>
                <w:rFonts w:hint="eastAsia" w:ascii="宋体" w:hAnsi="宋体" w:cs="宋体"/>
                <w:color w:val="000000" w:themeColor="text1"/>
                <w:kern w:val="0"/>
                <w:sz w:val="21"/>
                <w:szCs w:val="21"/>
                <w:u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u w:val="none"/>
                <w14:textFill>
                  <w14:solidFill>
                    <w14:schemeClr w14:val="tx1"/>
                  </w14:solidFill>
                </w14:textFill>
              </w:rPr>
              <w:t>年水质类别为Ⅱ类”；因此，项目所在区域内地表水符合《地表水环境质量标准》（GB3838-2002）Ⅲ类标准要求。</w:t>
            </w:r>
          </w:p>
          <w:p w14:paraId="5C086322">
            <w:pPr>
              <w:adjustRightInd w:val="0"/>
              <w:snapToGrid w:val="0"/>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3、声环境质量现状</w:t>
            </w:r>
          </w:p>
          <w:p w14:paraId="3AC2FD96">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为进一步了解本项目厂界周边50米范围内声环境保护目标的声环境质量现状，本次环评委托湖南桓泓检测有限公司于2023年6月13日-14日对项目厂界周边环境保护目标声环境进行现状监测。具体如下：</w:t>
            </w:r>
          </w:p>
          <w:p w14:paraId="416544EB">
            <w:pPr>
              <w:adjustRightInd w:val="0"/>
              <w:snapToGrid w:val="0"/>
              <w:spacing w:line="360" w:lineRule="auto"/>
              <w:ind w:firstLine="420" w:firstLineChars="20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（1）监测布点</w:t>
            </w:r>
          </w:p>
          <w:p w14:paraId="6FA38885">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根据《建设项目环境影响报告表编制技术指南（污染影响类）（试行）》，本次于项目厂界周边50米范围内的西侧居民区、东侧居民区、北侧居民区各布设一个监测点位。</w:t>
            </w:r>
          </w:p>
          <w:p w14:paraId="7F102293">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表3-3 项目声环境补充监测点位基本信息表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384"/>
              <w:gridCol w:w="1226"/>
              <w:gridCol w:w="1061"/>
              <w:gridCol w:w="1327"/>
              <w:gridCol w:w="1327"/>
            </w:tblGrid>
            <w:tr w14:paraId="01FD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gridSpan w:val="3"/>
                  <w:shd w:val="clear" w:color="auto" w:fill="auto"/>
                  <w:vAlign w:val="center"/>
                </w:tcPr>
                <w:p w14:paraId="62BAF7FA">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监测点</w:t>
                  </w:r>
                </w:p>
              </w:tc>
              <w:tc>
                <w:tcPr>
                  <w:tcW w:w="1061" w:type="dxa"/>
                  <w:vMerge w:val="restart"/>
                  <w:shd w:val="clear" w:color="auto" w:fill="auto"/>
                  <w:vAlign w:val="center"/>
                </w:tcPr>
                <w:p w14:paraId="0BBABC63">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监测因子</w:t>
                  </w:r>
                </w:p>
              </w:tc>
              <w:tc>
                <w:tcPr>
                  <w:tcW w:w="1327" w:type="dxa"/>
                  <w:vMerge w:val="restart"/>
                  <w:shd w:val="clear" w:color="auto" w:fill="auto"/>
                  <w:vAlign w:val="center"/>
                </w:tcPr>
                <w:p w14:paraId="564ECC2E">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相对项目方位</w:t>
                  </w:r>
                </w:p>
              </w:tc>
              <w:tc>
                <w:tcPr>
                  <w:tcW w:w="1327" w:type="dxa"/>
                  <w:vMerge w:val="restart"/>
                  <w:shd w:val="clear" w:color="auto" w:fill="auto"/>
                  <w:vAlign w:val="center"/>
                </w:tcPr>
                <w:p w14:paraId="5F19B5AC">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相对项目距离/m</w:t>
                  </w:r>
                </w:p>
              </w:tc>
            </w:tr>
            <w:tr w14:paraId="018C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Merge w:val="restart"/>
                  <w:shd w:val="clear" w:color="auto" w:fill="auto"/>
                  <w:vAlign w:val="center"/>
                </w:tcPr>
                <w:p w14:paraId="1669599A">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点位名称</w:t>
                  </w:r>
                </w:p>
              </w:tc>
              <w:tc>
                <w:tcPr>
                  <w:tcW w:w="2610" w:type="dxa"/>
                  <w:gridSpan w:val="2"/>
                  <w:shd w:val="clear" w:color="auto" w:fill="auto"/>
                  <w:vAlign w:val="center"/>
                </w:tcPr>
                <w:p w14:paraId="058609FA">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坐标/°</w:t>
                  </w:r>
                </w:p>
              </w:tc>
              <w:tc>
                <w:tcPr>
                  <w:tcW w:w="1061" w:type="dxa"/>
                  <w:vMerge w:val="continue"/>
                  <w:shd w:val="clear" w:color="auto" w:fill="auto"/>
                  <w:vAlign w:val="center"/>
                </w:tcPr>
                <w:p w14:paraId="33C7BEFB">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327" w:type="dxa"/>
                  <w:vMerge w:val="continue"/>
                  <w:shd w:val="clear" w:color="auto" w:fill="auto"/>
                  <w:vAlign w:val="center"/>
                </w:tcPr>
                <w:p w14:paraId="34B9D20E">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327" w:type="dxa"/>
                  <w:vMerge w:val="continue"/>
                  <w:shd w:val="clear" w:color="auto" w:fill="auto"/>
                  <w:vAlign w:val="center"/>
                </w:tcPr>
                <w:p w14:paraId="29413D90">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r>
            <w:tr w14:paraId="6234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vMerge w:val="continue"/>
                  <w:shd w:val="clear" w:color="auto" w:fill="auto"/>
                  <w:vAlign w:val="center"/>
                </w:tcPr>
                <w:p w14:paraId="19B82440">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p>
              </w:tc>
              <w:tc>
                <w:tcPr>
                  <w:tcW w:w="1384" w:type="dxa"/>
                  <w:shd w:val="clear" w:color="auto" w:fill="auto"/>
                  <w:vAlign w:val="center"/>
                </w:tcPr>
                <w:p w14:paraId="1EB9B6EA">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E</w:t>
                  </w:r>
                </w:p>
              </w:tc>
              <w:tc>
                <w:tcPr>
                  <w:tcW w:w="1226" w:type="dxa"/>
                  <w:shd w:val="clear" w:color="auto" w:fill="auto"/>
                  <w:vAlign w:val="center"/>
                </w:tcPr>
                <w:p w14:paraId="5174D0D8">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N</w:t>
                  </w:r>
                </w:p>
              </w:tc>
              <w:tc>
                <w:tcPr>
                  <w:tcW w:w="1061" w:type="dxa"/>
                  <w:vMerge w:val="continue"/>
                  <w:shd w:val="clear" w:color="auto" w:fill="auto"/>
                  <w:vAlign w:val="center"/>
                </w:tcPr>
                <w:p w14:paraId="0773648E">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327" w:type="dxa"/>
                  <w:vMerge w:val="continue"/>
                  <w:shd w:val="clear" w:color="auto" w:fill="auto"/>
                  <w:vAlign w:val="center"/>
                </w:tcPr>
                <w:p w14:paraId="4561864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327" w:type="dxa"/>
                  <w:vMerge w:val="continue"/>
                  <w:shd w:val="clear" w:color="auto" w:fill="auto"/>
                  <w:vAlign w:val="center"/>
                </w:tcPr>
                <w:p w14:paraId="62ADF5C9">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r>
            <w:tr w14:paraId="5C8E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auto"/>
                  <w:vAlign w:val="center"/>
                </w:tcPr>
                <w:p w14:paraId="515C040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N5西侧居民区</w:t>
                  </w:r>
                </w:p>
              </w:tc>
              <w:tc>
                <w:tcPr>
                  <w:tcW w:w="1384" w:type="dxa"/>
                  <w:shd w:val="clear" w:color="auto" w:fill="auto"/>
                  <w:vAlign w:val="center"/>
                </w:tcPr>
                <w:p w14:paraId="2B73685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113.432456</w:t>
                  </w:r>
                </w:p>
              </w:tc>
              <w:tc>
                <w:tcPr>
                  <w:tcW w:w="1226" w:type="dxa"/>
                  <w:shd w:val="clear" w:color="auto" w:fill="auto"/>
                  <w:vAlign w:val="center"/>
                </w:tcPr>
                <w:p w14:paraId="17695A2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29.476206</w:t>
                  </w:r>
                </w:p>
              </w:tc>
              <w:tc>
                <w:tcPr>
                  <w:tcW w:w="1061" w:type="dxa"/>
                  <w:vMerge w:val="restart"/>
                  <w:shd w:val="clear" w:color="auto" w:fill="auto"/>
                  <w:vAlign w:val="center"/>
                </w:tcPr>
                <w:p w14:paraId="4656A366">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等效连续A声级</w:t>
                  </w:r>
                </w:p>
              </w:tc>
              <w:tc>
                <w:tcPr>
                  <w:tcW w:w="1327" w:type="dxa"/>
                  <w:shd w:val="clear" w:color="auto" w:fill="auto"/>
                  <w:vAlign w:val="center"/>
                </w:tcPr>
                <w:p w14:paraId="78A16DDD">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西</w:t>
                  </w:r>
                </w:p>
              </w:tc>
              <w:tc>
                <w:tcPr>
                  <w:tcW w:w="1327" w:type="dxa"/>
                  <w:shd w:val="clear" w:color="auto" w:fill="auto"/>
                  <w:vAlign w:val="center"/>
                </w:tcPr>
                <w:p w14:paraId="19276DF2">
                  <w:pPr>
                    <w:adjustRightInd w:val="0"/>
                    <w:snapToGrid w:val="0"/>
                    <w:spacing w:line="36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w:t>
                  </w:r>
                </w:p>
              </w:tc>
            </w:tr>
            <w:tr w14:paraId="3C31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auto"/>
                  <w:vAlign w:val="center"/>
                </w:tcPr>
                <w:p w14:paraId="586F4DEB">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N6北侧居民区</w:t>
                  </w:r>
                </w:p>
              </w:tc>
              <w:tc>
                <w:tcPr>
                  <w:tcW w:w="1384" w:type="dxa"/>
                  <w:shd w:val="clear" w:color="auto" w:fill="auto"/>
                  <w:vAlign w:val="center"/>
                </w:tcPr>
                <w:p w14:paraId="61B31096">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113.432431</w:t>
                  </w:r>
                </w:p>
              </w:tc>
              <w:tc>
                <w:tcPr>
                  <w:tcW w:w="1226" w:type="dxa"/>
                  <w:shd w:val="clear" w:color="auto" w:fill="auto"/>
                  <w:vAlign w:val="center"/>
                </w:tcPr>
                <w:p w14:paraId="72B310A7">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29.478965</w:t>
                  </w:r>
                </w:p>
              </w:tc>
              <w:tc>
                <w:tcPr>
                  <w:tcW w:w="1061" w:type="dxa"/>
                  <w:vMerge w:val="continue"/>
                  <w:shd w:val="clear" w:color="auto" w:fill="auto"/>
                  <w:vAlign w:val="center"/>
                </w:tcPr>
                <w:p w14:paraId="3679818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327" w:type="dxa"/>
                  <w:shd w:val="clear" w:color="auto" w:fill="auto"/>
                  <w:vAlign w:val="center"/>
                </w:tcPr>
                <w:p w14:paraId="4D28D2E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北</w:t>
                  </w:r>
                </w:p>
              </w:tc>
              <w:tc>
                <w:tcPr>
                  <w:tcW w:w="1327" w:type="dxa"/>
                  <w:shd w:val="clear" w:color="auto" w:fill="auto"/>
                  <w:vAlign w:val="center"/>
                </w:tcPr>
                <w:p w14:paraId="7BD5F2DE">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r>
                    <w:rPr>
                      <w:rFonts w:hint="eastAsia" w:ascii="宋体" w:hAnsi="宋体" w:cs="宋体"/>
                      <w:color w:val="000000" w:themeColor="text1"/>
                      <w:kern w:val="0"/>
                      <w:sz w:val="21"/>
                      <w:szCs w:val="21"/>
                      <w:lang w:val="en-US" w:eastAsia="zh-CN"/>
                      <w14:textFill>
                        <w14:solidFill>
                          <w14:schemeClr w14:val="tx1"/>
                        </w14:solidFill>
                      </w14:textFill>
                    </w:rPr>
                    <w:t>0</w:t>
                  </w:r>
                </w:p>
              </w:tc>
            </w:tr>
            <w:tr w14:paraId="196E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auto"/>
                  <w:vAlign w:val="center"/>
                </w:tcPr>
                <w:p w14:paraId="09FCAA85">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N7东侧居民区</w:t>
                  </w:r>
                </w:p>
              </w:tc>
              <w:tc>
                <w:tcPr>
                  <w:tcW w:w="1384" w:type="dxa"/>
                  <w:shd w:val="clear" w:color="auto" w:fill="auto"/>
                  <w:vAlign w:val="center"/>
                </w:tcPr>
                <w:p w14:paraId="22A27AC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113.432568</w:t>
                  </w:r>
                </w:p>
              </w:tc>
              <w:tc>
                <w:tcPr>
                  <w:tcW w:w="1226" w:type="dxa"/>
                  <w:shd w:val="clear" w:color="auto" w:fill="auto"/>
                  <w:vAlign w:val="center"/>
                </w:tcPr>
                <w:p w14:paraId="6291F5A5">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29.477655</w:t>
                  </w:r>
                </w:p>
              </w:tc>
              <w:tc>
                <w:tcPr>
                  <w:tcW w:w="1061" w:type="dxa"/>
                  <w:vMerge w:val="continue"/>
                  <w:shd w:val="clear" w:color="auto" w:fill="auto"/>
                  <w:vAlign w:val="center"/>
                </w:tcPr>
                <w:p w14:paraId="2D8A3CF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327" w:type="dxa"/>
                  <w:shd w:val="clear" w:color="auto" w:fill="auto"/>
                  <w:vAlign w:val="center"/>
                </w:tcPr>
                <w:p w14:paraId="0B00FF99">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东</w:t>
                  </w:r>
                </w:p>
              </w:tc>
              <w:tc>
                <w:tcPr>
                  <w:tcW w:w="1327" w:type="dxa"/>
                  <w:shd w:val="clear" w:color="auto" w:fill="auto"/>
                  <w:vAlign w:val="center"/>
                </w:tcPr>
                <w:p w14:paraId="60D90BFB">
                  <w:pPr>
                    <w:adjustRightInd w:val="0"/>
                    <w:snapToGrid w:val="0"/>
                    <w:spacing w:line="360" w:lineRule="auto"/>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8</w:t>
                  </w:r>
                </w:p>
              </w:tc>
            </w:tr>
            <w:tr w14:paraId="77A3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shd w:val="clear" w:color="auto" w:fill="auto"/>
                  <w:vAlign w:val="center"/>
                </w:tcPr>
                <w:p w14:paraId="7CCC7B11">
                  <w:pPr>
                    <w:adjustRightInd w:val="0"/>
                    <w:snapToGrid w:val="0"/>
                    <w:spacing w:line="360" w:lineRule="auto"/>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N8南侧厂界</w:t>
                  </w:r>
                </w:p>
              </w:tc>
              <w:tc>
                <w:tcPr>
                  <w:tcW w:w="1384" w:type="dxa"/>
                  <w:shd w:val="clear" w:color="auto" w:fill="auto"/>
                  <w:vAlign w:val="center"/>
                </w:tcPr>
                <w:p w14:paraId="5AFD9E3F">
                  <w:pPr>
                    <w:adjustRightInd w:val="0"/>
                    <w:snapToGrid w:val="0"/>
                    <w:spacing w:line="360" w:lineRule="auto"/>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113.432</w:t>
                  </w:r>
                  <w:r>
                    <w:rPr>
                      <w:rFonts w:hint="eastAsia" w:ascii="宋体" w:hAnsi="宋体" w:eastAsia="宋体" w:cs="宋体"/>
                      <w:color w:val="000000" w:themeColor="text1"/>
                      <w:kern w:val="0"/>
                      <w:sz w:val="21"/>
                      <w:szCs w:val="21"/>
                      <w:lang w:val="en-US" w:eastAsia="zh-CN"/>
                      <w14:textFill>
                        <w14:solidFill>
                          <w14:schemeClr w14:val="tx1"/>
                        </w14:solidFill>
                      </w14:textFill>
                    </w:rPr>
                    <w:t>738</w:t>
                  </w:r>
                </w:p>
              </w:tc>
              <w:tc>
                <w:tcPr>
                  <w:tcW w:w="1226" w:type="dxa"/>
                  <w:shd w:val="clear" w:color="auto" w:fill="auto"/>
                  <w:vAlign w:val="center"/>
                </w:tcPr>
                <w:p w14:paraId="4BA43CAA">
                  <w:pPr>
                    <w:adjustRightInd w:val="0"/>
                    <w:snapToGrid w:val="0"/>
                    <w:spacing w:line="360" w:lineRule="auto"/>
                    <w:jc w:val="center"/>
                    <w:rPr>
                      <w:rFonts w:hint="default" w:ascii="宋体" w:hAnsi="宋体" w:eastAsia="宋体" w:cs="宋体"/>
                      <w:color w:val="000000" w:themeColor="text1"/>
                      <w:kern w:val="0"/>
                      <w:sz w:val="21"/>
                      <w:szCs w:val="21"/>
                      <w:lang w:val="en-US"/>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29.47</w:t>
                  </w:r>
                  <w:r>
                    <w:rPr>
                      <w:rFonts w:hint="eastAsia" w:ascii="宋体" w:hAnsi="宋体" w:eastAsia="宋体" w:cs="宋体"/>
                      <w:color w:val="000000" w:themeColor="text1"/>
                      <w:kern w:val="0"/>
                      <w:sz w:val="21"/>
                      <w:szCs w:val="21"/>
                      <w:lang w:val="en-US" w:eastAsia="zh-CN"/>
                      <w14:textFill>
                        <w14:solidFill>
                          <w14:schemeClr w14:val="tx1"/>
                        </w14:solidFill>
                      </w14:textFill>
                    </w:rPr>
                    <w:t>5156</w:t>
                  </w:r>
                </w:p>
              </w:tc>
              <w:tc>
                <w:tcPr>
                  <w:tcW w:w="1061" w:type="dxa"/>
                  <w:vMerge w:val="continue"/>
                  <w:shd w:val="clear" w:color="auto" w:fill="auto"/>
                  <w:vAlign w:val="center"/>
                </w:tcPr>
                <w:p w14:paraId="3FCA66E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327" w:type="dxa"/>
                  <w:shd w:val="clear" w:color="auto" w:fill="auto"/>
                  <w:vAlign w:val="center"/>
                </w:tcPr>
                <w:p w14:paraId="51D28FDD">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南</w:t>
                  </w:r>
                </w:p>
              </w:tc>
              <w:tc>
                <w:tcPr>
                  <w:tcW w:w="1327" w:type="dxa"/>
                  <w:shd w:val="clear" w:color="auto" w:fill="auto"/>
                  <w:vAlign w:val="center"/>
                </w:tcPr>
                <w:p w14:paraId="26B2AF89">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w:t>
                  </w:r>
                </w:p>
              </w:tc>
            </w:tr>
          </w:tbl>
          <w:p w14:paraId="2D4CE492">
            <w:pPr>
              <w:adjustRightInd w:val="0"/>
              <w:snapToGrid w:val="0"/>
              <w:spacing w:line="360" w:lineRule="auto"/>
              <w:ind w:firstLine="420" w:firstLineChars="200"/>
              <w:jc w:val="left"/>
              <w:rPr>
                <w:rFonts w:hint="eastAsia" w:ascii="宋体" w:hAnsi="宋体" w:eastAsia="宋体" w:cs="宋体"/>
                <w:b w:val="0"/>
                <w:bCs w:val="0"/>
                <w:color w:val="000000" w:themeColor="text1"/>
                <w:kern w:val="0"/>
                <w:sz w:val="21"/>
                <w:szCs w:val="21"/>
                <w14:textFill>
                  <w14:solidFill>
                    <w14:schemeClr w14:val="tx1"/>
                  </w14:solidFill>
                </w14:textFill>
              </w:rPr>
            </w:pPr>
            <w:r>
              <w:rPr>
                <w:rFonts w:hint="eastAsia" w:ascii="宋体" w:hAnsi="宋体" w:eastAsia="宋体" w:cs="宋体"/>
                <w:b w:val="0"/>
                <w:bCs w:val="0"/>
                <w:color w:val="000000" w:themeColor="text1"/>
                <w:kern w:val="0"/>
                <w:sz w:val="21"/>
                <w:szCs w:val="21"/>
                <w14:textFill>
                  <w14:solidFill>
                    <w14:schemeClr w14:val="tx1"/>
                  </w14:solidFill>
                </w14:textFill>
              </w:rPr>
              <w:t>（2）监测时间及频次</w:t>
            </w:r>
          </w:p>
          <w:p w14:paraId="6EA360AF">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本次监测时间为2023年6月13日-14日，监测频次为监测</w:t>
            </w:r>
            <w:r>
              <w:rPr>
                <w:rFonts w:hint="eastAsia" w:ascii="宋体" w:hAnsi="宋体" w:eastAsia="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天，每天昼间1次，夜间1次。</w:t>
            </w:r>
          </w:p>
          <w:p w14:paraId="66BFA5CB">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（3）监测方法</w:t>
            </w:r>
          </w:p>
          <w:p w14:paraId="3A909C79">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本次监测分析方法见下表3-4。</w:t>
            </w:r>
          </w:p>
          <w:p w14:paraId="099EA01A">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表3-4 声环境监测分析方法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5"/>
              <w:gridCol w:w="2961"/>
              <w:gridCol w:w="2994"/>
            </w:tblGrid>
            <w:tr w14:paraId="638E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shd w:val="clear" w:color="auto" w:fill="auto"/>
                  <w:vAlign w:val="center"/>
                </w:tcPr>
                <w:p w14:paraId="7D5CAAA1">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序号</w:t>
                  </w:r>
                </w:p>
              </w:tc>
              <w:tc>
                <w:tcPr>
                  <w:tcW w:w="1275" w:type="dxa"/>
                  <w:shd w:val="clear" w:color="auto" w:fill="auto"/>
                  <w:vAlign w:val="center"/>
                </w:tcPr>
                <w:p w14:paraId="5E51B9DB">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检测项目</w:t>
                  </w:r>
                </w:p>
              </w:tc>
              <w:tc>
                <w:tcPr>
                  <w:tcW w:w="2961" w:type="dxa"/>
                  <w:shd w:val="clear" w:color="auto" w:fill="auto"/>
                  <w:vAlign w:val="center"/>
                </w:tcPr>
                <w:p w14:paraId="45B00636">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检测方法及依据</w:t>
                  </w:r>
                </w:p>
              </w:tc>
              <w:tc>
                <w:tcPr>
                  <w:tcW w:w="2994" w:type="dxa"/>
                  <w:shd w:val="clear" w:color="auto" w:fill="auto"/>
                  <w:vAlign w:val="center"/>
                </w:tcPr>
                <w:p w14:paraId="058C13E9">
                  <w:pPr>
                    <w:adjustRightInd w:val="0"/>
                    <w:snapToGrid w:val="0"/>
                    <w:spacing w:line="360" w:lineRule="auto"/>
                    <w:jc w:val="center"/>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检测设备及型号</w:t>
                  </w:r>
                </w:p>
              </w:tc>
            </w:tr>
            <w:tr w14:paraId="711C6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29" w:type="dxa"/>
                  <w:shd w:val="clear" w:color="auto" w:fill="auto"/>
                  <w:vAlign w:val="center"/>
                </w:tcPr>
                <w:p w14:paraId="4E6FE5B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c>
                <w:tcPr>
                  <w:tcW w:w="1275" w:type="dxa"/>
                  <w:shd w:val="clear" w:color="auto" w:fill="auto"/>
                  <w:vAlign w:val="center"/>
                </w:tcPr>
                <w:p w14:paraId="7C92AC42">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声环境</w:t>
                  </w:r>
                </w:p>
              </w:tc>
              <w:tc>
                <w:tcPr>
                  <w:tcW w:w="2961" w:type="dxa"/>
                  <w:shd w:val="clear" w:color="auto" w:fill="auto"/>
                  <w:vAlign w:val="center"/>
                </w:tcPr>
                <w:p w14:paraId="43C79BC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《声环境质量标准》（GB3096-2008）</w:t>
                  </w:r>
                </w:p>
              </w:tc>
              <w:tc>
                <w:tcPr>
                  <w:tcW w:w="2994" w:type="dxa"/>
                  <w:shd w:val="clear" w:color="auto" w:fill="auto"/>
                  <w:vAlign w:val="center"/>
                </w:tcPr>
                <w:p w14:paraId="4D2013B6">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声校准器AWA6022A</w:t>
                  </w:r>
                </w:p>
              </w:tc>
            </w:tr>
          </w:tbl>
          <w:p w14:paraId="74BD48AF">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（4）监测结果</w:t>
            </w:r>
          </w:p>
          <w:p w14:paraId="797DFD45">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本次声环境质量现状监测结果如下表3-5。</w:t>
            </w:r>
          </w:p>
          <w:p w14:paraId="19357F8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表3-5 项目声环境质量现状监测结果一览表</w:t>
            </w:r>
            <w:r>
              <w:rPr>
                <w:rFonts w:hint="eastAsia" w:ascii="宋体" w:hAnsi="宋体" w:eastAsia="宋体" w:cs="宋体"/>
                <w:b/>
                <w:color w:val="000000" w:themeColor="text1"/>
                <w:sz w:val="21"/>
                <w:szCs w:val="21"/>
                <w:lang w:val="en-US" w:eastAsia="zh-CN"/>
                <w14:textFill>
                  <w14:solidFill>
                    <w14:schemeClr w14:val="tx1"/>
                  </w14:solidFill>
                </w14:textFill>
              </w:rPr>
              <w:t xml:space="preserve">  </w:t>
            </w:r>
            <w:r>
              <w:rPr>
                <w:rFonts w:hint="eastAsia" w:ascii="宋体" w:hAnsi="宋体" w:eastAsia="宋体" w:cs="宋体"/>
                <w:b/>
                <w:bCs w:val="0"/>
                <w:color w:val="000000" w:themeColor="text1"/>
                <w:sz w:val="21"/>
                <w:szCs w:val="21"/>
                <w14:textFill>
                  <w14:solidFill>
                    <w14:schemeClr w14:val="tx1"/>
                  </w14:solidFill>
                </w14:textFill>
              </w:rPr>
              <w:t>单位：dB（A）</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559"/>
              <w:gridCol w:w="851"/>
              <w:gridCol w:w="849"/>
              <w:gridCol w:w="1173"/>
              <w:gridCol w:w="1791"/>
              <w:gridCol w:w="730"/>
            </w:tblGrid>
            <w:tr w14:paraId="1191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4" w:type="pct"/>
                  <w:vMerge w:val="restart"/>
                  <w:shd w:val="clear" w:color="auto" w:fill="auto"/>
                  <w:vAlign w:val="center"/>
                </w:tcPr>
                <w:p w14:paraId="0B61ED33">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点位</w:t>
                  </w:r>
                </w:p>
              </w:tc>
              <w:tc>
                <w:tcPr>
                  <w:tcW w:w="1513" w:type="pct"/>
                  <w:gridSpan w:val="2"/>
                  <w:vMerge w:val="restart"/>
                  <w:shd w:val="clear" w:color="auto" w:fill="auto"/>
                  <w:vAlign w:val="center"/>
                </w:tcPr>
                <w:p w14:paraId="0A42B47F">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采样时间</w:t>
                  </w:r>
                </w:p>
              </w:tc>
              <w:tc>
                <w:tcPr>
                  <w:tcW w:w="533" w:type="pct"/>
                  <w:vMerge w:val="restart"/>
                  <w:shd w:val="clear" w:color="auto" w:fill="auto"/>
                  <w:vAlign w:val="center"/>
                </w:tcPr>
                <w:p w14:paraId="251A532C">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监测值</w:t>
                  </w:r>
                </w:p>
              </w:tc>
              <w:tc>
                <w:tcPr>
                  <w:tcW w:w="1860" w:type="pct"/>
                  <w:gridSpan w:val="2"/>
                  <w:shd w:val="clear" w:color="auto" w:fill="auto"/>
                  <w:vAlign w:val="center"/>
                </w:tcPr>
                <w:p w14:paraId="20BAE8A8">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执行标准</w:t>
                  </w:r>
                </w:p>
              </w:tc>
              <w:tc>
                <w:tcPr>
                  <w:tcW w:w="458" w:type="pct"/>
                  <w:vMerge w:val="restart"/>
                  <w:shd w:val="clear" w:color="auto" w:fill="auto"/>
                  <w:vAlign w:val="center"/>
                </w:tcPr>
                <w:p w14:paraId="0A989CA4">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达标情况</w:t>
                  </w:r>
                </w:p>
              </w:tc>
            </w:tr>
            <w:tr w14:paraId="2F11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34" w:type="pct"/>
                  <w:vMerge w:val="continue"/>
                  <w:shd w:val="clear" w:color="auto" w:fill="auto"/>
                  <w:vAlign w:val="center"/>
                </w:tcPr>
                <w:p w14:paraId="78636A4B">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513" w:type="pct"/>
                  <w:gridSpan w:val="2"/>
                  <w:vMerge w:val="continue"/>
                  <w:shd w:val="clear" w:color="auto" w:fill="auto"/>
                  <w:vAlign w:val="center"/>
                </w:tcPr>
                <w:p w14:paraId="76395369">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533" w:type="pct"/>
                  <w:vMerge w:val="continue"/>
                  <w:shd w:val="clear" w:color="auto" w:fill="auto"/>
                  <w:vAlign w:val="center"/>
                </w:tcPr>
                <w:p w14:paraId="758E51D7">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736" w:type="pct"/>
                  <w:shd w:val="clear" w:color="auto" w:fill="auto"/>
                  <w:vAlign w:val="center"/>
                </w:tcPr>
                <w:p w14:paraId="108248C5">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标准限值</w:t>
                  </w:r>
                </w:p>
              </w:tc>
              <w:tc>
                <w:tcPr>
                  <w:tcW w:w="1124" w:type="pct"/>
                  <w:shd w:val="clear" w:color="auto" w:fill="auto"/>
                  <w:vAlign w:val="center"/>
                </w:tcPr>
                <w:p w14:paraId="71BFDD2C">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标准名称</w:t>
                  </w:r>
                </w:p>
              </w:tc>
              <w:tc>
                <w:tcPr>
                  <w:tcW w:w="458" w:type="pct"/>
                  <w:vMerge w:val="continue"/>
                  <w:shd w:val="clear" w:color="auto" w:fill="auto"/>
                  <w:vAlign w:val="center"/>
                </w:tcPr>
                <w:p w14:paraId="543D9C67">
                  <w:pPr>
                    <w:adjustRightInd w:val="0"/>
                    <w:snapToGrid w:val="0"/>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r>
            <w:tr w14:paraId="5A08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1DCF680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N5西侧居民区</w:t>
                  </w:r>
                </w:p>
              </w:tc>
              <w:tc>
                <w:tcPr>
                  <w:tcW w:w="978" w:type="pct"/>
                  <w:vMerge w:val="restart"/>
                  <w:shd w:val="clear" w:color="auto" w:fill="auto"/>
                  <w:vAlign w:val="center"/>
                </w:tcPr>
                <w:p w14:paraId="54F7B82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2023.6.13</w:t>
                  </w:r>
                </w:p>
              </w:tc>
              <w:tc>
                <w:tcPr>
                  <w:tcW w:w="534" w:type="pct"/>
                  <w:shd w:val="clear" w:color="auto" w:fill="auto"/>
                  <w:vAlign w:val="center"/>
                </w:tcPr>
                <w:p w14:paraId="0F0E4A2F">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3A7DF0D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57.5</w:t>
                  </w:r>
                </w:p>
              </w:tc>
              <w:tc>
                <w:tcPr>
                  <w:tcW w:w="736" w:type="pct"/>
                  <w:shd w:val="clear" w:color="auto" w:fill="auto"/>
                  <w:vAlign w:val="center"/>
                </w:tcPr>
                <w:p w14:paraId="21FC098F">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c>
                <w:tcPr>
                  <w:tcW w:w="1124" w:type="pct"/>
                  <w:vMerge w:val="restart"/>
                  <w:vAlign w:val="center"/>
                </w:tcPr>
                <w:p w14:paraId="657DAB49">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N5、N6、N7</w:t>
                  </w:r>
                  <w:r>
                    <w:rPr>
                      <w:rFonts w:hint="eastAsia" w:ascii="宋体" w:hAnsi="宋体" w:eastAsia="宋体" w:cs="宋体"/>
                      <w:bCs/>
                      <w:color w:val="000000" w:themeColor="text1"/>
                      <w:sz w:val="21"/>
                      <w:szCs w:val="21"/>
                      <w14:textFill>
                        <w14:solidFill>
                          <w14:schemeClr w14:val="tx1"/>
                        </w14:solidFill>
                      </w14:textFill>
                    </w:rPr>
                    <w:t>执行《声环境质量标准》（GB3096-2008）2类标准；</w:t>
                  </w:r>
                  <w:r>
                    <w:rPr>
                      <w:rFonts w:hint="eastAsia" w:ascii="宋体" w:hAnsi="宋体" w:cs="宋体"/>
                      <w:bCs/>
                      <w:color w:val="000000" w:themeColor="text1"/>
                      <w:sz w:val="21"/>
                      <w:szCs w:val="21"/>
                      <w:lang w:val="en-US" w:eastAsia="zh-CN"/>
                      <w14:textFill>
                        <w14:solidFill>
                          <w14:schemeClr w14:val="tx1"/>
                        </w14:solidFill>
                      </w14:textFill>
                    </w:rPr>
                    <w:t>N8执行</w:t>
                  </w:r>
                  <w:r>
                    <w:rPr>
                      <w:rFonts w:hint="eastAsia" w:ascii="宋体" w:hAnsi="宋体" w:eastAsia="宋体" w:cs="宋体"/>
                      <w:bCs/>
                      <w:color w:val="000000" w:themeColor="text1"/>
                      <w:sz w:val="21"/>
                      <w:szCs w:val="21"/>
                      <w14:textFill>
                        <w14:solidFill>
                          <w14:schemeClr w14:val="tx1"/>
                        </w14:solidFill>
                      </w14:textFill>
                    </w:rPr>
                    <w:t>《声环境质量标准》（GB3096-2008）</w:t>
                  </w:r>
                  <w:r>
                    <w:rPr>
                      <w:rFonts w:hint="eastAsia" w:ascii="宋体" w:hAnsi="宋体" w:eastAsia="宋体" w:cs="宋体"/>
                      <w:bCs/>
                      <w:color w:val="000000" w:themeColor="text1"/>
                      <w:sz w:val="21"/>
                      <w:szCs w:val="21"/>
                      <w:lang w:val="en-US" w:eastAsia="zh-CN"/>
                      <w14:textFill>
                        <w14:solidFill>
                          <w14:schemeClr w14:val="tx1"/>
                        </w14:solidFill>
                      </w14:textFill>
                    </w:rPr>
                    <w:t>4a</w:t>
                  </w:r>
                  <w:r>
                    <w:rPr>
                      <w:rFonts w:hint="eastAsia" w:ascii="宋体" w:hAnsi="宋体" w:eastAsia="宋体" w:cs="宋体"/>
                      <w:bCs/>
                      <w:color w:val="000000" w:themeColor="text1"/>
                      <w:sz w:val="21"/>
                      <w:szCs w:val="21"/>
                      <w14:textFill>
                        <w14:solidFill>
                          <w14:schemeClr w14:val="tx1"/>
                        </w14:solidFill>
                      </w14:textFill>
                    </w:rPr>
                    <w:t>类标准</w:t>
                  </w:r>
                </w:p>
              </w:tc>
              <w:tc>
                <w:tcPr>
                  <w:tcW w:w="458" w:type="pct"/>
                  <w:shd w:val="clear" w:color="auto" w:fill="auto"/>
                  <w:vAlign w:val="center"/>
                </w:tcPr>
                <w:p w14:paraId="1A672FC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6C97E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1FA11FD3">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continue"/>
                  <w:shd w:val="clear" w:color="auto" w:fill="auto"/>
                  <w:vAlign w:val="center"/>
                </w:tcPr>
                <w:p w14:paraId="711BE9E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47E37C2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36566B7B">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46.7</w:t>
                  </w:r>
                </w:p>
              </w:tc>
              <w:tc>
                <w:tcPr>
                  <w:tcW w:w="736" w:type="pct"/>
                  <w:shd w:val="clear" w:color="auto" w:fill="auto"/>
                  <w:vAlign w:val="center"/>
                </w:tcPr>
                <w:p w14:paraId="6E9F9087">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50</w:t>
                  </w:r>
                </w:p>
              </w:tc>
              <w:tc>
                <w:tcPr>
                  <w:tcW w:w="1124" w:type="pct"/>
                  <w:vMerge w:val="continue"/>
                  <w:vAlign w:val="center"/>
                </w:tcPr>
                <w:p w14:paraId="26F5D9B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4C663EF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604E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4C4A129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restart"/>
                  <w:shd w:val="clear" w:color="auto" w:fill="auto"/>
                  <w:vAlign w:val="center"/>
                </w:tcPr>
                <w:p w14:paraId="1ED6C2B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2023.6.14</w:t>
                  </w:r>
                </w:p>
              </w:tc>
              <w:tc>
                <w:tcPr>
                  <w:tcW w:w="534" w:type="pct"/>
                  <w:shd w:val="clear" w:color="auto" w:fill="auto"/>
                  <w:vAlign w:val="center"/>
                </w:tcPr>
                <w:p w14:paraId="1AFF4683">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03FA221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57.1</w:t>
                  </w:r>
                </w:p>
              </w:tc>
              <w:tc>
                <w:tcPr>
                  <w:tcW w:w="736" w:type="pct"/>
                  <w:shd w:val="clear" w:color="auto" w:fill="auto"/>
                  <w:vAlign w:val="center"/>
                </w:tcPr>
                <w:p w14:paraId="1601EF0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c>
                <w:tcPr>
                  <w:tcW w:w="1124" w:type="pct"/>
                  <w:vMerge w:val="continue"/>
                  <w:vAlign w:val="center"/>
                </w:tcPr>
                <w:p w14:paraId="3E3B022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35DE049B">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4B40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0B3B4C4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continue"/>
                  <w:shd w:val="clear" w:color="auto" w:fill="auto"/>
                  <w:vAlign w:val="center"/>
                </w:tcPr>
                <w:p w14:paraId="0CF049D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47F2985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558ED00B">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46.2</w:t>
                  </w:r>
                </w:p>
              </w:tc>
              <w:tc>
                <w:tcPr>
                  <w:tcW w:w="736" w:type="pct"/>
                  <w:shd w:val="clear" w:color="auto" w:fill="auto"/>
                  <w:vAlign w:val="center"/>
                </w:tcPr>
                <w:p w14:paraId="60CB80C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50</w:t>
                  </w:r>
                </w:p>
              </w:tc>
              <w:tc>
                <w:tcPr>
                  <w:tcW w:w="1124" w:type="pct"/>
                  <w:vMerge w:val="continue"/>
                  <w:vAlign w:val="center"/>
                </w:tcPr>
                <w:p w14:paraId="3BA3A5E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0953167A">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5A70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4763F4A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N6北侧居民区</w:t>
                  </w:r>
                </w:p>
              </w:tc>
              <w:tc>
                <w:tcPr>
                  <w:tcW w:w="978" w:type="pct"/>
                  <w:vMerge w:val="restart"/>
                  <w:shd w:val="clear" w:color="auto" w:fill="auto"/>
                  <w:vAlign w:val="center"/>
                </w:tcPr>
                <w:p w14:paraId="35AE302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2023.6.13</w:t>
                  </w:r>
                </w:p>
              </w:tc>
              <w:tc>
                <w:tcPr>
                  <w:tcW w:w="534" w:type="pct"/>
                  <w:shd w:val="clear" w:color="auto" w:fill="auto"/>
                  <w:vAlign w:val="center"/>
                </w:tcPr>
                <w:p w14:paraId="05E4197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77A7C627">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50.1</w:t>
                  </w:r>
                </w:p>
              </w:tc>
              <w:tc>
                <w:tcPr>
                  <w:tcW w:w="736" w:type="pct"/>
                  <w:shd w:val="clear" w:color="auto" w:fill="auto"/>
                  <w:vAlign w:val="center"/>
                </w:tcPr>
                <w:p w14:paraId="64C3909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c>
                <w:tcPr>
                  <w:tcW w:w="1124" w:type="pct"/>
                  <w:vMerge w:val="continue"/>
                  <w:vAlign w:val="center"/>
                </w:tcPr>
                <w:p w14:paraId="0F09606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2CD02A27">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54C5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3F3C6B4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continue"/>
                  <w:shd w:val="clear" w:color="auto" w:fill="auto"/>
                  <w:vAlign w:val="center"/>
                </w:tcPr>
                <w:p w14:paraId="552471E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329CEFE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79C7DEF7">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40.1</w:t>
                  </w:r>
                </w:p>
              </w:tc>
              <w:tc>
                <w:tcPr>
                  <w:tcW w:w="736" w:type="pct"/>
                  <w:shd w:val="clear" w:color="auto" w:fill="auto"/>
                  <w:vAlign w:val="center"/>
                </w:tcPr>
                <w:p w14:paraId="469ACF7D">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50</w:t>
                  </w:r>
                </w:p>
              </w:tc>
              <w:tc>
                <w:tcPr>
                  <w:tcW w:w="1124" w:type="pct"/>
                  <w:vMerge w:val="continue"/>
                  <w:vAlign w:val="center"/>
                </w:tcPr>
                <w:p w14:paraId="7C25699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608C3FF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145C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1EA0AA3B">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restart"/>
                  <w:shd w:val="clear" w:color="auto" w:fill="auto"/>
                  <w:vAlign w:val="center"/>
                </w:tcPr>
                <w:p w14:paraId="147A0C5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2023.6.14</w:t>
                  </w:r>
                </w:p>
              </w:tc>
              <w:tc>
                <w:tcPr>
                  <w:tcW w:w="534" w:type="pct"/>
                  <w:shd w:val="clear" w:color="auto" w:fill="auto"/>
                  <w:vAlign w:val="center"/>
                </w:tcPr>
                <w:p w14:paraId="452646D0">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5C00CD9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49.9</w:t>
                  </w:r>
                </w:p>
              </w:tc>
              <w:tc>
                <w:tcPr>
                  <w:tcW w:w="736" w:type="pct"/>
                  <w:shd w:val="clear" w:color="auto" w:fill="auto"/>
                  <w:vAlign w:val="center"/>
                </w:tcPr>
                <w:p w14:paraId="32AB928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c>
                <w:tcPr>
                  <w:tcW w:w="1124" w:type="pct"/>
                  <w:vMerge w:val="continue"/>
                  <w:vAlign w:val="center"/>
                </w:tcPr>
                <w:p w14:paraId="686288F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30B727EC">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1869A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78050EDD">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continue"/>
                  <w:shd w:val="clear" w:color="auto" w:fill="auto"/>
                  <w:vAlign w:val="center"/>
                </w:tcPr>
                <w:p w14:paraId="0E6FA2FB">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7295D3C3">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0A8E87C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39.7</w:t>
                  </w:r>
                </w:p>
              </w:tc>
              <w:tc>
                <w:tcPr>
                  <w:tcW w:w="736" w:type="pct"/>
                  <w:shd w:val="clear" w:color="auto" w:fill="auto"/>
                  <w:vAlign w:val="center"/>
                </w:tcPr>
                <w:p w14:paraId="077BB96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50</w:t>
                  </w:r>
                </w:p>
              </w:tc>
              <w:tc>
                <w:tcPr>
                  <w:tcW w:w="1124" w:type="pct"/>
                  <w:vMerge w:val="continue"/>
                  <w:vAlign w:val="center"/>
                </w:tcPr>
                <w:p w14:paraId="71DD4A2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31E6E98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3263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600BE76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N7东侧居民区</w:t>
                  </w:r>
                </w:p>
              </w:tc>
              <w:tc>
                <w:tcPr>
                  <w:tcW w:w="978" w:type="pct"/>
                  <w:vMerge w:val="restart"/>
                  <w:shd w:val="clear" w:color="auto" w:fill="auto"/>
                  <w:vAlign w:val="center"/>
                </w:tcPr>
                <w:p w14:paraId="7FCBAE8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2023.6.13</w:t>
                  </w:r>
                </w:p>
              </w:tc>
              <w:tc>
                <w:tcPr>
                  <w:tcW w:w="534" w:type="pct"/>
                  <w:shd w:val="clear" w:color="auto" w:fill="auto"/>
                  <w:vAlign w:val="center"/>
                </w:tcPr>
                <w:p w14:paraId="6701187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7946E274">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56.3</w:t>
                  </w:r>
                </w:p>
              </w:tc>
              <w:tc>
                <w:tcPr>
                  <w:tcW w:w="736" w:type="pct"/>
                  <w:shd w:val="clear" w:color="auto" w:fill="auto"/>
                  <w:vAlign w:val="center"/>
                </w:tcPr>
                <w:p w14:paraId="4ED4DE84">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c>
                <w:tcPr>
                  <w:tcW w:w="1124" w:type="pct"/>
                  <w:vMerge w:val="continue"/>
                  <w:vAlign w:val="center"/>
                </w:tcPr>
                <w:p w14:paraId="04006917">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76A6C7E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7236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050EB9A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continue"/>
                  <w:shd w:val="clear" w:color="auto" w:fill="auto"/>
                  <w:vAlign w:val="center"/>
                </w:tcPr>
                <w:p w14:paraId="015FE97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06E6EA0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6DE281E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45.4</w:t>
                  </w:r>
                </w:p>
              </w:tc>
              <w:tc>
                <w:tcPr>
                  <w:tcW w:w="736" w:type="pct"/>
                  <w:shd w:val="clear" w:color="auto" w:fill="auto"/>
                  <w:vAlign w:val="center"/>
                </w:tcPr>
                <w:p w14:paraId="2FFD93FD">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50</w:t>
                  </w:r>
                </w:p>
              </w:tc>
              <w:tc>
                <w:tcPr>
                  <w:tcW w:w="1124" w:type="pct"/>
                  <w:vMerge w:val="continue"/>
                  <w:vAlign w:val="center"/>
                </w:tcPr>
                <w:p w14:paraId="47BA6BA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4CBF614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6D8E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4A5B2F4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restart"/>
                  <w:shd w:val="clear" w:color="auto" w:fill="auto"/>
                  <w:vAlign w:val="center"/>
                </w:tcPr>
                <w:p w14:paraId="480BA5EA">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2023.6.14</w:t>
                  </w:r>
                </w:p>
              </w:tc>
              <w:tc>
                <w:tcPr>
                  <w:tcW w:w="534" w:type="pct"/>
                  <w:shd w:val="clear" w:color="auto" w:fill="auto"/>
                  <w:vAlign w:val="center"/>
                </w:tcPr>
                <w:p w14:paraId="3BCD873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231380D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56.4</w:t>
                  </w:r>
                </w:p>
              </w:tc>
              <w:tc>
                <w:tcPr>
                  <w:tcW w:w="736" w:type="pct"/>
                  <w:shd w:val="clear" w:color="auto" w:fill="auto"/>
                  <w:vAlign w:val="center"/>
                </w:tcPr>
                <w:p w14:paraId="0E99D74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60</w:t>
                  </w:r>
                </w:p>
              </w:tc>
              <w:tc>
                <w:tcPr>
                  <w:tcW w:w="1124" w:type="pct"/>
                  <w:vMerge w:val="continue"/>
                  <w:vAlign w:val="center"/>
                </w:tcPr>
                <w:p w14:paraId="17117B3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1470B52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21AB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78BD4444">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978" w:type="pct"/>
                  <w:vMerge w:val="continue"/>
                  <w:shd w:val="clear" w:color="auto" w:fill="auto"/>
                  <w:vAlign w:val="center"/>
                </w:tcPr>
                <w:p w14:paraId="33AF238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0C5F30B3">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1ED50FD0">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45.8</w:t>
                  </w:r>
                </w:p>
              </w:tc>
              <w:tc>
                <w:tcPr>
                  <w:tcW w:w="736" w:type="pct"/>
                  <w:shd w:val="clear" w:color="auto" w:fill="auto"/>
                  <w:vAlign w:val="center"/>
                </w:tcPr>
                <w:p w14:paraId="7B66C20C">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50</w:t>
                  </w:r>
                </w:p>
              </w:tc>
              <w:tc>
                <w:tcPr>
                  <w:tcW w:w="1124" w:type="pct"/>
                  <w:vMerge w:val="continue"/>
                  <w:vAlign w:val="center"/>
                </w:tcPr>
                <w:p w14:paraId="49F3C523">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4243DED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7C0F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restart"/>
                  <w:shd w:val="clear" w:color="auto" w:fill="auto"/>
                  <w:vAlign w:val="center"/>
                </w:tcPr>
                <w:p w14:paraId="092319C3">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N8南侧厂界</w:t>
                  </w:r>
                </w:p>
              </w:tc>
              <w:tc>
                <w:tcPr>
                  <w:tcW w:w="978" w:type="pct"/>
                  <w:vMerge w:val="restart"/>
                  <w:shd w:val="clear" w:color="auto" w:fill="auto"/>
                  <w:vAlign w:val="center"/>
                </w:tcPr>
                <w:p w14:paraId="27CFD8C0">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2023.6.13</w:t>
                  </w:r>
                </w:p>
              </w:tc>
              <w:tc>
                <w:tcPr>
                  <w:tcW w:w="534" w:type="pct"/>
                  <w:shd w:val="clear" w:color="auto" w:fill="auto"/>
                  <w:vAlign w:val="center"/>
                </w:tcPr>
                <w:p w14:paraId="1EEE4E5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06B79A14">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55.3</w:t>
                  </w:r>
                </w:p>
              </w:tc>
              <w:tc>
                <w:tcPr>
                  <w:tcW w:w="736" w:type="pct"/>
                  <w:shd w:val="clear" w:color="auto" w:fill="auto"/>
                  <w:vAlign w:val="center"/>
                </w:tcPr>
                <w:p w14:paraId="21AD0A7A">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70</w:t>
                  </w:r>
                </w:p>
              </w:tc>
              <w:tc>
                <w:tcPr>
                  <w:tcW w:w="1124" w:type="pct"/>
                  <w:vMerge w:val="continue"/>
                  <w:vAlign w:val="center"/>
                </w:tcPr>
                <w:p w14:paraId="267FEC6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6D3C438C">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4FBA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787DEB4C">
                  <w:pPr>
                    <w:adjustRightInd w:val="0"/>
                    <w:snapToGrid w:val="0"/>
                    <w:spacing w:line="360" w:lineRule="auto"/>
                    <w:jc w:val="center"/>
                    <w:rPr>
                      <w:rFonts w:hint="eastAsia" w:ascii="宋体" w:hAnsi="宋体" w:cs="宋体"/>
                      <w:bCs/>
                      <w:color w:val="000000" w:themeColor="text1"/>
                      <w:sz w:val="21"/>
                      <w:szCs w:val="21"/>
                      <w:lang w:val="en-US" w:eastAsia="zh-CN"/>
                      <w14:textFill>
                        <w14:solidFill>
                          <w14:schemeClr w14:val="tx1"/>
                        </w14:solidFill>
                      </w14:textFill>
                    </w:rPr>
                  </w:pPr>
                </w:p>
              </w:tc>
              <w:tc>
                <w:tcPr>
                  <w:tcW w:w="978" w:type="pct"/>
                  <w:vMerge w:val="continue"/>
                  <w:shd w:val="clear" w:color="auto" w:fill="auto"/>
                  <w:vAlign w:val="center"/>
                </w:tcPr>
                <w:p w14:paraId="17717AA4">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58087EDC">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67FD93C0">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44.4</w:t>
                  </w:r>
                </w:p>
              </w:tc>
              <w:tc>
                <w:tcPr>
                  <w:tcW w:w="736" w:type="pct"/>
                  <w:shd w:val="clear" w:color="auto" w:fill="auto"/>
                  <w:vAlign w:val="center"/>
                </w:tcPr>
                <w:p w14:paraId="650DEC02">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55</w:t>
                  </w:r>
                </w:p>
              </w:tc>
              <w:tc>
                <w:tcPr>
                  <w:tcW w:w="1124" w:type="pct"/>
                  <w:vMerge w:val="continue"/>
                  <w:vAlign w:val="center"/>
                </w:tcPr>
                <w:p w14:paraId="44C2A03F">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3B6A282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4656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6383CFA9">
                  <w:pPr>
                    <w:adjustRightInd w:val="0"/>
                    <w:snapToGrid w:val="0"/>
                    <w:spacing w:line="360" w:lineRule="auto"/>
                    <w:jc w:val="center"/>
                    <w:rPr>
                      <w:rFonts w:hint="eastAsia" w:ascii="宋体" w:hAnsi="宋体" w:cs="宋体"/>
                      <w:bCs/>
                      <w:color w:val="000000" w:themeColor="text1"/>
                      <w:sz w:val="21"/>
                      <w:szCs w:val="21"/>
                      <w:lang w:val="en-US" w:eastAsia="zh-CN"/>
                      <w14:textFill>
                        <w14:solidFill>
                          <w14:schemeClr w14:val="tx1"/>
                        </w14:solidFill>
                      </w14:textFill>
                    </w:rPr>
                  </w:pPr>
                </w:p>
              </w:tc>
              <w:tc>
                <w:tcPr>
                  <w:tcW w:w="978" w:type="pct"/>
                  <w:vMerge w:val="restart"/>
                  <w:shd w:val="clear" w:color="auto" w:fill="auto"/>
                  <w:vAlign w:val="center"/>
                </w:tcPr>
                <w:p w14:paraId="5626DB8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2023.6.14</w:t>
                  </w:r>
                </w:p>
              </w:tc>
              <w:tc>
                <w:tcPr>
                  <w:tcW w:w="534" w:type="pct"/>
                  <w:shd w:val="clear" w:color="auto" w:fill="auto"/>
                  <w:vAlign w:val="center"/>
                </w:tcPr>
                <w:p w14:paraId="312F6CB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昼间</w:t>
                  </w:r>
                </w:p>
              </w:tc>
              <w:tc>
                <w:tcPr>
                  <w:tcW w:w="533" w:type="pct"/>
                  <w:shd w:val="clear" w:color="auto" w:fill="auto"/>
                  <w:vAlign w:val="center"/>
                </w:tcPr>
                <w:p w14:paraId="7532CBEF">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55.2</w:t>
                  </w:r>
                </w:p>
              </w:tc>
              <w:tc>
                <w:tcPr>
                  <w:tcW w:w="736" w:type="pct"/>
                  <w:shd w:val="clear" w:color="auto" w:fill="auto"/>
                  <w:vAlign w:val="center"/>
                </w:tcPr>
                <w:p w14:paraId="1DAA4C24">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70</w:t>
                  </w:r>
                </w:p>
              </w:tc>
              <w:tc>
                <w:tcPr>
                  <w:tcW w:w="1124" w:type="pct"/>
                  <w:vMerge w:val="continue"/>
                  <w:vAlign w:val="center"/>
                </w:tcPr>
                <w:p w14:paraId="67A2DEE6">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5311695C">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r w14:paraId="7AE6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pct"/>
                  <w:vMerge w:val="continue"/>
                  <w:shd w:val="clear" w:color="auto" w:fill="auto"/>
                  <w:vAlign w:val="center"/>
                </w:tcPr>
                <w:p w14:paraId="2306B8BB">
                  <w:pPr>
                    <w:adjustRightInd w:val="0"/>
                    <w:snapToGrid w:val="0"/>
                    <w:spacing w:line="360" w:lineRule="auto"/>
                    <w:jc w:val="center"/>
                    <w:rPr>
                      <w:rFonts w:hint="eastAsia" w:ascii="宋体" w:hAnsi="宋体" w:cs="宋体"/>
                      <w:bCs/>
                      <w:color w:val="000000" w:themeColor="text1"/>
                      <w:sz w:val="21"/>
                      <w:szCs w:val="21"/>
                      <w:lang w:val="en-US" w:eastAsia="zh-CN"/>
                      <w14:textFill>
                        <w14:solidFill>
                          <w14:schemeClr w14:val="tx1"/>
                        </w14:solidFill>
                      </w14:textFill>
                    </w:rPr>
                  </w:pPr>
                </w:p>
              </w:tc>
              <w:tc>
                <w:tcPr>
                  <w:tcW w:w="978" w:type="pct"/>
                  <w:vMerge w:val="continue"/>
                  <w:shd w:val="clear" w:color="auto" w:fill="auto"/>
                  <w:vAlign w:val="center"/>
                </w:tcPr>
                <w:p w14:paraId="0FE4C08E">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534" w:type="pct"/>
                  <w:shd w:val="clear" w:color="auto" w:fill="auto"/>
                  <w:vAlign w:val="center"/>
                </w:tcPr>
                <w:p w14:paraId="4D6A60A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夜间</w:t>
                  </w:r>
                </w:p>
              </w:tc>
              <w:tc>
                <w:tcPr>
                  <w:tcW w:w="533" w:type="pct"/>
                  <w:shd w:val="clear" w:color="auto" w:fill="auto"/>
                  <w:vAlign w:val="center"/>
                </w:tcPr>
                <w:p w14:paraId="5158ADB7">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cs="宋体"/>
                      <w:bCs/>
                      <w:color w:val="000000" w:themeColor="text1"/>
                      <w:sz w:val="21"/>
                      <w:szCs w:val="21"/>
                      <w:lang w:val="en-US" w:eastAsia="zh-CN"/>
                      <w14:textFill>
                        <w14:solidFill>
                          <w14:schemeClr w14:val="tx1"/>
                        </w14:solidFill>
                      </w14:textFill>
                    </w:rPr>
                    <w:t>44.3</w:t>
                  </w:r>
                </w:p>
              </w:tc>
              <w:tc>
                <w:tcPr>
                  <w:tcW w:w="736" w:type="pct"/>
                  <w:shd w:val="clear" w:color="auto" w:fill="auto"/>
                  <w:vAlign w:val="center"/>
                </w:tcPr>
                <w:p w14:paraId="532210F5">
                  <w:pPr>
                    <w:adjustRightInd w:val="0"/>
                    <w:snapToGrid w:val="0"/>
                    <w:spacing w:line="360" w:lineRule="auto"/>
                    <w:jc w:val="center"/>
                    <w:rPr>
                      <w:rFonts w:hint="default" w:ascii="宋体" w:hAnsi="宋体" w:eastAsia="宋体" w:cs="宋体"/>
                      <w:bCs/>
                      <w:color w:val="000000" w:themeColor="text1"/>
                      <w:sz w:val="21"/>
                      <w:szCs w:val="21"/>
                      <w:lang w:val="en-US" w:eastAsia="zh-CN"/>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55</w:t>
                  </w:r>
                </w:p>
              </w:tc>
              <w:tc>
                <w:tcPr>
                  <w:tcW w:w="1124" w:type="pct"/>
                  <w:vMerge w:val="continue"/>
                  <w:vAlign w:val="center"/>
                </w:tcPr>
                <w:p w14:paraId="3C0E1D8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p>
              </w:tc>
              <w:tc>
                <w:tcPr>
                  <w:tcW w:w="458" w:type="pct"/>
                  <w:shd w:val="clear" w:color="auto" w:fill="auto"/>
                  <w:vAlign w:val="center"/>
                </w:tcPr>
                <w:p w14:paraId="6AF051C0">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达标</w:t>
                  </w:r>
                </w:p>
              </w:tc>
            </w:tr>
          </w:tbl>
          <w:p w14:paraId="2BBE70B9">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highlight w:val="cyan"/>
                <w14:textFill>
                  <w14:solidFill>
                    <w14:schemeClr w14:val="tx1"/>
                  </w14:solidFill>
                </w14:textFill>
              </w:rPr>
            </w:pPr>
            <w:r>
              <w:rPr>
                <w:rFonts w:hint="eastAsia" w:ascii="宋体" w:hAnsi="宋体" w:eastAsia="宋体" w:cs="宋体"/>
                <w:color w:val="000000" w:themeColor="text1"/>
                <w:kern w:val="0"/>
                <w:sz w:val="21"/>
                <w:szCs w:val="21"/>
                <w:highlight w:val="cyan"/>
                <w14:textFill>
                  <w14:solidFill>
                    <w14:schemeClr w14:val="tx1"/>
                  </w14:solidFill>
                </w14:textFill>
              </w:rPr>
              <w:t>根据上述监测结果可知，本项目</w:t>
            </w:r>
            <w:r>
              <w:rPr>
                <w:rFonts w:hint="eastAsia" w:ascii="宋体" w:hAnsi="宋体" w:eastAsia="宋体" w:cs="宋体"/>
                <w:bCs/>
                <w:color w:val="000000" w:themeColor="text1"/>
                <w:sz w:val="21"/>
                <w:szCs w:val="21"/>
                <w:highlight w:val="cyan"/>
                <w14:textFill>
                  <w14:solidFill>
                    <w14:schemeClr w14:val="tx1"/>
                  </w14:solidFill>
                </w14:textFill>
              </w:rPr>
              <w:t>N5西侧居民区</w:t>
            </w:r>
            <w:r>
              <w:rPr>
                <w:rFonts w:hint="eastAsia" w:ascii="宋体" w:hAnsi="宋体" w:eastAsia="宋体" w:cs="宋体"/>
                <w:bCs/>
                <w:color w:val="000000" w:themeColor="text1"/>
                <w:sz w:val="21"/>
                <w:szCs w:val="21"/>
                <w:highlight w:val="cyan"/>
                <w:lang w:eastAsia="zh-CN"/>
                <w14:textFill>
                  <w14:solidFill>
                    <w14:schemeClr w14:val="tx1"/>
                  </w14:solidFill>
                </w14:textFill>
              </w:rPr>
              <w:t>、</w:t>
            </w:r>
            <w:r>
              <w:rPr>
                <w:rFonts w:hint="eastAsia" w:ascii="宋体" w:hAnsi="宋体" w:eastAsia="宋体" w:cs="宋体"/>
                <w:bCs/>
                <w:color w:val="000000" w:themeColor="text1"/>
                <w:sz w:val="21"/>
                <w:szCs w:val="21"/>
                <w:highlight w:val="cyan"/>
                <w14:textFill>
                  <w14:solidFill>
                    <w14:schemeClr w14:val="tx1"/>
                  </w14:solidFill>
                </w14:textFill>
              </w:rPr>
              <w:t>N6北侧居民区</w:t>
            </w:r>
            <w:r>
              <w:rPr>
                <w:rFonts w:hint="eastAsia" w:ascii="宋体" w:hAnsi="宋体" w:eastAsia="宋体" w:cs="宋体"/>
                <w:bCs/>
                <w:color w:val="000000" w:themeColor="text1"/>
                <w:sz w:val="21"/>
                <w:szCs w:val="21"/>
                <w:highlight w:val="cyan"/>
                <w:lang w:eastAsia="zh-CN"/>
                <w14:textFill>
                  <w14:solidFill>
                    <w14:schemeClr w14:val="tx1"/>
                  </w14:solidFill>
                </w14:textFill>
              </w:rPr>
              <w:t>、</w:t>
            </w:r>
            <w:r>
              <w:rPr>
                <w:rFonts w:hint="eastAsia" w:ascii="宋体" w:hAnsi="宋体" w:eastAsia="宋体" w:cs="宋体"/>
                <w:bCs/>
                <w:color w:val="000000" w:themeColor="text1"/>
                <w:sz w:val="21"/>
                <w:szCs w:val="21"/>
                <w:highlight w:val="cyan"/>
                <w14:textFill>
                  <w14:solidFill>
                    <w14:schemeClr w14:val="tx1"/>
                  </w14:solidFill>
                </w14:textFill>
              </w:rPr>
              <w:t>N7东侧居民区</w:t>
            </w:r>
            <w:r>
              <w:rPr>
                <w:rFonts w:hint="eastAsia" w:ascii="宋体" w:hAnsi="宋体" w:eastAsia="宋体" w:cs="宋体"/>
                <w:color w:val="000000" w:themeColor="text1"/>
                <w:kern w:val="0"/>
                <w:sz w:val="21"/>
                <w:szCs w:val="21"/>
                <w:highlight w:val="cyan"/>
                <w14:textFill>
                  <w14:solidFill>
                    <w14:schemeClr w14:val="tx1"/>
                  </w14:solidFill>
                </w14:textFill>
              </w:rPr>
              <w:t>声环境均满足《声环境质量标准》（GB3096-2008）2类</w:t>
            </w:r>
            <w:r>
              <w:rPr>
                <w:rFonts w:hint="eastAsia" w:ascii="宋体" w:hAnsi="宋体" w:cs="宋体"/>
                <w:color w:val="000000" w:themeColor="text1"/>
                <w:kern w:val="0"/>
                <w:sz w:val="21"/>
                <w:szCs w:val="21"/>
                <w:highlight w:val="cyan"/>
                <w:lang w:eastAsia="zh-CN"/>
                <w14:textFill>
                  <w14:solidFill>
                    <w14:schemeClr w14:val="tx1"/>
                  </w14:solidFill>
                </w14:textFill>
              </w:rPr>
              <w:t>，</w:t>
            </w:r>
            <w:r>
              <w:rPr>
                <w:rFonts w:hint="eastAsia" w:ascii="宋体" w:hAnsi="宋体" w:cs="宋体"/>
                <w:color w:val="000000" w:themeColor="text1"/>
                <w:kern w:val="0"/>
                <w:sz w:val="21"/>
                <w:szCs w:val="21"/>
                <w:highlight w:val="cyan"/>
                <w:lang w:val="en-US" w:eastAsia="zh-CN"/>
                <w14:textFill>
                  <w14:solidFill>
                    <w14:schemeClr w14:val="tx1"/>
                  </w14:solidFill>
                </w14:textFill>
              </w:rPr>
              <w:t>南侧临近马路干线能够满足</w:t>
            </w:r>
            <w:r>
              <w:rPr>
                <w:rFonts w:hint="eastAsia" w:ascii="宋体" w:hAnsi="宋体" w:eastAsia="宋体" w:cs="宋体"/>
                <w:color w:val="000000" w:themeColor="text1"/>
                <w:kern w:val="0"/>
                <w:sz w:val="21"/>
                <w:szCs w:val="21"/>
                <w:highlight w:val="cyan"/>
                <w14:textFill>
                  <w14:solidFill>
                    <w14:schemeClr w14:val="tx1"/>
                  </w14:solidFill>
                </w14:textFill>
              </w:rPr>
              <w:t>《声环境质量标准》（GB3096-2008）4a类标准限值要求，声环境质量较好。</w:t>
            </w:r>
          </w:p>
          <w:p w14:paraId="4BDE4748">
            <w:pPr>
              <w:adjustRightInd w:val="0"/>
              <w:snapToGrid w:val="0"/>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4、生态环境质量现状</w:t>
            </w:r>
          </w:p>
          <w:p w14:paraId="329B8AAC">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建设项目环境影响报告表编制技术指南（污染影响类）（试行）》中具体编制要求，本项目位于城市建成区内，周边主要以居民、商业为主，树种为城市园林绿化，街道以观赏树木和花草为主，区域内野生动物主要为青蛙、壁虎及麻雀等。根据周边现场查勘，未发现存在风景名胜区、自然保护区、军事禁区和军事管理区，区域范围内无国家重点保护野生动物及栖息地，因此，本环评不对生态环境质量现状进行评价分析。</w:t>
            </w:r>
          </w:p>
          <w:p w14:paraId="75D56904">
            <w:pPr>
              <w:adjustRightInd w:val="0"/>
              <w:snapToGrid w:val="0"/>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5、电磁辐射</w:t>
            </w:r>
          </w:p>
          <w:p w14:paraId="1379D5C9">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本项目为综合医院建设，不属于广播电台、差转台、电视塔台、卫星地球上行站、雷达等电磁辐射类项目；因此，本环评不对电磁辐射现状进行评价分析。</w:t>
            </w:r>
          </w:p>
          <w:p w14:paraId="01EFCCBB">
            <w:pPr>
              <w:adjustRightInd w:val="0"/>
              <w:snapToGrid w:val="0"/>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6、地下水、土壤环境质量现状</w:t>
            </w:r>
          </w:p>
          <w:p w14:paraId="70F831D4">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根据现场调查结果，本项目已对医院大楼各楼层地面进行硬化处理，医疗废物暂存间地面已做防腐防渗处理，对周边地下水、土壤环境影响较小；因此，本环评不对地下水、土壤环境质量现状进行评价分析。</w:t>
            </w:r>
          </w:p>
        </w:tc>
      </w:tr>
      <w:tr w14:paraId="55F628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800" w:type="dxa"/>
            <w:vAlign w:val="center"/>
          </w:tcPr>
          <w:p w14:paraId="3D5F97ED">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环境</w:t>
            </w:r>
          </w:p>
          <w:p w14:paraId="6C143C3D">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保护</w:t>
            </w:r>
          </w:p>
          <w:p w14:paraId="7453DFD6">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目标</w:t>
            </w:r>
          </w:p>
        </w:tc>
        <w:tc>
          <w:tcPr>
            <w:tcW w:w="8190" w:type="dxa"/>
            <w:vAlign w:val="center"/>
          </w:tcPr>
          <w:p w14:paraId="39592CAA">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根据现场勘察结果，本项目厂界外500m范围主要环境空气保护目标为居民区等。本项目厂界外50m范围内无学校等声环境保护目标，主要声环境保护目标为居民区，500m 范围内无地下水集中式饮用水水源和热水、矿泉水、温泉等特殊地下水资源。环保目标如下表所示，其分布示意图见附图</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w:t>
            </w:r>
          </w:p>
          <w:p w14:paraId="6DCB31C8">
            <w:pPr>
              <w:adjustRightInd w:val="0"/>
              <w:snapToGrid w:val="0"/>
              <w:spacing w:line="360" w:lineRule="auto"/>
              <w:jc w:val="center"/>
              <w:rPr>
                <w:rFonts w:hint="eastAsia" w:ascii="宋体" w:hAnsi="宋体" w:eastAsia="宋体" w:cs="宋体"/>
                <w:b/>
                <w:bCs/>
                <w:color w:val="000000" w:themeColor="text1"/>
                <w:kern w:val="0"/>
                <w:sz w:val="21"/>
                <w:szCs w:val="21"/>
                <w:u w:val="single"/>
                <w14:textFill>
                  <w14:solidFill>
                    <w14:schemeClr w14:val="tx1"/>
                  </w14:solidFill>
                </w14:textFill>
              </w:rPr>
            </w:pPr>
            <w:r>
              <w:rPr>
                <w:rFonts w:hint="eastAsia" w:ascii="宋体" w:hAnsi="宋体" w:eastAsia="宋体" w:cs="宋体"/>
                <w:b/>
                <w:bCs/>
                <w:color w:val="000000" w:themeColor="text1"/>
                <w:kern w:val="0"/>
                <w:sz w:val="21"/>
                <w:szCs w:val="21"/>
                <w:u w:val="single"/>
                <w14:textFill>
                  <w14:solidFill>
                    <w14:schemeClr w14:val="tx1"/>
                  </w14:solidFill>
                </w14:textFill>
              </w:rPr>
              <w:t>表3-6 主要环境保护目标一览表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047"/>
              <w:gridCol w:w="1049"/>
              <w:gridCol w:w="1099"/>
              <w:gridCol w:w="1049"/>
              <w:gridCol w:w="850"/>
              <w:gridCol w:w="1218"/>
            </w:tblGrid>
            <w:tr w14:paraId="6BF8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4" w:type="dxa"/>
                  <w:shd w:val="clear" w:color="auto" w:fill="auto"/>
                  <w:vAlign w:val="center"/>
                </w:tcPr>
                <w:p w14:paraId="629E44F9">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类别</w:t>
                  </w:r>
                </w:p>
              </w:tc>
              <w:tc>
                <w:tcPr>
                  <w:tcW w:w="2047" w:type="dxa"/>
                  <w:shd w:val="clear" w:color="auto" w:fill="auto"/>
                  <w:vAlign w:val="center"/>
                </w:tcPr>
                <w:p w14:paraId="46F93AE6">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环境保护目标</w:t>
                  </w:r>
                </w:p>
              </w:tc>
              <w:tc>
                <w:tcPr>
                  <w:tcW w:w="1049" w:type="dxa"/>
                  <w:shd w:val="clear" w:color="auto" w:fill="auto"/>
                  <w:vAlign w:val="center"/>
                </w:tcPr>
                <w:p w14:paraId="4CAD60D8">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相对位置</w:t>
                  </w:r>
                </w:p>
              </w:tc>
              <w:tc>
                <w:tcPr>
                  <w:tcW w:w="1099" w:type="dxa"/>
                  <w:shd w:val="clear" w:color="auto" w:fill="auto"/>
                  <w:vAlign w:val="center"/>
                </w:tcPr>
                <w:p w14:paraId="1D10730D">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相对最近距离（米）</w:t>
                  </w:r>
                </w:p>
              </w:tc>
              <w:tc>
                <w:tcPr>
                  <w:tcW w:w="1049" w:type="dxa"/>
                  <w:shd w:val="clear" w:color="auto" w:fill="auto"/>
                  <w:vAlign w:val="center"/>
                </w:tcPr>
                <w:p w14:paraId="7936A5FD">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保护内容</w:t>
                  </w:r>
                </w:p>
              </w:tc>
              <w:tc>
                <w:tcPr>
                  <w:tcW w:w="850" w:type="dxa"/>
                  <w:shd w:val="clear" w:color="auto" w:fill="auto"/>
                  <w:vAlign w:val="center"/>
                </w:tcPr>
                <w:p w14:paraId="3959FF38">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规模（人）</w:t>
                  </w:r>
                </w:p>
              </w:tc>
              <w:tc>
                <w:tcPr>
                  <w:tcW w:w="1218" w:type="dxa"/>
                  <w:shd w:val="clear" w:color="auto" w:fill="auto"/>
                  <w:vAlign w:val="center"/>
                </w:tcPr>
                <w:p w14:paraId="1DAD1094">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环境功能区</w:t>
                  </w:r>
                </w:p>
              </w:tc>
            </w:tr>
            <w:tr w14:paraId="3B81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restart"/>
                  <w:shd w:val="clear" w:color="auto" w:fill="auto"/>
                  <w:vAlign w:val="center"/>
                </w:tcPr>
                <w:p w14:paraId="503BA37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大气环境</w:t>
                  </w:r>
                </w:p>
              </w:tc>
              <w:tc>
                <w:tcPr>
                  <w:tcW w:w="2047" w:type="dxa"/>
                  <w:shd w:val="clear" w:color="auto" w:fill="auto"/>
                  <w:vAlign w:val="center"/>
                </w:tcPr>
                <w:p w14:paraId="3E56070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西南侧居民区</w:t>
                  </w:r>
                </w:p>
              </w:tc>
              <w:tc>
                <w:tcPr>
                  <w:tcW w:w="1049" w:type="dxa"/>
                  <w:shd w:val="clear" w:color="auto" w:fill="auto"/>
                  <w:vAlign w:val="center"/>
                </w:tcPr>
                <w:p w14:paraId="3EFC0CA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SW</w:t>
                  </w:r>
                </w:p>
              </w:tc>
              <w:tc>
                <w:tcPr>
                  <w:tcW w:w="1099" w:type="dxa"/>
                  <w:shd w:val="clear" w:color="auto" w:fill="auto"/>
                  <w:vAlign w:val="center"/>
                </w:tcPr>
                <w:p w14:paraId="2AB274D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w:t>
                  </w:r>
                </w:p>
              </w:tc>
              <w:tc>
                <w:tcPr>
                  <w:tcW w:w="1049" w:type="dxa"/>
                  <w:shd w:val="clear" w:color="auto" w:fill="auto"/>
                  <w:vAlign w:val="center"/>
                </w:tcPr>
                <w:p w14:paraId="2E98669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43A3966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70</w:t>
                  </w:r>
                </w:p>
              </w:tc>
              <w:tc>
                <w:tcPr>
                  <w:tcW w:w="1218" w:type="dxa"/>
                  <w:vMerge w:val="restart"/>
                  <w:shd w:val="clear" w:color="auto" w:fill="auto"/>
                  <w:vAlign w:val="center"/>
                </w:tcPr>
                <w:p w14:paraId="3795A47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二类区</w:t>
                  </w:r>
                </w:p>
              </w:tc>
            </w:tr>
            <w:tr w14:paraId="564C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5F64975C">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7C1CB52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鸡笼山脚下居民区</w:t>
                  </w:r>
                </w:p>
              </w:tc>
              <w:tc>
                <w:tcPr>
                  <w:tcW w:w="1049" w:type="dxa"/>
                  <w:shd w:val="clear" w:color="auto" w:fill="auto"/>
                  <w:vAlign w:val="center"/>
                </w:tcPr>
                <w:p w14:paraId="4233126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w:t>
                  </w:r>
                </w:p>
              </w:tc>
              <w:tc>
                <w:tcPr>
                  <w:tcW w:w="1099" w:type="dxa"/>
                  <w:shd w:val="clear" w:color="auto" w:fill="auto"/>
                  <w:vAlign w:val="center"/>
                </w:tcPr>
                <w:p w14:paraId="420F718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270</w:t>
                  </w:r>
                </w:p>
              </w:tc>
              <w:tc>
                <w:tcPr>
                  <w:tcW w:w="1049" w:type="dxa"/>
                  <w:shd w:val="clear" w:color="auto" w:fill="auto"/>
                  <w:vAlign w:val="center"/>
                </w:tcPr>
                <w:p w14:paraId="7DFD08B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762BCAE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85</w:t>
                  </w:r>
                </w:p>
              </w:tc>
              <w:tc>
                <w:tcPr>
                  <w:tcW w:w="1218" w:type="dxa"/>
                  <w:vMerge w:val="continue"/>
                  <w:shd w:val="clear" w:color="auto" w:fill="auto"/>
                  <w:vAlign w:val="center"/>
                </w:tcPr>
                <w:p w14:paraId="7504938D">
                  <w:pPr>
                    <w:jc w:val="center"/>
                    <w:rPr>
                      <w:rFonts w:hint="eastAsia" w:ascii="宋体" w:hAnsi="宋体" w:eastAsia="宋体" w:cs="宋体"/>
                      <w:color w:val="000000" w:themeColor="text1"/>
                      <w:sz w:val="21"/>
                      <w:szCs w:val="21"/>
                      <w14:textFill>
                        <w14:solidFill>
                          <w14:schemeClr w14:val="tx1"/>
                        </w14:solidFill>
                      </w14:textFill>
                    </w:rPr>
                  </w:pPr>
                </w:p>
              </w:tc>
            </w:tr>
            <w:tr w14:paraId="0A25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1AEE54D9">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69903A4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临湘市人民法院</w:t>
                  </w:r>
                </w:p>
              </w:tc>
              <w:tc>
                <w:tcPr>
                  <w:tcW w:w="1049" w:type="dxa"/>
                  <w:shd w:val="clear" w:color="auto" w:fill="auto"/>
                  <w:vAlign w:val="center"/>
                </w:tcPr>
                <w:p w14:paraId="505CC1E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SW</w:t>
                  </w:r>
                </w:p>
              </w:tc>
              <w:tc>
                <w:tcPr>
                  <w:tcW w:w="1099" w:type="dxa"/>
                  <w:shd w:val="clear" w:color="auto" w:fill="auto"/>
                  <w:vAlign w:val="center"/>
                </w:tcPr>
                <w:p w14:paraId="7550FB3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280</w:t>
                  </w:r>
                </w:p>
              </w:tc>
              <w:tc>
                <w:tcPr>
                  <w:tcW w:w="1049" w:type="dxa"/>
                  <w:shd w:val="clear" w:color="auto" w:fill="auto"/>
                  <w:vAlign w:val="center"/>
                </w:tcPr>
                <w:p w14:paraId="75D4E1F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人群</w:t>
                  </w:r>
                </w:p>
              </w:tc>
              <w:tc>
                <w:tcPr>
                  <w:tcW w:w="850" w:type="dxa"/>
                  <w:shd w:val="clear" w:color="auto" w:fill="auto"/>
                  <w:vAlign w:val="center"/>
                </w:tcPr>
                <w:p w14:paraId="4979A92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150</w:t>
                  </w:r>
                </w:p>
              </w:tc>
              <w:tc>
                <w:tcPr>
                  <w:tcW w:w="1218" w:type="dxa"/>
                  <w:vMerge w:val="continue"/>
                  <w:shd w:val="clear" w:color="auto" w:fill="auto"/>
                  <w:vAlign w:val="center"/>
                </w:tcPr>
                <w:p w14:paraId="3AA31BBE">
                  <w:pPr>
                    <w:jc w:val="center"/>
                    <w:rPr>
                      <w:rFonts w:hint="eastAsia" w:ascii="宋体" w:hAnsi="宋体" w:eastAsia="宋体" w:cs="宋体"/>
                      <w:color w:val="000000" w:themeColor="text1"/>
                      <w:sz w:val="21"/>
                      <w:szCs w:val="21"/>
                      <w14:textFill>
                        <w14:solidFill>
                          <w14:schemeClr w14:val="tx1"/>
                        </w14:solidFill>
                      </w14:textFill>
                    </w:rPr>
                  </w:pPr>
                </w:p>
              </w:tc>
            </w:tr>
            <w:tr w14:paraId="0279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4C792710">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48AAC99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南侧居民区</w:t>
                  </w:r>
                </w:p>
              </w:tc>
              <w:tc>
                <w:tcPr>
                  <w:tcW w:w="1049" w:type="dxa"/>
                  <w:shd w:val="clear" w:color="auto" w:fill="auto"/>
                  <w:vAlign w:val="center"/>
                </w:tcPr>
                <w:p w14:paraId="721363A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w:t>
                  </w:r>
                </w:p>
              </w:tc>
              <w:tc>
                <w:tcPr>
                  <w:tcW w:w="1099" w:type="dxa"/>
                  <w:shd w:val="clear" w:color="auto" w:fill="auto"/>
                  <w:vAlign w:val="center"/>
                </w:tcPr>
                <w:p w14:paraId="71253F9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110</w:t>
                  </w:r>
                </w:p>
              </w:tc>
              <w:tc>
                <w:tcPr>
                  <w:tcW w:w="1049" w:type="dxa"/>
                  <w:shd w:val="clear" w:color="auto" w:fill="auto"/>
                  <w:vAlign w:val="center"/>
                </w:tcPr>
                <w:p w14:paraId="7E9B7AA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77557E5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430</w:t>
                  </w:r>
                </w:p>
              </w:tc>
              <w:tc>
                <w:tcPr>
                  <w:tcW w:w="1218" w:type="dxa"/>
                  <w:vMerge w:val="continue"/>
                  <w:shd w:val="clear" w:color="auto" w:fill="auto"/>
                  <w:vAlign w:val="center"/>
                </w:tcPr>
                <w:p w14:paraId="6D0C1A2A">
                  <w:pPr>
                    <w:jc w:val="center"/>
                    <w:rPr>
                      <w:rFonts w:hint="eastAsia" w:ascii="宋体" w:hAnsi="宋体" w:eastAsia="宋体" w:cs="宋体"/>
                      <w:color w:val="000000" w:themeColor="text1"/>
                      <w:sz w:val="21"/>
                      <w:szCs w:val="21"/>
                      <w14:textFill>
                        <w14:solidFill>
                          <w14:schemeClr w14:val="tx1"/>
                        </w14:solidFill>
                      </w14:textFill>
                    </w:rPr>
                  </w:pPr>
                </w:p>
              </w:tc>
            </w:tr>
            <w:tr w14:paraId="4B41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22749528">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2B90A4A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六家畈居民区</w:t>
                  </w:r>
                </w:p>
              </w:tc>
              <w:tc>
                <w:tcPr>
                  <w:tcW w:w="1049" w:type="dxa"/>
                  <w:shd w:val="clear" w:color="auto" w:fill="auto"/>
                  <w:vAlign w:val="center"/>
                </w:tcPr>
                <w:p w14:paraId="6BE5DE8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w:t>
                  </w:r>
                </w:p>
              </w:tc>
              <w:tc>
                <w:tcPr>
                  <w:tcW w:w="1099" w:type="dxa"/>
                  <w:shd w:val="clear" w:color="auto" w:fill="auto"/>
                  <w:vAlign w:val="center"/>
                </w:tcPr>
                <w:p w14:paraId="6895453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270</w:t>
                  </w:r>
                </w:p>
              </w:tc>
              <w:tc>
                <w:tcPr>
                  <w:tcW w:w="1049" w:type="dxa"/>
                  <w:shd w:val="clear" w:color="auto" w:fill="auto"/>
                  <w:vAlign w:val="center"/>
                </w:tcPr>
                <w:p w14:paraId="6349BD4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033E2CF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580</w:t>
                  </w:r>
                </w:p>
              </w:tc>
              <w:tc>
                <w:tcPr>
                  <w:tcW w:w="1218" w:type="dxa"/>
                  <w:vMerge w:val="continue"/>
                  <w:shd w:val="clear" w:color="auto" w:fill="auto"/>
                  <w:vAlign w:val="center"/>
                </w:tcPr>
                <w:p w14:paraId="099EAA03">
                  <w:pPr>
                    <w:jc w:val="center"/>
                    <w:rPr>
                      <w:rFonts w:hint="eastAsia" w:ascii="宋体" w:hAnsi="宋体" w:eastAsia="宋体" w:cs="宋体"/>
                      <w:color w:val="000000" w:themeColor="text1"/>
                      <w:sz w:val="21"/>
                      <w:szCs w:val="21"/>
                      <w14:textFill>
                        <w14:solidFill>
                          <w14:schemeClr w14:val="tx1"/>
                        </w14:solidFill>
                      </w14:textFill>
                    </w:rPr>
                  </w:pPr>
                </w:p>
              </w:tc>
            </w:tr>
            <w:tr w14:paraId="2750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5C306381">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551EBF8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农科村居民区</w:t>
                  </w:r>
                </w:p>
              </w:tc>
              <w:tc>
                <w:tcPr>
                  <w:tcW w:w="1049" w:type="dxa"/>
                  <w:shd w:val="clear" w:color="auto" w:fill="auto"/>
                  <w:vAlign w:val="center"/>
                </w:tcPr>
                <w:p w14:paraId="793665F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w:t>
                  </w:r>
                </w:p>
              </w:tc>
              <w:tc>
                <w:tcPr>
                  <w:tcW w:w="1099" w:type="dxa"/>
                  <w:shd w:val="clear" w:color="auto" w:fill="auto"/>
                  <w:vAlign w:val="center"/>
                </w:tcPr>
                <w:p w14:paraId="70332CE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340</w:t>
                  </w:r>
                </w:p>
              </w:tc>
              <w:tc>
                <w:tcPr>
                  <w:tcW w:w="1049" w:type="dxa"/>
                  <w:shd w:val="clear" w:color="auto" w:fill="auto"/>
                  <w:vAlign w:val="center"/>
                </w:tcPr>
                <w:p w14:paraId="5726D72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29234B3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160</w:t>
                  </w:r>
                </w:p>
              </w:tc>
              <w:tc>
                <w:tcPr>
                  <w:tcW w:w="1218" w:type="dxa"/>
                  <w:vMerge w:val="continue"/>
                  <w:shd w:val="clear" w:color="auto" w:fill="auto"/>
                  <w:vAlign w:val="center"/>
                </w:tcPr>
                <w:p w14:paraId="11F7FCB3">
                  <w:pPr>
                    <w:jc w:val="center"/>
                    <w:rPr>
                      <w:rFonts w:hint="eastAsia" w:ascii="宋体" w:hAnsi="宋体" w:eastAsia="宋体" w:cs="宋体"/>
                      <w:color w:val="000000" w:themeColor="text1"/>
                      <w:sz w:val="21"/>
                      <w:szCs w:val="21"/>
                      <w14:textFill>
                        <w14:solidFill>
                          <w14:schemeClr w14:val="tx1"/>
                        </w14:solidFill>
                      </w14:textFill>
                    </w:rPr>
                  </w:pPr>
                </w:p>
              </w:tc>
            </w:tr>
            <w:tr w14:paraId="6458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65EA361D">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7F16B5A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陈家巷居民区</w:t>
                  </w:r>
                </w:p>
              </w:tc>
              <w:tc>
                <w:tcPr>
                  <w:tcW w:w="1049" w:type="dxa"/>
                  <w:shd w:val="clear" w:color="auto" w:fill="auto"/>
                  <w:vAlign w:val="center"/>
                </w:tcPr>
                <w:p w14:paraId="0297704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w:t>
                  </w:r>
                </w:p>
              </w:tc>
              <w:tc>
                <w:tcPr>
                  <w:tcW w:w="1099" w:type="dxa"/>
                  <w:shd w:val="clear" w:color="auto" w:fill="auto"/>
                  <w:vAlign w:val="center"/>
                </w:tcPr>
                <w:p w14:paraId="63F28C7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190</w:t>
                  </w:r>
                </w:p>
              </w:tc>
              <w:tc>
                <w:tcPr>
                  <w:tcW w:w="1049" w:type="dxa"/>
                  <w:shd w:val="clear" w:color="auto" w:fill="auto"/>
                  <w:vAlign w:val="center"/>
                </w:tcPr>
                <w:p w14:paraId="336EED3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3F17D61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600</w:t>
                  </w:r>
                </w:p>
              </w:tc>
              <w:tc>
                <w:tcPr>
                  <w:tcW w:w="1218" w:type="dxa"/>
                  <w:vMerge w:val="continue"/>
                  <w:shd w:val="clear" w:color="auto" w:fill="auto"/>
                  <w:vAlign w:val="center"/>
                </w:tcPr>
                <w:p w14:paraId="68F25B78">
                  <w:pPr>
                    <w:jc w:val="center"/>
                    <w:rPr>
                      <w:rFonts w:hint="eastAsia" w:ascii="宋体" w:hAnsi="宋体" w:eastAsia="宋体" w:cs="宋体"/>
                      <w:color w:val="000000" w:themeColor="text1"/>
                      <w:sz w:val="21"/>
                      <w:szCs w:val="21"/>
                      <w14:textFill>
                        <w14:solidFill>
                          <w14:schemeClr w14:val="tx1"/>
                        </w14:solidFill>
                      </w14:textFill>
                    </w:rPr>
                  </w:pPr>
                </w:p>
              </w:tc>
            </w:tr>
            <w:tr w14:paraId="40FF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03818FD6">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31CCEDC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长城村居民区</w:t>
                  </w:r>
                </w:p>
              </w:tc>
              <w:tc>
                <w:tcPr>
                  <w:tcW w:w="1049" w:type="dxa"/>
                  <w:shd w:val="clear" w:color="auto" w:fill="auto"/>
                  <w:vAlign w:val="center"/>
                </w:tcPr>
                <w:p w14:paraId="101C6C2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w:t>
                  </w:r>
                </w:p>
              </w:tc>
              <w:tc>
                <w:tcPr>
                  <w:tcW w:w="1099" w:type="dxa"/>
                  <w:shd w:val="clear" w:color="auto" w:fill="auto"/>
                  <w:vAlign w:val="center"/>
                </w:tcPr>
                <w:p w14:paraId="1A4A984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165</w:t>
                  </w:r>
                </w:p>
              </w:tc>
              <w:tc>
                <w:tcPr>
                  <w:tcW w:w="1049" w:type="dxa"/>
                  <w:shd w:val="clear" w:color="auto" w:fill="auto"/>
                  <w:vAlign w:val="center"/>
                </w:tcPr>
                <w:p w14:paraId="3128482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795CD98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2000</w:t>
                  </w:r>
                </w:p>
              </w:tc>
              <w:tc>
                <w:tcPr>
                  <w:tcW w:w="1218" w:type="dxa"/>
                  <w:vMerge w:val="continue"/>
                  <w:shd w:val="clear" w:color="auto" w:fill="auto"/>
                  <w:vAlign w:val="center"/>
                </w:tcPr>
                <w:p w14:paraId="44D0AE78">
                  <w:pPr>
                    <w:jc w:val="center"/>
                    <w:rPr>
                      <w:rFonts w:hint="eastAsia" w:ascii="宋体" w:hAnsi="宋体" w:eastAsia="宋体" w:cs="宋体"/>
                      <w:color w:val="000000" w:themeColor="text1"/>
                      <w:sz w:val="21"/>
                      <w:szCs w:val="21"/>
                      <w14:textFill>
                        <w14:solidFill>
                          <w14:schemeClr w14:val="tx1"/>
                        </w14:solidFill>
                      </w14:textFill>
                    </w:rPr>
                  </w:pPr>
                </w:p>
              </w:tc>
            </w:tr>
            <w:tr w14:paraId="103B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4" w:type="dxa"/>
                  <w:vMerge w:val="continue"/>
                  <w:shd w:val="clear" w:color="auto" w:fill="auto"/>
                  <w:vAlign w:val="center"/>
                </w:tcPr>
                <w:p w14:paraId="143E3E53">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64AD592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五尖山森林公园</w:t>
                  </w:r>
                </w:p>
              </w:tc>
              <w:tc>
                <w:tcPr>
                  <w:tcW w:w="1049" w:type="dxa"/>
                  <w:shd w:val="clear" w:color="auto" w:fill="auto"/>
                  <w:vAlign w:val="center"/>
                </w:tcPr>
                <w:p w14:paraId="0656D44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w:t>
                  </w:r>
                </w:p>
              </w:tc>
              <w:tc>
                <w:tcPr>
                  <w:tcW w:w="1099" w:type="dxa"/>
                  <w:shd w:val="clear" w:color="auto" w:fill="auto"/>
                  <w:vAlign w:val="center"/>
                </w:tcPr>
                <w:p w14:paraId="0BA398B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365</w:t>
                  </w:r>
                </w:p>
              </w:tc>
              <w:tc>
                <w:tcPr>
                  <w:tcW w:w="1049" w:type="dxa"/>
                  <w:shd w:val="clear" w:color="auto" w:fill="auto"/>
                  <w:vAlign w:val="center"/>
                </w:tcPr>
                <w:p w14:paraId="25B1406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风景名胜</w:t>
                  </w:r>
                </w:p>
              </w:tc>
              <w:tc>
                <w:tcPr>
                  <w:tcW w:w="850" w:type="dxa"/>
                  <w:shd w:val="clear" w:color="auto" w:fill="auto"/>
                  <w:vAlign w:val="center"/>
                </w:tcPr>
                <w:p w14:paraId="0462988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218" w:type="dxa"/>
                  <w:vMerge w:val="continue"/>
                  <w:shd w:val="clear" w:color="auto" w:fill="auto"/>
                  <w:vAlign w:val="center"/>
                </w:tcPr>
                <w:p w14:paraId="694835D0">
                  <w:pPr>
                    <w:jc w:val="center"/>
                    <w:rPr>
                      <w:rFonts w:hint="eastAsia" w:ascii="宋体" w:hAnsi="宋体" w:eastAsia="宋体" w:cs="宋体"/>
                      <w:color w:val="000000" w:themeColor="text1"/>
                      <w:sz w:val="21"/>
                      <w:szCs w:val="21"/>
                      <w14:textFill>
                        <w14:solidFill>
                          <w14:schemeClr w14:val="tx1"/>
                        </w14:solidFill>
                      </w14:textFill>
                    </w:rPr>
                  </w:pPr>
                </w:p>
              </w:tc>
            </w:tr>
            <w:tr w14:paraId="60D2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37FFC9ED">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2B32F15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临湘市农业农村局</w:t>
                  </w:r>
                </w:p>
              </w:tc>
              <w:tc>
                <w:tcPr>
                  <w:tcW w:w="1049" w:type="dxa"/>
                  <w:shd w:val="clear" w:color="auto" w:fill="auto"/>
                  <w:vAlign w:val="center"/>
                </w:tcPr>
                <w:p w14:paraId="19C3CBD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w:t>
                  </w:r>
                </w:p>
              </w:tc>
              <w:tc>
                <w:tcPr>
                  <w:tcW w:w="1099" w:type="dxa"/>
                  <w:shd w:val="clear" w:color="auto" w:fill="auto"/>
                  <w:vAlign w:val="center"/>
                </w:tcPr>
                <w:p w14:paraId="3028A4B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c>
                <w:tcPr>
                  <w:tcW w:w="1049" w:type="dxa"/>
                  <w:shd w:val="clear" w:color="auto" w:fill="auto"/>
                  <w:vAlign w:val="center"/>
                </w:tcPr>
                <w:p w14:paraId="54A2C9A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人群</w:t>
                  </w:r>
                </w:p>
              </w:tc>
              <w:tc>
                <w:tcPr>
                  <w:tcW w:w="850" w:type="dxa"/>
                  <w:shd w:val="clear" w:color="auto" w:fill="auto"/>
                  <w:vAlign w:val="center"/>
                </w:tcPr>
                <w:p w14:paraId="1ED121F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1218" w:type="dxa"/>
                  <w:vMerge w:val="continue"/>
                  <w:shd w:val="clear" w:color="auto" w:fill="auto"/>
                  <w:vAlign w:val="center"/>
                </w:tcPr>
                <w:p w14:paraId="24736F10">
                  <w:pPr>
                    <w:jc w:val="center"/>
                    <w:rPr>
                      <w:rFonts w:hint="eastAsia" w:ascii="宋体" w:hAnsi="宋体" w:eastAsia="宋体" w:cs="宋体"/>
                      <w:color w:val="000000" w:themeColor="text1"/>
                      <w:sz w:val="21"/>
                      <w:szCs w:val="21"/>
                      <w14:textFill>
                        <w14:solidFill>
                          <w14:schemeClr w14:val="tx1"/>
                        </w14:solidFill>
                      </w14:textFill>
                    </w:rPr>
                  </w:pPr>
                </w:p>
              </w:tc>
            </w:tr>
            <w:tr w14:paraId="2DE6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2E9FA9E3">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4489888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临湘爱尔眼科医院</w:t>
                  </w:r>
                </w:p>
              </w:tc>
              <w:tc>
                <w:tcPr>
                  <w:tcW w:w="1049" w:type="dxa"/>
                  <w:shd w:val="clear" w:color="auto" w:fill="auto"/>
                  <w:vAlign w:val="center"/>
                </w:tcPr>
                <w:p w14:paraId="4838B6A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w:t>
                  </w:r>
                </w:p>
              </w:tc>
              <w:tc>
                <w:tcPr>
                  <w:tcW w:w="1099" w:type="dxa"/>
                  <w:shd w:val="clear" w:color="auto" w:fill="auto"/>
                  <w:vAlign w:val="center"/>
                </w:tcPr>
                <w:p w14:paraId="2AB38C9B">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049" w:type="dxa"/>
                  <w:shd w:val="clear" w:color="auto" w:fill="auto"/>
                  <w:vAlign w:val="center"/>
                </w:tcPr>
                <w:p w14:paraId="2BB8DC8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人群</w:t>
                  </w:r>
                </w:p>
              </w:tc>
              <w:tc>
                <w:tcPr>
                  <w:tcW w:w="850" w:type="dxa"/>
                  <w:shd w:val="clear" w:color="auto" w:fill="auto"/>
                  <w:vAlign w:val="center"/>
                </w:tcPr>
                <w:p w14:paraId="12CC75A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w:t>
                  </w:r>
                </w:p>
              </w:tc>
              <w:tc>
                <w:tcPr>
                  <w:tcW w:w="1218" w:type="dxa"/>
                  <w:vMerge w:val="continue"/>
                  <w:shd w:val="clear" w:color="auto" w:fill="auto"/>
                  <w:vAlign w:val="center"/>
                </w:tcPr>
                <w:p w14:paraId="7D6B970B">
                  <w:pPr>
                    <w:jc w:val="center"/>
                    <w:rPr>
                      <w:rFonts w:hint="eastAsia" w:ascii="宋体" w:hAnsi="宋体" w:eastAsia="宋体" w:cs="宋体"/>
                      <w:color w:val="000000" w:themeColor="text1"/>
                      <w:sz w:val="21"/>
                      <w:szCs w:val="21"/>
                      <w14:textFill>
                        <w14:solidFill>
                          <w14:schemeClr w14:val="tx1"/>
                        </w14:solidFill>
                      </w14:textFill>
                    </w:rPr>
                  </w:pPr>
                </w:p>
              </w:tc>
            </w:tr>
            <w:tr w14:paraId="3A9E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666E2BCE">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60C5F3C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西侧居民区</w:t>
                  </w:r>
                </w:p>
              </w:tc>
              <w:tc>
                <w:tcPr>
                  <w:tcW w:w="1049" w:type="dxa"/>
                  <w:shd w:val="clear" w:color="auto" w:fill="auto"/>
                  <w:vAlign w:val="center"/>
                </w:tcPr>
                <w:p w14:paraId="19B1E2B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w:t>
                  </w:r>
                </w:p>
              </w:tc>
              <w:tc>
                <w:tcPr>
                  <w:tcW w:w="1099" w:type="dxa"/>
                  <w:shd w:val="clear" w:color="auto" w:fill="auto"/>
                  <w:vAlign w:val="center"/>
                </w:tcPr>
                <w:p w14:paraId="39A02730">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049" w:type="dxa"/>
                  <w:shd w:val="clear" w:color="auto" w:fill="auto"/>
                  <w:vAlign w:val="center"/>
                </w:tcPr>
                <w:p w14:paraId="77B246B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563F514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w:t>
                  </w:r>
                </w:p>
              </w:tc>
              <w:tc>
                <w:tcPr>
                  <w:tcW w:w="1218" w:type="dxa"/>
                  <w:vMerge w:val="continue"/>
                  <w:shd w:val="clear" w:color="auto" w:fill="auto"/>
                  <w:vAlign w:val="center"/>
                </w:tcPr>
                <w:p w14:paraId="35DC591A">
                  <w:pPr>
                    <w:jc w:val="center"/>
                    <w:rPr>
                      <w:rFonts w:hint="eastAsia" w:ascii="宋体" w:hAnsi="宋体" w:eastAsia="宋体" w:cs="宋体"/>
                      <w:color w:val="000000" w:themeColor="text1"/>
                      <w:sz w:val="21"/>
                      <w:szCs w:val="21"/>
                      <w14:textFill>
                        <w14:solidFill>
                          <w14:schemeClr w14:val="tx1"/>
                        </w14:solidFill>
                      </w14:textFill>
                    </w:rPr>
                  </w:pPr>
                </w:p>
              </w:tc>
            </w:tr>
            <w:tr w14:paraId="24B51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2762EE5A">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09C56E6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北侧居民区</w:t>
                  </w:r>
                </w:p>
              </w:tc>
              <w:tc>
                <w:tcPr>
                  <w:tcW w:w="1049" w:type="dxa"/>
                  <w:shd w:val="clear" w:color="auto" w:fill="auto"/>
                  <w:vAlign w:val="center"/>
                </w:tcPr>
                <w:p w14:paraId="7766470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5F3A2DA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049" w:type="dxa"/>
                  <w:shd w:val="clear" w:color="auto" w:fill="auto"/>
                  <w:vAlign w:val="center"/>
                </w:tcPr>
                <w:p w14:paraId="1051F64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2F39394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150</w:t>
                  </w:r>
                </w:p>
              </w:tc>
              <w:tc>
                <w:tcPr>
                  <w:tcW w:w="1218" w:type="dxa"/>
                  <w:vMerge w:val="continue"/>
                  <w:shd w:val="clear" w:color="auto" w:fill="auto"/>
                  <w:vAlign w:val="center"/>
                </w:tcPr>
                <w:p w14:paraId="5EBC07D5">
                  <w:pPr>
                    <w:jc w:val="center"/>
                    <w:rPr>
                      <w:rFonts w:hint="eastAsia" w:ascii="宋体" w:hAnsi="宋体" w:eastAsia="宋体" w:cs="宋体"/>
                      <w:color w:val="000000" w:themeColor="text1"/>
                      <w:sz w:val="21"/>
                      <w:szCs w:val="21"/>
                      <w14:textFill>
                        <w14:solidFill>
                          <w14:schemeClr w14:val="tx1"/>
                        </w14:solidFill>
                      </w14:textFill>
                    </w:rPr>
                  </w:pPr>
                </w:p>
              </w:tc>
            </w:tr>
            <w:tr w14:paraId="7D0F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2A9D420A">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12DD302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连心路居民区</w:t>
                  </w:r>
                </w:p>
              </w:tc>
              <w:tc>
                <w:tcPr>
                  <w:tcW w:w="1049" w:type="dxa"/>
                  <w:shd w:val="clear" w:color="auto" w:fill="auto"/>
                  <w:vAlign w:val="center"/>
                </w:tcPr>
                <w:p w14:paraId="0578AB8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68573E7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90</w:t>
                  </w:r>
                </w:p>
              </w:tc>
              <w:tc>
                <w:tcPr>
                  <w:tcW w:w="1049" w:type="dxa"/>
                  <w:shd w:val="clear" w:color="auto" w:fill="auto"/>
                  <w:vAlign w:val="center"/>
                </w:tcPr>
                <w:p w14:paraId="4EEB435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48E0867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80</w:t>
                  </w:r>
                </w:p>
              </w:tc>
              <w:tc>
                <w:tcPr>
                  <w:tcW w:w="1218" w:type="dxa"/>
                  <w:vMerge w:val="continue"/>
                  <w:shd w:val="clear" w:color="auto" w:fill="auto"/>
                  <w:vAlign w:val="center"/>
                </w:tcPr>
                <w:p w14:paraId="18EAC1F4">
                  <w:pPr>
                    <w:jc w:val="center"/>
                    <w:rPr>
                      <w:rFonts w:hint="eastAsia" w:ascii="宋体" w:hAnsi="宋体" w:eastAsia="宋体" w:cs="宋体"/>
                      <w:color w:val="000000" w:themeColor="text1"/>
                      <w:sz w:val="21"/>
                      <w:szCs w:val="21"/>
                      <w14:textFill>
                        <w14:solidFill>
                          <w14:schemeClr w14:val="tx1"/>
                        </w14:solidFill>
                      </w14:textFill>
                    </w:rPr>
                  </w:pPr>
                </w:p>
              </w:tc>
            </w:tr>
            <w:tr w14:paraId="230C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2705D6F0">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5F0ED35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临湘市工商局</w:t>
                  </w:r>
                </w:p>
              </w:tc>
              <w:tc>
                <w:tcPr>
                  <w:tcW w:w="1049" w:type="dxa"/>
                  <w:shd w:val="clear" w:color="auto" w:fill="auto"/>
                  <w:vAlign w:val="center"/>
                </w:tcPr>
                <w:p w14:paraId="65B225C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w:t>
                  </w:r>
                </w:p>
              </w:tc>
              <w:tc>
                <w:tcPr>
                  <w:tcW w:w="1099" w:type="dxa"/>
                  <w:shd w:val="clear" w:color="auto" w:fill="auto"/>
                  <w:vAlign w:val="center"/>
                </w:tcPr>
                <w:p w14:paraId="77757B1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145</w:t>
                  </w:r>
                </w:p>
              </w:tc>
              <w:tc>
                <w:tcPr>
                  <w:tcW w:w="1049" w:type="dxa"/>
                  <w:shd w:val="clear" w:color="auto" w:fill="auto"/>
                  <w:vAlign w:val="center"/>
                </w:tcPr>
                <w:p w14:paraId="40B3EB5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人群</w:t>
                  </w:r>
                </w:p>
              </w:tc>
              <w:tc>
                <w:tcPr>
                  <w:tcW w:w="850" w:type="dxa"/>
                  <w:shd w:val="clear" w:color="auto" w:fill="auto"/>
                  <w:vAlign w:val="center"/>
                </w:tcPr>
                <w:p w14:paraId="2B27CAE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1218" w:type="dxa"/>
                  <w:vMerge w:val="continue"/>
                  <w:shd w:val="clear" w:color="auto" w:fill="auto"/>
                  <w:vAlign w:val="center"/>
                </w:tcPr>
                <w:p w14:paraId="62D4F011">
                  <w:pPr>
                    <w:jc w:val="center"/>
                    <w:rPr>
                      <w:rFonts w:hint="eastAsia" w:ascii="宋体" w:hAnsi="宋体" w:eastAsia="宋体" w:cs="宋体"/>
                      <w:color w:val="000000" w:themeColor="text1"/>
                      <w:sz w:val="21"/>
                      <w:szCs w:val="21"/>
                      <w14:textFill>
                        <w14:solidFill>
                          <w14:schemeClr w14:val="tx1"/>
                        </w14:solidFill>
                      </w14:textFill>
                    </w:rPr>
                  </w:pPr>
                </w:p>
              </w:tc>
            </w:tr>
            <w:tr w14:paraId="612B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4" w:type="dxa"/>
                  <w:vMerge w:val="continue"/>
                  <w:shd w:val="clear" w:color="auto" w:fill="auto"/>
                  <w:vAlign w:val="center"/>
                </w:tcPr>
                <w:p w14:paraId="6F5BF663">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00D9496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临湘市人力资源和社会保障局</w:t>
                  </w:r>
                </w:p>
              </w:tc>
              <w:tc>
                <w:tcPr>
                  <w:tcW w:w="1049" w:type="dxa"/>
                  <w:shd w:val="clear" w:color="auto" w:fill="auto"/>
                  <w:vAlign w:val="center"/>
                </w:tcPr>
                <w:p w14:paraId="4721582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w:t>
                  </w:r>
                </w:p>
              </w:tc>
              <w:tc>
                <w:tcPr>
                  <w:tcW w:w="1099" w:type="dxa"/>
                  <w:shd w:val="clear" w:color="auto" w:fill="auto"/>
                  <w:vAlign w:val="center"/>
                </w:tcPr>
                <w:p w14:paraId="4206F78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350</w:t>
                  </w:r>
                </w:p>
              </w:tc>
              <w:tc>
                <w:tcPr>
                  <w:tcW w:w="1049" w:type="dxa"/>
                  <w:shd w:val="clear" w:color="auto" w:fill="auto"/>
                  <w:vAlign w:val="center"/>
                </w:tcPr>
                <w:p w14:paraId="21602B8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人群</w:t>
                  </w:r>
                </w:p>
              </w:tc>
              <w:tc>
                <w:tcPr>
                  <w:tcW w:w="850" w:type="dxa"/>
                  <w:shd w:val="clear" w:color="auto" w:fill="auto"/>
                  <w:vAlign w:val="center"/>
                </w:tcPr>
                <w:p w14:paraId="7E1244D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110</w:t>
                  </w:r>
                </w:p>
              </w:tc>
              <w:tc>
                <w:tcPr>
                  <w:tcW w:w="1218" w:type="dxa"/>
                  <w:vMerge w:val="continue"/>
                  <w:shd w:val="clear" w:color="auto" w:fill="auto"/>
                  <w:vAlign w:val="center"/>
                </w:tcPr>
                <w:p w14:paraId="77171BDA">
                  <w:pPr>
                    <w:jc w:val="center"/>
                    <w:rPr>
                      <w:rFonts w:hint="eastAsia" w:ascii="宋体" w:hAnsi="宋体" w:eastAsia="宋体" w:cs="宋体"/>
                      <w:color w:val="000000" w:themeColor="text1"/>
                      <w:sz w:val="21"/>
                      <w:szCs w:val="21"/>
                      <w14:textFill>
                        <w14:solidFill>
                          <w14:schemeClr w14:val="tx1"/>
                        </w14:solidFill>
                      </w14:textFill>
                    </w:rPr>
                  </w:pPr>
                </w:p>
              </w:tc>
            </w:tr>
            <w:tr w14:paraId="27F8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7160F390">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2BEEB32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雅仕兰庭新楼</w:t>
                  </w:r>
                </w:p>
              </w:tc>
              <w:tc>
                <w:tcPr>
                  <w:tcW w:w="1049" w:type="dxa"/>
                  <w:shd w:val="clear" w:color="auto" w:fill="auto"/>
                  <w:vAlign w:val="center"/>
                </w:tcPr>
                <w:p w14:paraId="126E574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w:t>
                  </w:r>
                </w:p>
              </w:tc>
              <w:tc>
                <w:tcPr>
                  <w:tcW w:w="1099" w:type="dxa"/>
                  <w:shd w:val="clear" w:color="auto" w:fill="auto"/>
                  <w:vAlign w:val="center"/>
                </w:tcPr>
                <w:p w14:paraId="37B0360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410</w:t>
                  </w:r>
                </w:p>
              </w:tc>
              <w:tc>
                <w:tcPr>
                  <w:tcW w:w="1049" w:type="dxa"/>
                  <w:shd w:val="clear" w:color="auto" w:fill="auto"/>
                  <w:vAlign w:val="center"/>
                </w:tcPr>
                <w:p w14:paraId="71D5F7C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0795AF2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1200</w:t>
                  </w:r>
                </w:p>
              </w:tc>
              <w:tc>
                <w:tcPr>
                  <w:tcW w:w="1218" w:type="dxa"/>
                  <w:vMerge w:val="continue"/>
                  <w:shd w:val="clear" w:color="auto" w:fill="auto"/>
                  <w:vAlign w:val="center"/>
                </w:tcPr>
                <w:p w14:paraId="57D22292">
                  <w:pPr>
                    <w:jc w:val="center"/>
                    <w:rPr>
                      <w:rFonts w:hint="eastAsia" w:ascii="宋体" w:hAnsi="宋体" w:eastAsia="宋体" w:cs="宋体"/>
                      <w:color w:val="000000" w:themeColor="text1"/>
                      <w:sz w:val="21"/>
                      <w:szCs w:val="21"/>
                      <w14:textFill>
                        <w14:solidFill>
                          <w14:schemeClr w14:val="tx1"/>
                        </w14:solidFill>
                      </w14:textFill>
                    </w:rPr>
                  </w:pPr>
                </w:p>
              </w:tc>
            </w:tr>
            <w:tr w14:paraId="354E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7A7EA576">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35A6C78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融和苑居住小区</w:t>
                  </w:r>
                </w:p>
              </w:tc>
              <w:tc>
                <w:tcPr>
                  <w:tcW w:w="1049" w:type="dxa"/>
                  <w:shd w:val="clear" w:color="auto" w:fill="auto"/>
                  <w:vAlign w:val="center"/>
                </w:tcPr>
                <w:p w14:paraId="30190F1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30DFC0F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470</w:t>
                  </w:r>
                </w:p>
              </w:tc>
              <w:tc>
                <w:tcPr>
                  <w:tcW w:w="1049" w:type="dxa"/>
                  <w:shd w:val="clear" w:color="auto" w:fill="auto"/>
                  <w:vAlign w:val="center"/>
                </w:tcPr>
                <w:p w14:paraId="268679A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61A7282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200</w:t>
                  </w:r>
                </w:p>
              </w:tc>
              <w:tc>
                <w:tcPr>
                  <w:tcW w:w="1218" w:type="dxa"/>
                  <w:vMerge w:val="continue"/>
                  <w:shd w:val="clear" w:color="auto" w:fill="auto"/>
                  <w:vAlign w:val="center"/>
                </w:tcPr>
                <w:p w14:paraId="6995457E">
                  <w:pPr>
                    <w:jc w:val="center"/>
                    <w:rPr>
                      <w:rFonts w:hint="eastAsia" w:ascii="宋体" w:hAnsi="宋体" w:eastAsia="宋体" w:cs="宋体"/>
                      <w:color w:val="000000" w:themeColor="text1"/>
                      <w:sz w:val="21"/>
                      <w:szCs w:val="21"/>
                      <w14:textFill>
                        <w14:solidFill>
                          <w14:schemeClr w14:val="tx1"/>
                        </w14:solidFill>
                      </w14:textFill>
                    </w:rPr>
                  </w:pPr>
                </w:p>
              </w:tc>
            </w:tr>
            <w:tr w14:paraId="0431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1567A890">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450897F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临湘市人民检察院</w:t>
                  </w:r>
                </w:p>
              </w:tc>
              <w:tc>
                <w:tcPr>
                  <w:tcW w:w="1049" w:type="dxa"/>
                  <w:shd w:val="clear" w:color="auto" w:fill="auto"/>
                </w:tcPr>
                <w:p w14:paraId="7E18696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0B4E2FA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390</w:t>
                  </w:r>
                </w:p>
              </w:tc>
              <w:tc>
                <w:tcPr>
                  <w:tcW w:w="1049" w:type="dxa"/>
                  <w:shd w:val="clear" w:color="auto" w:fill="auto"/>
                  <w:vAlign w:val="center"/>
                </w:tcPr>
                <w:p w14:paraId="0559CB8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人群</w:t>
                  </w:r>
                </w:p>
              </w:tc>
              <w:tc>
                <w:tcPr>
                  <w:tcW w:w="850" w:type="dxa"/>
                  <w:shd w:val="clear" w:color="auto" w:fill="auto"/>
                  <w:vAlign w:val="center"/>
                </w:tcPr>
                <w:p w14:paraId="6D87F4A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w:t>
                  </w:r>
                </w:p>
              </w:tc>
              <w:tc>
                <w:tcPr>
                  <w:tcW w:w="1218" w:type="dxa"/>
                  <w:vMerge w:val="continue"/>
                  <w:shd w:val="clear" w:color="auto" w:fill="auto"/>
                  <w:vAlign w:val="center"/>
                </w:tcPr>
                <w:p w14:paraId="3FF268D3">
                  <w:pPr>
                    <w:jc w:val="center"/>
                    <w:rPr>
                      <w:rFonts w:hint="eastAsia" w:ascii="宋体" w:hAnsi="宋体" w:eastAsia="宋体" w:cs="宋体"/>
                      <w:color w:val="000000" w:themeColor="text1"/>
                      <w:sz w:val="21"/>
                      <w:szCs w:val="21"/>
                      <w14:textFill>
                        <w14:solidFill>
                          <w14:schemeClr w14:val="tx1"/>
                        </w14:solidFill>
                      </w14:textFill>
                    </w:rPr>
                  </w:pPr>
                </w:p>
              </w:tc>
            </w:tr>
            <w:tr w14:paraId="62E8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7ED78293">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42DF11F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华西苑</w:t>
                  </w:r>
                </w:p>
              </w:tc>
              <w:tc>
                <w:tcPr>
                  <w:tcW w:w="1049" w:type="dxa"/>
                  <w:shd w:val="clear" w:color="auto" w:fill="auto"/>
                </w:tcPr>
                <w:p w14:paraId="703A8E3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58B5CEA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420</w:t>
                  </w:r>
                </w:p>
              </w:tc>
              <w:tc>
                <w:tcPr>
                  <w:tcW w:w="1049" w:type="dxa"/>
                  <w:shd w:val="clear" w:color="auto" w:fill="auto"/>
                  <w:vAlign w:val="center"/>
                </w:tcPr>
                <w:p w14:paraId="768AFE3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146B3DF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380</w:t>
                  </w:r>
                </w:p>
              </w:tc>
              <w:tc>
                <w:tcPr>
                  <w:tcW w:w="1218" w:type="dxa"/>
                  <w:vMerge w:val="continue"/>
                  <w:shd w:val="clear" w:color="auto" w:fill="auto"/>
                  <w:vAlign w:val="center"/>
                </w:tcPr>
                <w:p w14:paraId="24EB7808">
                  <w:pPr>
                    <w:jc w:val="center"/>
                    <w:rPr>
                      <w:rFonts w:hint="eastAsia" w:ascii="宋体" w:hAnsi="宋体" w:eastAsia="宋体" w:cs="宋体"/>
                      <w:color w:val="000000" w:themeColor="text1"/>
                      <w:sz w:val="21"/>
                      <w:szCs w:val="21"/>
                      <w14:textFill>
                        <w14:solidFill>
                          <w14:schemeClr w14:val="tx1"/>
                        </w14:solidFill>
                      </w14:textFill>
                    </w:rPr>
                  </w:pPr>
                </w:p>
              </w:tc>
            </w:tr>
            <w:tr w14:paraId="51F6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4E4A2CBC">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3B0D4C2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溜子湾居民区</w:t>
                  </w:r>
                </w:p>
              </w:tc>
              <w:tc>
                <w:tcPr>
                  <w:tcW w:w="1049" w:type="dxa"/>
                  <w:shd w:val="clear" w:color="auto" w:fill="auto"/>
                </w:tcPr>
                <w:p w14:paraId="7C95D37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28058E2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280</w:t>
                  </w:r>
                </w:p>
              </w:tc>
              <w:tc>
                <w:tcPr>
                  <w:tcW w:w="1049" w:type="dxa"/>
                  <w:shd w:val="clear" w:color="auto" w:fill="auto"/>
                  <w:vAlign w:val="center"/>
                </w:tcPr>
                <w:p w14:paraId="44BC748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68BF1C7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550</w:t>
                  </w:r>
                </w:p>
              </w:tc>
              <w:tc>
                <w:tcPr>
                  <w:tcW w:w="1218" w:type="dxa"/>
                  <w:vMerge w:val="continue"/>
                  <w:shd w:val="clear" w:color="auto" w:fill="auto"/>
                  <w:vAlign w:val="center"/>
                </w:tcPr>
                <w:p w14:paraId="71C4C436">
                  <w:pPr>
                    <w:jc w:val="center"/>
                    <w:rPr>
                      <w:rFonts w:hint="eastAsia" w:ascii="宋体" w:hAnsi="宋体" w:eastAsia="宋体" w:cs="宋体"/>
                      <w:color w:val="000000" w:themeColor="text1"/>
                      <w:sz w:val="21"/>
                      <w:szCs w:val="21"/>
                      <w14:textFill>
                        <w14:solidFill>
                          <w14:schemeClr w14:val="tx1"/>
                        </w14:solidFill>
                      </w14:textFill>
                    </w:rPr>
                  </w:pPr>
                </w:p>
              </w:tc>
            </w:tr>
            <w:tr w14:paraId="6114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44" w:type="dxa"/>
                  <w:vMerge w:val="continue"/>
                  <w:shd w:val="clear" w:color="auto" w:fill="auto"/>
                  <w:vAlign w:val="center"/>
                </w:tcPr>
                <w:p w14:paraId="04E1FB5E">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522AA7E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临湘市第五完全</w:t>
                  </w:r>
                </w:p>
                <w:p w14:paraId="78272DE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小学</w:t>
                  </w:r>
                </w:p>
              </w:tc>
              <w:tc>
                <w:tcPr>
                  <w:tcW w:w="1049" w:type="dxa"/>
                  <w:shd w:val="clear" w:color="auto" w:fill="auto"/>
                </w:tcPr>
                <w:p w14:paraId="7E65DE5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316E691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350</w:t>
                  </w:r>
                </w:p>
              </w:tc>
              <w:tc>
                <w:tcPr>
                  <w:tcW w:w="1049" w:type="dxa"/>
                  <w:shd w:val="clear" w:color="auto" w:fill="auto"/>
                  <w:vAlign w:val="center"/>
                </w:tcPr>
                <w:p w14:paraId="28A8FC0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w:t>
                  </w:r>
                </w:p>
              </w:tc>
              <w:tc>
                <w:tcPr>
                  <w:tcW w:w="850" w:type="dxa"/>
                  <w:shd w:val="clear" w:color="auto" w:fill="auto"/>
                  <w:vAlign w:val="center"/>
                </w:tcPr>
                <w:p w14:paraId="230AF76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2000</w:t>
                  </w:r>
                </w:p>
              </w:tc>
              <w:tc>
                <w:tcPr>
                  <w:tcW w:w="1218" w:type="dxa"/>
                  <w:vMerge w:val="continue"/>
                  <w:shd w:val="clear" w:color="auto" w:fill="auto"/>
                  <w:vAlign w:val="center"/>
                </w:tcPr>
                <w:p w14:paraId="1D793688">
                  <w:pPr>
                    <w:jc w:val="center"/>
                    <w:rPr>
                      <w:rFonts w:hint="eastAsia" w:ascii="宋体" w:hAnsi="宋体" w:eastAsia="宋体" w:cs="宋体"/>
                      <w:color w:val="000000" w:themeColor="text1"/>
                      <w:sz w:val="21"/>
                      <w:szCs w:val="21"/>
                      <w14:textFill>
                        <w14:solidFill>
                          <w14:schemeClr w14:val="tx1"/>
                        </w14:solidFill>
                      </w14:textFill>
                    </w:rPr>
                  </w:pPr>
                </w:p>
              </w:tc>
            </w:tr>
            <w:tr w14:paraId="0523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6D1767EE">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0392A11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衡垅巷居民区</w:t>
                  </w:r>
                </w:p>
              </w:tc>
              <w:tc>
                <w:tcPr>
                  <w:tcW w:w="1049" w:type="dxa"/>
                  <w:shd w:val="clear" w:color="auto" w:fill="auto"/>
                  <w:vAlign w:val="center"/>
                </w:tcPr>
                <w:p w14:paraId="55B598A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NE</w:t>
                  </w:r>
                </w:p>
              </w:tc>
              <w:tc>
                <w:tcPr>
                  <w:tcW w:w="1099" w:type="dxa"/>
                  <w:shd w:val="clear" w:color="auto" w:fill="auto"/>
                  <w:vAlign w:val="center"/>
                </w:tcPr>
                <w:p w14:paraId="0CFD7B1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440</w:t>
                  </w:r>
                </w:p>
              </w:tc>
              <w:tc>
                <w:tcPr>
                  <w:tcW w:w="1049" w:type="dxa"/>
                  <w:shd w:val="clear" w:color="auto" w:fill="auto"/>
                  <w:vAlign w:val="center"/>
                </w:tcPr>
                <w:p w14:paraId="0455B27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085087A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w:t>
                  </w:r>
                </w:p>
              </w:tc>
              <w:tc>
                <w:tcPr>
                  <w:tcW w:w="1218" w:type="dxa"/>
                  <w:vMerge w:val="continue"/>
                  <w:shd w:val="clear" w:color="auto" w:fill="auto"/>
                  <w:vAlign w:val="center"/>
                </w:tcPr>
                <w:p w14:paraId="5978C3F5">
                  <w:pPr>
                    <w:jc w:val="center"/>
                    <w:rPr>
                      <w:rFonts w:hint="eastAsia" w:ascii="宋体" w:hAnsi="宋体" w:eastAsia="宋体" w:cs="宋体"/>
                      <w:color w:val="000000" w:themeColor="text1"/>
                      <w:sz w:val="21"/>
                      <w:szCs w:val="21"/>
                      <w14:textFill>
                        <w14:solidFill>
                          <w14:schemeClr w14:val="tx1"/>
                        </w14:solidFill>
                      </w14:textFill>
                    </w:rPr>
                  </w:pPr>
                </w:p>
              </w:tc>
            </w:tr>
            <w:tr w14:paraId="038C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restart"/>
                  <w:shd w:val="clear" w:color="auto" w:fill="auto"/>
                  <w:vAlign w:val="center"/>
                </w:tcPr>
                <w:p w14:paraId="6A57443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声环境</w:t>
                  </w:r>
                </w:p>
              </w:tc>
              <w:tc>
                <w:tcPr>
                  <w:tcW w:w="2047" w:type="dxa"/>
                  <w:shd w:val="clear" w:color="auto" w:fill="auto"/>
                  <w:vAlign w:val="center"/>
                </w:tcPr>
                <w:p w14:paraId="3815F5D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东</w:t>
                  </w:r>
                  <w:r>
                    <w:rPr>
                      <w:rFonts w:hint="eastAsia" w:ascii="宋体" w:hAnsi="宋体" w:eastAsia="宋体" w:cs="宋体"/>
                      <w:color w:val="000000" w:themeColor="text1"/>
                      <w:sz w:val="21"/>
                      <w:szCs w:val="21"/>
                      <w14:textFill>
                        <w14:solidFill>
                          <w14:schemeClr w14:val="tx1"/>
                        </w14:solidFill>
                      </w14:textFill>
                    </w:rPr>
                    <w:t>侧居民区</w:t>
                  </w:r>
                </w:p>
              </w:tc>
              <w:tc>
                <w:tcPr>
                  <w:tcW w:w="1049" w:type="dxa"/>
                  <w:shd w:val="clear" w:color="auto" w:fill="auto"/>
                  <w:vAlign w:val="center"/>
                </w:tcPr>
                <w:p w14:paraId="1305278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E</w:t>
                  </w:r>
                </w:p>
              </w:tc>
              <w:tc>
                <w:tcPr>
                  <w:tcW w:w="1099" w:type="dxa"/>
                  <w:shd w:val="clear" w:color="auto" w:fill="auto"/>
                  <w:vAlign w:val="center"/>
                </w:tcPr>
                <w:p w14:paraId="02F62F21">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8</w:t>
                  </w:r>
                </w:p>
              </w:tc>
              <w:tc>
                <w:tcPr>
                  <w:tcW w:w="1049" w:type="dxa"/>
                  <w:shd w:val="clear" w:color="auto" w:fill="auto"/>
                  <w:vAlign w:val="center"/>
                </w:tcPr>
                <w:p w14:paraId="4BC23A2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人群</w:t>
                  </w:r>
                </w:p>
              </w:tc>
              <w:tc>
                <w:tcPr>
                  <w:tcW w:w="850" w:type="dxa"/>
                  <w:shd w:val="clear" w:color="auto" w:fill="auto"/>
                  <w:vAlign w:val="center"/>
                </w:tcPr>
                <w:p w14:paraId="78D4064A">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15</w:t>
                  </w:r>
                </w:p>
              </w:tc>
              <w:tc>
                <w:tcPr>
                  <w:tcW w:w="1218" w:type="dxa"/>
                  <w:vMerge w:val="restart"/>
                  <w:shd w:val="clear" w:color="auto" w:fill="auto"/>
                  <w:vAlign w:val="center"/>
                </w:tcPr>
                <w:p w14:paraId="6C37C20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2类</w:t>
                  </w:r>
                </w:p>
              </w:tc>
            </w:tr>
            <w:tr w14:paraId="0975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12577F9C">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786551C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西侧居民区</w:t>
                  </w:r>
                </w:p>
              </w:tc>
              <w:tc>
                <w:tcPr>
                  <w:tcW w:w="1049" w:type="dxa"/>
                  <w:shd w:val="clear" w:color="auto" w:fill="auto"/>
                  <w:vAlign w:val="center"/>
                </w:tcPr>
                <w:p w14:paraId="5896EE4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w:t>
                  </w:r>
                </w:p>
              </w:tc>
              <w:tc>
                <w:tcPr>
                  <w:tcW w:w="1099" w:type="dxa"/>
                  <w:shd w:val="clear" w:color="auto" w:fill="auto"/>
                  <w:vAlign w:val="center"/>
                </w:tcPr>
                <w:p w14:paraId="373B4FA8">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5</w:t>
                  </w:r>
                </w:p>
              </w:tc>
              <w:tc>
                <w:tcPr>
                  <w:tcW w:w="1049" w:type="dxa"/>
                  <w:shd w:val="clear" w:color="auto" w:fill="auto"/>
                  <w:vAlign w:val="center"/>
                </w:tcPr>
                <w:p w14:paraId="65A5AB6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7C498E30">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25</w:t>
                  </w:r>
                </w:p>
              </w:tc>
              <w:tc>
                <w:tcPr>
                  <w:tcW w:w="1218" w:type="dxa"/>
                  <w:vMerge w:val="continue"/>
                  <w:shd w:val="clear" w:color="auto" w:fill="auto"/>
                  <w:vAlign w:val="center"/>
                </w:tcPr>
                <w:p w14:paraId="426261B9">
                  <w:pPr>
                    <w:jc w:val="center"/>
                    <w:rPr>
                      <w:rFonts w:hint="eastAsia" w:ascii="宋体" w:hAnsi="宋体" w:eastAsia="宋体" w:cs="宋体"/>
                      <w:color w:val="000000" w:themeColor="text1"/>
                      <w:sz w:val="21"/>
                      <w:szCs w:val="21"/>
                      <w14:textFill>
                        <w14:solidFill>
                          <w14:schemeClr w14:val="tx1"/>
                        </w14:solidFill>
                      </w14:textFill>
                    </w:rPr>
                  </w:pPr>
                </w:p>
              </w:tc>
            </w:tr>
            <w:tr w14:paraId="603C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44" w:type="dxa"/>
                  <w:vMerge w:val="continue"/>
                  <w:shd w:val="clear" w:color="auto" w:fill="auto"/>
                  <w:vAlign w:val="center"/>
                </w:tcPr>
                <w:p w14:paraId="57D37573">
                  <w:pPr>
                    <w:jc w:val="center"/>
                    <w:rPr>
                      <w:rFonts w:hint="eastAsia" w:ascii="宋体" w:hAnsi="宋体" w:eastAsia="宋体" w:cs="宋体"/>
                      <w:color w:val="000000" w:themeColor="text1"/>
                      <w:sz w:val="21"/>
                      <w:szCs w:val="21"/>
                      <w14:textFill>
                        <w14:solidFill>
                          <w14:schemeClr w14:val="tx1"/>
                        </w14:solidFill>
                      </w14:textFill>
                    </w:rPr>
                  </w:pPr>
                </w:p>
              </w:tc>
              <w:tc>
                <w:tcPr>
                  <w:tcW w:w="2047" w:type="dxa"/>
                  <w:shd w:val="clear" w:color="auto" w:fill="auto"/>
                  <w:vAlign w:val="center"/>
                </w:tcPr>
                <w:p w14:paraId="73E201D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北侧居民区</w:t>
                  </w:r>
                </w:p>
              </w:tc>
              <w:tc>
                <w:tcPr>
                  <w:tcW w:w="1049" w:type="dxa"/>
                  <w:shd w:val="clear" w:color="auto" w:fill="auto"/>
                  <w:vAlign w:val="center"/>
                </w:tcPr>
                <w:p w14:paraId="6083BC5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w:t>
                  </w:r>
                </w:p>
              </w:tc>
              <w:tc>
                <w:tcPr>
                  <w:tcW w:w="1099" w:type="dxa"/>
                  <w:shd w:val="clear" w:color="auto" w:fill="auto"/>
                  <w:vAlign w:val="center"/>
                </w:tcPr>
                <w:p w14:paraId="5D356B8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1049" w:type="dxa"/>
                  <w:shd w:val="clear" w:color="auto" w:fill="auto"/>
                  <w:vAlign w:val="center"/>
                </w:tcPr>
                <w:p w14:paraId="21CB6B5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居民</w:t>
                  </w:r>
                </w:p>
              </w:tc>
              <w:tc>
                <w:tcPr>
                  <w:tcW w:w="850" w:type="dxa"/>
                  <w:shd w:val="clear" w:color="auto" w:fill="auto"/>
                  <w:vAlign w:val="center"/>
                </w:tcPr>
                <w:p w14:paraId="2ECBFE2D">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w:t>
                  </w:r>
                </w:p>
              </w:tc>
              <w:tc>
                <w:tcPr>
                  <w:tcW w:w="1218" w:type="dxa"/>
                  <w:vMerge w:val="continue"/>
                  <w:shd w:val="clear" w:color="auto" w:fill="auto"/>
                  <w:vAlign w:val="center"/>
                </w:tcPr>
                <w:p w14:paraId="35CC006F">
                  <w:pPr>
                    <w:jc w:val="center"/>
                    <w:rPr>
                      <w:rFonts w:hint="eastAsia" w:ascii="宋体" w:hAnsi="宋体" w:eastAsia="宋体" w:cs="宋体"/>
                      <w:color w:val="000000" w:themeColor="text1"/>
                      <w:sz w:val="21"/>
                      <w:szCs w:val="21"/>
                      <w14:textFill>
                        <w14:solidFill>
                          <w14:schemeClr w14:val="tx1"/>
                        </w14:solidFill>
                      </w14:textFill>
                    </w:rPr>
                  </w:pPr>
                </w:p>
              </w:tc>
            </w:tr>
            <w:tr w14:paraId="34B4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44" w:type="dxa"/>
                  <w:shd w:val="clear" w:color="auto" w:fill="auto"/>
                  <w:vAlign w:val="center"/>
                </w:tcPr>
                <w:p w14:paraId="143C0AD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地下水环境</w:t>
                  </w:r>
                </w:p>
              </w:tc>
              <w:tc>
                <w:tcPr>
                  <w:tcW w:w="7312" w:type="dxa"/>
                  <w:gridSpan w:val="6"/>
                  <w:shd w:val="clear" w:color="auto" w:fill="auto"/>
                  <w:vAlign w:val="center"/>
                </w:tcPr>
                <w:p w14:paraId="7143693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本项目厂界外500m范围内无地下水集中式饮用水水源和热水、矿泉水、温泉等特殊地下水资源。</w:t>
                  </w:r>
                </w:p>
              </w:tc>
            </w:tr>
            <w:tr w14:paraId="5640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44" w:type="dxa"/>
                  <w:shd w:val="clear" w:color="auto" w:fill="auto"/>
                  <w:vAlign w:val="center"/>
                </w:tcPr>
                <w:p w14:paraId="2F00E19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生态环境</w:t>
                  </w:r>
                </w:p>
              </w:tc>
              <w:tc>
                <w:tcPr>
                  <w:tcW w:w="7312" w:type="dxa"/>
                  <w:gridSpan w:val="6"/>
                  <w:shd w:val="clear" w:color="auto" w:fill="auto"/>
                  <w:vAlign w:val="center"/>
                </w:tcPr>
                <w:p w14:paraId="3F2808B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本项目所在地为城市建成区，不新增用地，用地范围内不含生态环境保护目标。</w:t>
                  </w:r>
                </w:p>
              </w:tc>
            </w:tr>
          </w:tbl>
          <w:p w14:paraId="7EBA0AA8">
            <w:pPr>
              <w:adjustRightInd w:val="0"/>
              <w:snapToGrid w:val="0"/>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tc>
      </w:tr>
      <w:tr w14:paraId="368799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800" w:type="dxa"/>
            <w:tcMar>
              <w:left w:w="28" w:type="dxa"/>
              <w:right w:w="28" w:type="dxa"/>
            </w:tcMar>
            <w:vAlign w:val="center"/>
          </w:tcPr>
          <w:p w14:paraId="6FB1F331">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污染</w:t>
            </w:r>
          </w:p>
          <w:p w14:paraId="2840B88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物排</w:t>
            </w:r>
          </w:p>
          <w:p w14:paraId="438D04CE">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放控</w:t>
            </w:r>
          </w:p>
          <w:p w14:paraId="73DF97A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制标</w:t>
            </w:r>
          </w:p>
          <w:p w14:paraId="2A1DA0F0">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准</w:t>
            </w:r>
          </w:p>
        </w:tc>
        <w:tc>
          <w:tcPr>
            <w:tcW w:w="8190" w:type="dxa"/>
            <w:vAlign w:val="center"/>
          </w:tcPr>
          <w:p w14:paraId="6AA759D6">
            <w:pPr>
              <w:numPr>
                <w:ilvl w:val="0"/>
                <w:numId w:val="7"/>
              </w:numPr>
              <w:adjustRightInd w:val="0"/>
              <w:snapToGrid w:val="0"/>
              <w:spacing w:line="360" w:lineRule="auto"/>
              <w:rPr>
                <w:rFonts w:hint="eastAsia" w:ascii="宋体" w:hAnsi="宋体" w:eastAsia="宋体" w:cs="宋体"/>
                <w:b/>
                <w:bCs/>
                <w:color w:val="000000" w:themeColor="text1"/>
                <w:kern w:val="0"/>
                <w:sz w:val="21"/>
                <w:szCs w:val="21"/>
                <w:u w:val="single"/>
                <w14:textFill>
                  <w14:solidFill>
                    <w14:schemeClr w14:val="tx1"/>
                  </w14:solidFill>
                </w14:textFill>
              </w:rPr>
            </w:pPr>
            <w:r>
              <w:rPr>
                <w:rFonts w:hint="eastAsia" w:ascii="宋体" w:hAnsi="宋体" w:eastAsia="宋体" w:cs="宋体"/>
                <w:b/>
                <w:bCs/>
                <w:color w:val="000000" w:themeColor="text1"/>
                <w:kern w:val="0"/>
                <w:sz w:val="21"/>
                <w:szCs w:val="21"/>
                <w:u w:val="single"/>
                <w14:textFill>
                  <w14:solidFill>
                    <w14:schemeClr w14:val="tx1"/>
                  </w14:solidFill>
                </w14:textFill>
              </w:rPr>
              <w:t>大气污染物排放标准</w:t>
            </w:r>
          </w:p>
          <w:p w14:paraId="01CB1301">
            <w:pPr>
              <w:adjustRightInd w:val="0"/>
              <w:snapToGrid w:val="0"/>
              <w:spacing w:line="360" w:lineRule="auto"/>
              <w:ind w:firstLine="420" w:firstLineChars="200"/>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pPr>
            <w:r>
              <w:rPr>
                <w:rFonts w:hint="eastAsia" w:ascii="宋体" w:hAnsi="宋体" w:eastAsia="宋体" w:cs="宋体"/>
                <w:color w:val="000000" w:themeColor="text1"/>
                <w:kern w:val="0"/>
                <w:sz w:val="21"/>
                <w:szCs w:val="21"/>
                <w:u w:val="single"/>
                <w14:textFill>
                  <w14:solidFill>
                    <w14:schemeClr w14:val="tx1"/>
                  </w14:solidFill>
                </w14:textFill>
              </w:rPr>
              <w:t>项目污水处理站产生的无组织废气执行《医疗机构水污染物排放标准》（GB18466-2005）表 3 污水处理站周边大气污染物最高允许浓度标准限值要求；餐饮厨房油烟执行《饮食业油烟排放标准（试行）》（GB18483-2001）中表2饮食业单位的油烟最高允许排放浓度和油烟净化设施最低去除效率；</w:t>
            </w:r>
            <w:r>
              <w:rPr>
                <w:rFonts w:hint="eastAsia" w:ascii="宋体" w:hAnsi="宋体" w:eastAsia="宋体" w:cs="宋体"/>
                <w:color w:val="000000" w:themeColor="text1"/>
                <w:kern w:val="0"/>
                <w:sz w:val="21"/>
                <w:szCs w:val="21"/>
                <w:highlight w:val="none"/>
                <w:u w:val="single"/>
                <w14:textFill>
                  <w14:solidFill>
                    <w14:schemeClr w14:val="tx1"/>
                  </w14:solidFill>
                </w14:textFill>
              </w:rPr>
              <w:t>备用柴油发电机废气执行《大气污染物综合排放标准》（GB16297-1996）二级标准</w:t>
            </w:r>
            <w:r>
              <w:rPr>
                <w:rFonts w:hint="eastAsia" w:ascii="宋体" w:hAnsi="宋体" w:eastAsia="宋体" w:cs="宋体"/>
                <w:color w:val="000000" w:themeColor="text1"/>
                <w:kern w:val="0"/>
                <w:sz w:val="21"/>
                <w:szCs w:val="21"/>
                <w:highlight w:val="none"/>
                <w:u w:val="single"/>
                <w:lang w:eastAsia="zh-CN"/>
                <w14:textFill>
                  <w14:solidFill>
                    <w14:schemeClr w14:val="tx1"/>
                  </w14:solidFill>
                </w14:textFill>
              </w:rPr>
              <w:t>。</w:t>
            </w:r>
          </w:p>
          <w:p w14:paraId="7BDB3F02">
            <w:pPr>
              <w:pStyle w:val="11"/>
              <w:spacing w:after="0"/>
              <w:jc w:val="center"/>
              <w:rPr>
                <w:rFonts w:hint="eastAsia" w:ascii="宋体" w:hAnsi="宋体" w:eastAsia="宋体" w:cs="宋体"/>
                <w:b/>
                <w:color w:val="000000" w:themeColor="text1"/>
                <w:sz w:val="21"/>
                <w:szCs w:val="21"/>
                <w:lang w:val="zh-CN"/>
                <w14:textFill>
                  <w14:solidFill>
                    <w14:schemeClr w14:val="tx1"/>
                  </w14:solidFill>
                </w14:textFill>
              </w:rPr>
            </w:pPr>
            <w:r>
              <w:rPr>
                <w:rFonts w:hint="eastAsia" w:ascii="宋体" w:hAnsi="宋体" w:eastAsia="宋体" w:cs="宋体"/>
                <w:b/>
                <w:color w:val="000000" w:themeColor="text1"/>
                <w:sz w:val="21"/>
                <w:szCs w:val="21"/>
                <w:lang w:val="zh-CN"/>
                <w14:textFill>
                  <w14:solidFill>
                    <w14:schemeClr w14:val="tx1"/>
                  </w14:solidFill>
                </w14:textFill>
              </w:rPr>
              <w:t>表</w:t>
            </w:r>
            <w:r>
              <w:rPr>
                <w:rFonts w:hint="eastAsia" w:ascii="宋体" w:hAnsi="宋体" w:eastAsia="宋体" w:cs="宋体"/>
                <w:b/>
                <w:color w:val="000000" w:themeColor="text1"/>
                <w:sz w:val="21"/>
                <w:szCs w:val="21"/>
                <w14:textFill>
                  <w14:solidFill>
                    <w14:schemeClr w14:val="tx1"/>
                  </w14:solidFill>
                </w14:textFill>
              </w:rPr>
              <w:t>3-7</w:t>
            </w:r>
            <w:r>
              <w:rPr>
                <w:rFonts w:hint="eastAsia" w:ascii="宋体" w:hAnsi="宋体" w:eastAsia="宋体" w:cs="宋体"/>
                <w:b/>
                <w:color w:val="000000" w:themeColor="text1"/>
                <w:sz w:val="21"/>
                <w:szCs w:val="21"/>
                <w:lang w:val="zh-CN"/>
                <w14:textFill>
                  <w14:solidFill>
                    <w14:schemeClr w14:val="tx1"/>
                  </w14:solidFill>
                </w14:textFill>
              </w:rPr>
              <w:t xml:space="preserve">  废气污染物排放标准（摘录）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126"/>
              <w:gridCol w:w="1276"/>
              <w:gridCol w:w="3424"/>
            </w:tblGrid>
            <w:tr w14:paraId="334A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shd w:val="clear" w:color="auto" w:fill="auto"/>
                  <w:vAlign w:val="center"/>
                </w:tcPr>
                <w:p w14:paraId="161B07E1">
                  <w:pPr>
                    <w:jc w:val="center"/>
                    <w:rPr>
                      <w:rFonts w:hint="eastAsia" w:ascii="宋体" w:hAnsi="宋体" w:eastAsia="宋体" w:cs="宋体"/>
                      <w:b/>
                      <w:bCs/>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排放形式</w:t>
                  </w:r>
                </w:p>
              </w:tc>
              <w:tc>
                <w:tcPr>
                  <w:tcW w:w="2126" w:type="dxa"/>
                  <w:shd w:val="clear" w:color="auto" w:fill="auto"/>
                  <w:vAlign w:val="center"/>
                </w:tcPr>
                <w:p w14:paraId="323B2A96">
                  <w:pPr>
                    <w:jc w:val="center"/>
                    <w:rPr>
                      <w:rFonts w:hint="eastAsia" w:ascii="宋体" w:hAnsi="宋体" w:eastAsia="宋体" w:cs="宋体"/>
                      <w:b/>
                      <w:bCs/>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污染物</w:t>
                  </w:r>
                </w:p>
              </w:tc>
              <w:tc>
                <w:tcPr>
                  <w:tcW w:w="1276" w:type="dxa"/>
                  <w:shd w:val="clear" w:color="auto" w:fill="auto"/>
                  <w:vAlign w:val="center"/>
                </w:tcPr>
                <w:p w14:paraId="520DFF4D">
                  <w:pPr>
                    <w:jc w:val="center"/>
                    <w:rPr>
                      <w:rFonts w:hint="eastAsia" w:ascii="宋体" w:hAnsi="宋体" w:eastAsia="宋体" w:cs="宋体"/>
                      <w:b/>
                      <w:bCs/>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排放浓度限值mg/m</w:t>
                  </w:r>
                  <w:r>
                    <w:rPr>
                      <w:rFonts w:hint="eastAsia" w:ascii="宋体" w:hAnsi="宋体" w:eastAsia="宋体" w:cs="宋体"/>
                      <w:b/>
                      <w:bCs/>
                      <w:color w:val="000000" w:themeColor="text1"/>
                      <w:kern w:val="0"/>
                      <w:sz w:val="21"/>
                      <w:szCs w:val="21"/>
                      <w:vertAlign w:val="superscript"/>
                      <w:lang w:val="zh-CN"/>
                      <w14:textFill>
                        <w14:solidFill>
                          <w14:schemeClr w14:val="tx1"/>
                        </w14:solidFill>
                      </w14:textFill>
                    </w:rPr>
                    <w:t>3</w:t>
                  </w:r>
                </w:p>
              </w:tc>
              <w:tc>
                <w:tcPr>
                  <w:tcW w:w="3424" w:type="dxa"/>
                  <w:shd w:val="clear" w:color="auto" w:fill="auto"/>
                  <w:vAlign w:val="center"/>
                </w:tcPr>
                <w:p w14:paraId="42F4DA07">
                  <w:pPr>
                    <w:jc w:val="center"/>
                    <w:rPr>
                      <w:rFonts w:hint="eastAsia" w:ascii="宋体" w:hAnsi="宋体" w:eastAsia="宋体" w:cs="宋体"/>
                      <w:b/>
                      <w:bCs/>
                      <w:color w:val="000000" w:themeColor="text1"/>
                      <w:kern w:val="0"/>
                      <w:sz w:val="21"/>
                      <w:szCs w:val="21"/>
                      <w:lang w:val="zh-CN"/>
                      <w14:textFill>
                        <w14:solidFill>
                          <w14:schemeClr w14:val="tx1"/>
                        </w14:solidFill>
                      </w14:textFill>
                    </w:rPr>
                  </w:pPr>
                  <w:r>
                    <w:rPr>
                      <w:rFonts w:hint="eastAsia" w:ascii="宋体" w:hAnsi="宋体" w:eastAsia="宋体" w:cs="宋体"/>
                      <w:b/>
                      <w:bCs/>
                      <w:color w:val="000000" w:themeColor="text1"/>
                      <w:kern w:val="0"/>
                      <w:sz w:val="21"/>
                      <w:szCs w:val="21"/>
                      <w:lang w:val="zh-CN"/>
                      <w14:textFill>
                        <w14:solidFill>
                          <w14:schemeClr w14:val="tx1"/>
                        </w14:solidFill>
                      </w14:textFill>
                    </w:rPr>
                    <w:t>执行标准</w:t>
                  </w:r>
                </w:p>
              </w:tc>
            </w:tr>
            <w:tr w14:paraId="1220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shd w:val="clear" w:color="auto" w:fill="auto"/>
                  <w:vAlign w:val="center"/>
                </w:tcPr>
                <w:p w14:paraId="5798C794">
                  <w:pPr>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无组织</w:t>
                  </w:r>
                </w:p>
              </w:tc>
              <w:tc>
                <w:tcPr>
                  <w:tcW w:w="2126" w:type="dxa"/>
                  <w:shd w:val="clear" w:color="auto" w:fill="auto"/>
                  <w:vAlign w:val="center"/>
                </w:tcPr>
                <w:p w14:paraId="05C788D3">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氯气</w:t>
                  </w:r>
                </w:p>
              </w:tc>
              <w:tc>
                <w:tcPr>
                  <w:tcW w:w="1276" w:type="dxa"/>
                  <w:shd w:val="clear" w:color="auto" w:fill="auto"/>
                  <w:vAlign w:val="center"/>
                </w:tcPr>
                <w:p w14:paraId="28536B48">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0.1</w:t>
                  </w:r>
                </w:p>
              </w:tc>
              <w:tc>
                <w:tcPr>
                  <w:tcW w:w="3424" w:type="dxa"/>
                  <w:vMerge w:val="restart"/>
                  <w:shd w:val="clear" w:color="auto" w:fill="auto"/>
                  <w:vAlign w:val="center"/>
                </w:tcPr>
                <w:p w14:paraId="6576AA60">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《医疗机构水污染物排放标准》（GB18466-2005）</w:t>
                  </w:r>
                </w:p>
              </w:tc>
            </w:tr>
            <w:tr w14:paraId="1BC4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shd w:val="clear" w:color="auto" w:fill="auto"/>
                  <w:vAlign w:val="center"/>
                </w:tcPr>
                <w:p w14:paraId="69EA9FDC">
                  <w:pPr>
                    <w:jc w:val="center"/>
                    <w:rPr>
                      <w:rFonts w:hint="eastAsia" w:ascii="宋体" w:hAnsi="宋体" w:eastAsia="宋体" w:cs="宋体"/>
                      <w:color w:val="000000" w:themeColor="text1"/>
                      <w:kern w:val="0"/>
                      <w:sz w:val="21"/>
                      <w:szCs w:val="21"/>
                      <w:lang w:val="zh-CN"/>
                      <w14:textFill>
                        <w14:solidFill>
                          <w14:schemeClr w14:val="tx1"/>
                        </w14:solidFill>
                      </w14:textFill>
                    </w:rPr>
                  </w:pPr>
                </w:p>
              </w:tc>
              <w:tc>
                <w:tcPr>
                  <w:tcW w:w="2126" w:type="dxa"/>
                  <w:shd w:val="clear" w:color="auto" w:fill="auto"/>
                  <w:vAlign w:val="center"/>
                </w:tcPr>
                <w:p w14:paraId="4A25B568">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氨</w:t>
                  </w:r>
                </w:p>
              </w:tc>
              <w:tc>
                <w:tcPr>
                  <w:tcW w:w="1276" w:type="dxa"/>
                  <w:shd w:val="clear" w:color="auto" w:fill="auto"/>
                  <w:vAlign w:val="center"/>
                </w:tcPr>
                <w:p w14:paraId="3D96FCF5">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1.0</w:t>
                  </w:r>
                </w:p>
              </w:tc>
              <w:tc>
                <w:tcPr>
                  <w:tcW w:w="3424" w:type="dxa"/>
                  <w:vMerge w:val="continue"/>
                  <w:shd w:val="clear" w:color="auto" w:fill="auto"/>
                  <w:vAlign w:val="center"/>
                </w:tcPr>
                <w:p w14:paraId="4BCC05EB">
                  <w:pPr>
                    <w:jc w:val="center"/>
                    <w:rPr>
                      <w:rFonts w:hint="eastAsia" w:ascii="宋体" w:hAnsi="宋体" w:eastAsia="宋体" w:cs="宋体"/>
                      <w:color w:val="000000" w:themeColor="text1"/>
                      <w:kern w:val="0"/>
                      <w:sz w:val="21"/>
                      <w:szCs w:val="21"/>
                      <w:lang w:val="zh-CN"/>
                      <w14:textFill>
                        <w14:solidFill>
                          <w14:schemeClr w14:val="tx1"/>
                        </w14:solidFill>
                      </w14:textFill>
                    </w:rPr>
                  </w:pPr>
                </w:p>
              </w:tc>
            </w:tr>
            <w:tr w14:paraId="14CE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shd w:val="clear" w:color="auto" w:fill="auto"/>
                  <w:vAlign w:val="center"/>
                </w:tcPr>
                <w:p w14:paraId="66E0FDE0">
                  <w:pPr>
                    <w:jc w:val="center"/>
                    <w:rPr>
                      <w:rFonts w:hint="eastAsia" w:ascii="宋体" w:hAnsi="宋体" w:eastAsia="宋体" w:cs="宋体"/>
                      <w:color w:val="000000" w:themeColor="text1"/>
                      <w:kern w:val="0"/>
                      <w:sz w:val="21"/>
                      <w:szCs w:val="21"/>
                      <w:lang w:val="zh-CN"/>
                      <w14:textFill>
                        <w14:solidFill>
                          <w14:schemeClr w14:val="tx1"/>
                        </w14:solidFill>
                      </w14:textFill>
                    </w:rPr>
                  </w:pPr>
                </w:p>
              </w:tc>
              <w:tc>
                <w:tcPr>
                  <w:tcW w:w="2126" w:type="dxa"/>
                  <w:shd w:val="clear" w:color="auto" w:fill="auto"/>
                  <w:vAlign w:val="center"/>
                </w:tcPr>
                <w:p w14:paraId="4EA1B251">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硫化氢</w:t>
                  </w:r>
                </w:p>
              </w:tc>
              <w:tc>
                <w:tcPr>
                  <w:tcW w:w="1276" w:type="dxa"/>
                  <w:shd w:val="clear" w:color="auto" w:fill="auto"/>
                  <w:vAlign w:val="center"/>
                </w:tcPr>
                <w:p w14:paraId="79B4A915">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0.03</w:t>
                  </w:r>
                </w:p>
              </w:tc>
              <w:tc>
                <w:tcPr>
                  <w:tcW w:w="3424" w:type="dxa"/>
                  <w:vMerge w:val="continue"/>
                  <w:shd w:val="clear" w:color="auto" w:fill="auto"/>
                  <w:vAlign w:val="center"/>
                </w:tcPr>
                <w:p w14:paraId="0AF0FD96">
                  <w:pPr>
                    <w:jc w:val="center"/>
                    <w:rPr>
                      <w:rFonts w:hint="eastAsia" w:ascii="宋体" w:hAnsi="宋体" w:eastAsia="宋体" w:cs="宋体"/>
                      <w:color w:val="000000" w:themeColor="text1"/>
                      <w:kern w:val="0"/>
                      <w:sz w:val="21"/>
                      <w:szCs w:val="21"/>
                      <w:lang w:val="zh-CN"/>
                      <w14:textFill>
                        <w14:solidFill>
                          <w14:schemeClr w14:val="tx1"/>
                        </w14:solidFill>
                      </w14:textFill>
                    </w:rPr>
                  </w:pPr>
                </w:p>
              </w:tc>
            </w:tr>
            <w:tr w14:paraId="3B73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shd w:val="clear" w:color="auto" w:fill="auto"/>
                  <w:vAlign w:val="center"/>
                </w:tcPr>
                <w:p w14:paraId="6F505985">
                  <w:pPr>
                    <w:jc w:val="center"/>
                    <w:rPr>
                      <w:rFonts w:hint="eastAsia" w:ascii="宋体" w:hAnsi="宋体" w:eastAsia="宋体" w:cs="宋体"/>
                      <w:color w:val="000000" w:themeColor="text1"/>
                      <w:kern w:val="0"/>
                      <w:sz w:val="21"/>
                      <w:szCs w:val="21"/>
                      <w:lang w:val="zh-CN"/>
                      <w14:textFill>
                        <w14:solidFill>
                          <w14:schemeClr w14:val="tx1"/>
                        </w14:solidFill>
                      </w14:textFill>
                    </w:rPr>
                  </w:pPr>
                </w:p>
              </w:tc>
              <w:tc>
                <w:tcPr>
                  <w:tcW w:w="2126" w:type="dxa"/>
                  <w:shd w:val="clear" w:color="auto" w:fill="auto"/>
                  <w:vAlign w:val="center"/>
                </w:tcPr>
                <w:p w14:paraId="55FD9353">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臭气浓度（无量纲）</w:t>
                  </w:r>
                </w:p>
              </w:tc>
              <w:tc>
                <w:tcPr>
                  <w:tcW w:w="1276" w:type="dxa"/>
                  <w:shd w:val="clear" w:color="auto" w:fill="auto"/>
                  <w:vAlign w:val="center"/>
                </w:tcPr>
                <w:p w14:paraId="04171D01">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10.0</w:t>
                  </w:r>
                </w:p>
              </w:tc>
              <w:tc>
                <w:tcPr>
                  <w:tcW w:w="3424" w:type="dxa"/>
                  <w:vMerge w:val="continue"/>
                  <w:shd w:val="clear" w:color="auto" w:fill="auto"/>
                  <w:vAlign w:val="center"/>
                </w:tcPr>
                <w:p w14:paraId="47CC976F">
                  <w:pPr>
                    <w:jc w:val="center"/>
                    <w:rPr>
                      <w:rFonts w:hint="eastAsia" w:ascii="宋体" w:hAnsi="宋体" w:eastAsia="宋体" w:cs="宋体"/>
                      <w:color w:val="000000" w:themeColor="text1"/>
                      <w:kern w:val="0"/>
                      <w:sz w:val="21"/>
                      <w:szCs w:val="21"/>
                      <w:lang w:val="zh-CN"/>
                      <w14:textFill>
                        <w14:solidFill>
                          <w14:schemeClr w14:val="tx1"/>
                        </w14:solidFill>
                      </w14:textFill>
                    </w:rPr>
                  </w:pPr>
                </w:p>
              </w:tc>
            </w:tr>
            <w:tr w14:paraId="01A4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shd w:val="clear" w:color="auto" w:fill="auto"/>
                  <w:vAlign w:val="center"/>
                </w:tcPr>
                <w:p w14:paraId="31A11C9D">
                  <w:pPr>
                    <w:jc w:val="center"/>
                    <w:rPr>
                      <w:rFonts w:hint="eastAsia" w:ascii="宋体" w:hAnsi="宋体" w:eastAsia="宋体" w:cs="宋体"/>
                      <w:color w:val="000000" w:themeColor="text1"/>
                      <w:kern w:val="0"/>
                      <w:sz w:val="21"/>
                      <w:szCs w:val="21"/>
                      <w:lang w:val="zh-CN"/>
                      <w14:textFill>
                        <w14:solidFill>
                          <w14:schemeClr w14:val="tx1"/>
                        </w14:solidFill>
                      </w14:textFill>
                    </w:rPr>
                  </w:pPr>
                </w:p>
              </w:tc>
              <w:tc>
                <w:tcPr>
                  <w:tcW w:w="2126" w:type="dxa"/>
                  <w:shd w:val="clear" w:color="auto" w:fill="auto"/>
                  <w:vAlign w:val="center"/>
                </w:tcPr>
                <w:p w14:paraId="05DA6B65">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甲烷（处理站内最高体积百分数/%）</w:t>
                  </w:r>
                </w:p>
              </w:tc>
              <w:tc>
                <w:tcPr>
                  <w:tcW w:w="1276" w:type="dxa"/>
                  <w:shd w:val="clear" w:color="auto" w:fill="auto"/>
                  <w:vAlign w:val="center"/>
                </w:tcPr>
                <w:p w14:paraId="38AC596E">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1.0</w:t>
                  </w:r>
                </w:p>
              </w:tc>
              <w:tc>
                <w:tcPr>
                  <w:tcW w:w="3424" w:type="dxa"/>
                  <w:vMerge w:val="continue"/>
                  <w:shd w:val="clear" w:color="auto" w:fill="auto"/>
                  <w:vAlign w:val="center"/>
                </w:tcPr>
                <w:p w14:paraId="0ADEA919">
                  <w:pPr>
                    <w:jc w:val="center"/>
                    <w:rPr>
                      <w:rFonts w:hint="eastAsia" w:ascii="宋体" w:hAnsi="宋体" w:eastAsia="宋体" w:cs="宋体"/>
                      <w:color w:val="000000" w:themeColor="text1"/>
                      <w:kern w:val="0"/>
                      <w:sz w:val="21"/>
                      <w:szCs w:val="21"/>
                      <w:lang w:val="zh-CN"/>
                      <w14:textFill>
                        <w14:solidFill>
                          <w14:schemeClr w14:val="tx1"/>
                        </w14:solidFill>
                      </w14:textFill>
                    </w:rPr>
                  </w:pPr>
                </w:p>
              </w:tc>
            </w:tr>
            <w:tr w14:paraId="53F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shd w:val="clear" w:color="auto" w:fill="auto"/>
                  <w:vAlign w:val="center"/>
                </w:tcPr>
                <w:p w14:paraId="0FD30765">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w:t>
                  </w:r>
                </w:p>
              </w:tc>
              <w:tc>
                <w:tcPr>
                  <w:tcW w:w="2126" w:type="dxa"/>
                  <w:shd w:val="clear" w:color="auto" w:fill="auto"/>
                  <w:vAlign w:val="center"/>
                </w:tcPr>
                <w:p w14:paraId="4DAD9A0B">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厨房油烟</w:t>
                  </w:r>
                </w:p>
              </w:tc>
              <w:tc>
                <w:tcPr>
                  <w:tcW w:w="1276" w:type="dxa"/>
                  <w:shd w:val="clear" w:color="auto" w:fill="auto"/>
                  <w:vAlign w:val="center"/>
                </w:tcPr>
                <w:p w14:paraId="55F2F8FB">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2.0</w:t>
                  </w:r>
                </w:p>
              </w:tc>
              <w:tc>
                <w:tcPr>
                  <w:tcW w:w="3424" w:type="dxa"/>
                  <w:shd w:val="clear" w:color="auto" w:fill="auto"/>
                  <w:vAlign w:val="center"/>
                </w:tcPr>
                <w:p w14:paraId="515CEE07">
                  <w:pPr>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《饮食业油烟排放标准（试行）》（GB18483-2001）</w:t>
                  </w:r>
                </w:p>
              </w:tc>
            </w:tr>
          </w:tbl>
          <w:p w14:paraId="592DF12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000000" w:themeColor="text1"/>
                <w:kern w:val="0"/>
                <w:sz w:val="21"/>
                <w:szCs w:val="21"/>
                <w:lang w:val="en-US" w:eastAsia="zh-CN"/>
                <w14:textFill>
                  <w14:solidFill>
                    <w14:schemeClr w14:val="tx1"/>
                  </w14:solidFill>
                </w14:textFill>
              </w:rPr>
            </w:pPr>
            <w:r>
              <w:rPr>
                <w:rFonts w:hint="eastAsia" w:ascii="宋体" w:hAnsi="宋体" w:cs="宋体"/>
                <w:b/>
                <w:bCs/>
                <w:color w:val="000000" w:themeColor="text1"/>
                <w:kern w:val="0"/>
                <w:sz w:val="21"/>
                <w:szCs w:val="21"/>
                <w:lang w:val="en-US" w:eastAsia="zh-CN"/>
                <w14:textFill>
                  <w14:solidFill>
                    <w14:schemeClr w14:val="tx1"/>
                  </w14:solidFill>
                </w14:textFill>
              </w:rPr>
              <w:t xml:space="preserve">表3-8 </w:t>
            </w:r>
            <w:r>
              <w:rPr>
                <w:rFonts w:ascii="Times New Roman" w:hAnsi="Times New Roman" w:eastAsia="宋体" w:cs="Times New Roman"/>
                <w:b/>
                <w:color w:val="000000" w:themeColor="text1"/>
                <w:kern w:val="2"/>
                <w:sz w:val="21"/>
                <w:szCs w:val="24"/>
                <w14:textFill>
                  <w14:solidFill>
                    <w14:schemeClr w14:val="tx1"/>
                  </w14:solidFill>
                </w14:textFill>
              </w:rPr>
              <w:t>大气污染物综合排放标准</w:t>
            </w:r>
          </w:p>
          <w:tbl>
            <w:tblPr>
              <w:tblStyle w:val="2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1078"/>
              <w:gridCol w:w="1592"/>
              <w:gridCol w:w="1531"/>
              <w:gridCol w:w="1271"/>
              <w:gridCol w:w="1401"/>
            </w:tblGrid>
            <w:tr w14:paraId="313994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Merge w:val="restart"/>
                  <w:vAlign w:val="center"/>
                </w:tcPr>
                <w:p w14:paraId="40C9F08B">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序号</w:t>
                  </w:r>
                </w:p>
              </w:tc>
              <w:tc>
                <w:tcPr>
                  <w:tcW w:w="1078" w:type="dxa"/>
                  <w:vMerge w:val="restart"/>
                  <w:vAlign w:val="center"/>
                </w:tcPr>
                <w:p w14:paraId="00603B2C">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污染物</w:t>
                  </w:r>
                </w:p>
              </w:tc>
              <w:tc>
                <w:tcPr>
                  <w:tcW w:w="1592" w:type="dxa"/>
                  <w:vMerge w:val="restart"/>
                  <w:vAlign w:val="center"/>
                </w:tcPr>
                <w:p w14:paraId="65801F4D">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最高允许排放浓度(mg/m</w:t>
                  </w:r>
                  <w:r>
                    <w:rPr>
                      <w:rFonts w:ascii="Times New Roman" w:hAnsi="Times New Roman" w:eastAsia="宋体" w:cs="Times New Roman"/>
                      <w:b/>
                      <w:color w:val="000000" w:themeColor="text1"/>
                      <w:kern w:val="2"/>
                      <w:sz w:val="21"/>
                      <w:szCs w:val="21"/>
                      <w:vertAlign w:val="superscript"/>
                      <w14:textFill>
                        <w14:solidFill>
                          <w14:schemeClr w14:val="tx1"/>
                        </w14:solidFill>
                      </w14:textFill>
                    </w:rPr>
                    <w:t>3</w:t>
                  </w:r>
                  <w:r>
                    <w:rPr>
                      <w:rFonts w:ascii="Times New Roman" w:hAnsi="Times New Roman" w:eastAsia="宋体" w:cs="Times New Roman"/>
                      <w:b/>
                      <w:color w:val="000000" w:themeColor="text1"/>
                      <w:kern w:val="2"/>
                      <w:sz w:val="21"/>
                      <w:szCs w:val="21"/>
                      <w14:textFill>
                        <w14:solidFill>
                          <w14:schemeClr w14:val="tx1"/>
                        </w14:solidFill>
                      </w14:textFill>
                    </w:rPr>
                    <w:t>)</w:t>
                  </w:r>
                </w:p>
              </w:tc>
              <w:tc>
                <w:tcPr>
                  <w:tcW w:w="1531" w:type="dxa"/>
                  <w:vMerge w:val="restart"/>
                  <w:vAlign w:val="center"/>
                </w:tcPr>
                <w:p w14:paraId="0F1D8DB8">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最高允许排放速率(kg/h)</w:t>
                  </w:r>
                </w:p>
              </w:tc>
              <w:tc>
                <w:tcPr>
                  <w:tcW w:w="2672" w:type="dxa"/>
                  <w:gridSpan w:val="2"/>
                  <w:vAlign w:val="center"/>
                </w:tcPr>
                <w:p w14:paraId="585638AD">
                  <w:pPr>
                    <w:keepNext w:val="0"/>
                    <w:keepLines w:val="0"/>
                    <w:pageBreakBefore w:val="0"/>
                    <w:widowControl w:val="0"/>
                    <w:kinsoku/>
                    <w:wordWrap/>
                    <w:overflowPunct/>
                    <w:topLinePunct w:val="0"/>
                    <w:autoSpaceDE/>
                    <w:autoSpaceDN/>
                    <w:bidi w:val="0"/>
                    <w:spacing w:after="0" w:line="240" w:lineRule="auto"/>
                    <w:jc w:val="center"/>
                    <w:textAlignment w:val="auto"/>
                    <w:rPr>
                      <w:rFonts w:ascii="Times New Roman" w:hAnsi="Times New Roman" w:eastAsia="宋体" w:cs="Times New Roman"/>
                      <w:b/>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无组织排放监控浓度限值</w:t>
                  </w:r>
                </w:p>
              </w:tc>
            </w:tr>
            <w:tr w14:paraId="599CE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Merge w:val="continue"/>
                  <w:vAlign w:val="center"/>
                </w:tcPr>
                <w:p w14:paraId="64E6926E">
                  <w:pPr>
                    <w:widowControl w:val="0"/>
                    <w:spacing w:after="0" w:line="240" w:lineRule="auto"/>
                    <w:jc w:val="center"/>
                    <w:rPr>
                      <w:rFonts w:ascii="Times New Roman" w:hAnsi="Times New Roman" w:eastAsia="宋体" w:cs="Times New Roman"/>
                      <w:b/>
                      <w:color w:val="000000" w:themeColor="text1"/>
                      <w:kern w:val="2"/>
                      <w:sz w:val="21"/>
                      <w:szCs w:val="21"/>
                      <w14:textFill>
                        <w14:solidFill>
                          <w14:schemeClr w14:val="tx1"/>
                        </w14:solidFill>
                      </w14:textFill>
                    </w:rPr>
                  </w:pPr>
                </w:p>
              </w:tc>
              <w:tc>
                <w:tcPr>
                  <w:tcW w:w="1078" w:type="dxa"/>
                  <w:vMerge w:val="continue"/>
                  <w:vAlign w:val="center"/>
                </w:tcPr>
                <w:p w14:paraId="4CE50264">
                  <w:pPr>
                    <w:widowControl w:val="0"/>
                    <w:spacing w:after="0" w:line="240" w:lineRule="auto"/>
                    <w:jc w:val="center"/>
                    <w:rPr>
                      <w:rFonts w:ascii="Times New Roman" w:hAnsi="Times New Roman" w:eastAsia="宋体" w:cs="Times New Roman"/>
                      <w:b/>
                      <w:color w:val="000000" w:themeColor="text1"/>
                      <w:kern w:val="2"/>
                      <w:sz w:val="21"/>
                      <w:szCs w:val="21"/>
                      <w14:textFill>
                        <w14:solidFill>
                          <w14:schemeClr w14:val="tx1"/>
                        </w14:solidFill>
                      </w14:textFill>
                    </w:rPr>
                  </w:pPr>
                </w:p>
              </w:tc>
              <w:tc>
                <w:tcPr>
                  <w:tcW w:w="1592" w:type="dxa"/>
                  <w:vMerge w:val="continue"/>
                  <w:vAlign w:val="center"/>
                </w:tcPr>
                <w:p w14:paraId="523E5A48">
                  <w:pPr>
                    <w:widowControl w:val="0"/>
                    <w:spacing w:after="0" w:line="240" w:lineRule="auto"/>
                    <w:jc w:val="center"/>
                    <w:rPr>
                      <w:rFonts w:ascii="Times New Roman" w:hAnsi="Times New Roman" w:eastAsia="宋体" w:cs="Times New Roman"/>
                      <w:b/>
                      <w:color w:val="000000" w:themeColor="text1"/>
                      <w:kern w:val="2"/>
                      <w:sz w:val="21"/>
                      <w:szCs w:val="21"/>
                      <w14:textFill>
                        <w14:solidFill>
                          <w14:schemeClr w14:val="tx1"/>
                        </w14:solidFill>
                      </w14:textFill>
                    </w:rPr>
                  </w:pPr>
                </w:p>
              </w:tc>
              <w:tc>
                <w:tcPr>
                  <w:tcW w:w="1531" w:type="dxa"/>
                  <w:vMerge w:val="continue"/>
                  <w:vAlign w:val="center"/>
                </w:tcPr>
                <w:p w14:paraId="41BA4FA3">
                  <w:pPr>
                    <w:widowControl w:val="0"/>
                    <w:spacing w:after="0" w:line="240" w:lineRule="auto"/>
                    <w:jc w:val="center"/>
                    <w:rPr>
                      <w:rFonts w:ascii="Times New Roman" w:hAnsi="Times New Roman" w:eastAsia="宋体" w:cs="Times New Roman"/>
                      <w:b/>
                      <w:color w:val="000000" w:themeColor="text1"/>
                      <w:kern w:val="2"/>
                      <w:sz w:val="21"/>
                      <w:szCs w:val="21"/>
                      <w14:textFill>
                        <w14:solidFill>
                          <w14:schemeClr w14:val="tx1"/>
                        </w14:solidFill>
                      </w14:textFill>
                    </w:rPr>
                  </w:pPr>
                </w:p>
              </w:tc>
              <w:tc>
                <w:tcPr>
                  <w:tcW w:w="1271" w:type="dxa"/>
                  <w:vAlign w:val="center"/>
                </w:tcPr>
                <w:p w14:paraId="1E6D1DE0">
                  <w:pPr>
                    <w:widowControl w:val="0"/>
                    <w:spacing w:after="0" w:line="240" w:lineRule="auto"/>
                    <w:jc w:val="center"/>
                    <w:rPr>
                      <w:rFonts w:ascii="Times New Roman" w:hAnsi="Times New Roman" w:eastAsia="宋体" w:cs="Times New Roman"/>
                      <w:b/>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监控点</w:t>
                  </w:r>
                </w:p>
              </w:tc>
              <w:tc>
                <w:tcPr>
                  <w:tcW w:w="1401" w:type="dxa"/>
                  <w:vAlign w:val="center"/>
                </w:tcPr>
                <w:p w14:paraId="7B5679AA">
                  <w:pPr>
                    <w:widowControl w:val="0"/>
                    <w:spacing w:after="0" w:line="240" w:lineRule="auto"/>
                    <w:jc w:val="center"/>
                    <w:rPr>
                      <w:rFonts w:ascii="Times New Roman" w:hAnsi="Times New Roman" w:eastAsia="宋体" w:cs="Times New Roman"/>
                      <w:b/>
                      <w:color w:val="000000" w:themeColor="text1"/>
                      <w:kern w:val="2"/>
                      <w:sz w:val="21"/>
                      <w:szCs w:val="21"/>
                      <w14:textFill>
                        <w14:solidFill>
                          <w14:schemeClr w14:val="tx1"/>
                        </w14:solidFill>
                      </w14:textFill>
                    </w:rPr>
                  </w:pPr>
                  <w:r>
                    <w:rPr>
                      <w:rFonts w:ascii="Times New Roman" w:hAnsi="Times New Roman" w:eastAsia="宋体" w:cs="Times New Roman"/>
                      <w:b/>
                      <w:color w:val="000000" w:themeColor="text1"/>
                      <w:kern w:val="2"/>
                      <w:sz w:val="21"/>
                      <w:szCs w:val="21"/>
                      <w14:textFill>
                        <w14:solidFill>
                          <w14:schemeClr w14:val="tx1"/>
                        </w14:solidFill>
                      </w14:textFill>
                    </w:rPr>
                    <w:t>浓度(mg/m</w:t>
                  </w:r>
                  <w:r>
                    <w:rPr>
                      <w:rFonts w:ascii="Times New Roman" w:hAnsi="Times New Roman" w:eastAsia="宋体" w:cs="Times New Roman"/>
                      <w:b/>
                      <w:color w:val="000000" w:themeColor="text1"/>
                      <w:kern w:val="2"/>
                      <w:sz w:val="21"/>
                      <w:szCs w:val="21"/>
                      <w:vertAlign w:val="superscript"/>
                      <w14:textFill>
                        <w14:solidFill>
                          <w14:schemeClr w14:val="tx1"/>
                        </w14:solidFill>
                      </w14:textFill>
                    </w:rPr>
                    <w:t>3</w:t>
                  </w:r>
                  <w:r>
                    <w:rPr>
                      <w:rFonts w:ascii="Times New Roman" w:hAnsi="Times New Roman" w:eastAsia="宋体" w:cs="Times New Roman"/>
                      <w:b/>
                      <w:color w:val="000000" w:themeColor="text1"/>
                      <w:kern w:val="2"/>
                      <w:sz w:val="21"/>
                      <w:szCs w:val="21"/>
                      <w14:textFill>
                        <w14:solidFill>
                          <w14:schemeClr w14:val="tx1"/>
                        </w14:solidFill>
                      </w14:textFill>
                    </w:rPr>
                    <w:t>)</w:t>
                  </w:r>
                </w:p>
              </w:tc>
            </w:tr>
            <w:tr w14:paraId="22B403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Align w:val="center"/>
                </w:tcPr>
                <w:p w14:paraId="14C79EC0">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w:t>
                  </w:r>
                </w:p>
              </w:tc>
              <w:tc>
                <w:tcPr>
                  <w:tcW w:w="1078" w:type="dxa"/>
                  <w:vAlign w:val="center"/>
                </w:tcPr>
                <w:p w14:paraId="1CA4160A">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二氧化硫</w:t>
                  </w:r>
                </w:p>
              </w:tc>
              <w:tc>
                <w:tcPr>
                  <w:tcW w:w="1592" w:type="dxa"/>
                  <w:vAlign w:val="center"/>
                </w:tcPr>
                <w:p w14:paraId="32FE79CF">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550</w:t>
                  </w:r>
                </w:p>
              </w:tc>
              <w:tc>
                <w:tcPr>
                  <w:tcW w:w="1531" w:type="dxa"/>
                  <w:vAlign w:val="center"/>
                </w:tcPr>
                <w:p w14:paraId="0CB5033E">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w:t>
                  </w:r>
                </w:p>
              </w:tc>
              <w:tc>
                <w:tcPr>
                  <w:tcW w:w="1271" w:type="dxa"/>
                  <w:vMerge w:val="restart"/>
                  <w:vAlign w:val="center"/>
                </w:tcPr>
                <w:p w14:paraId="1268EA19">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周界外浓度最高点</w:t>
                  </w:r>
                </w:p>
              </w:tc>
              <w:tc>
                <w:tcPr>
                  <w:tcW w:w="1401" w:type="dxa"/>
                  <w:vAlign w:val="center"/>
                </w:tcPr>
                <w:p w14:paraId="68B28B11">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0.40</w:t>
                  </w:r>
                </w:p>
              </w:tc>
            </w:tr>
            <w:tr w14:paraId="78F850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Align w:val="center"/>
                </w:tcPr>
                <w:p w14:paraId="59CF6522">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2</w:t>
                  </w:r>
                </w:p>
              </w:tc>
              <w:tc>
                <w:tcPr>
                  <w:tcW w:w="1078" w:type="dxa"/>
                  <w:vAlign w:val="center"/>
                </w:tcPr>
                <w:p w14:paraId="5C9CCF6F">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氮氧化物</w:t>
                  </w:r>
                </w:p>
              </w:tc>
              <w:tc>
                <w:tcPr>
                  <w:tcW w:w="1592" w:type="dxa"/>
                  <w:vAlign w:val="center"/>
                </w:tcPr>
                <w:p w14:paraId="1E476DA9">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240</w:t>
                  </w:r>
                </w:p>
              </w:tc>
              <w:tc>
                <w:tcPr>
                  <w:tcW w:w="1531" w:type="dxa"/>
                  <w:vAlign w:val="center"/>
                </w:tcPr>
                <w:p w14:paraId="5657D119">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w:t>
                  </w:r>
                </w:p>
              </w:tc>
              <w:tc>
                <w:tcPr>
                  <w:tcW w:w="1271" w:type="dxa"/>
                  <w:vMerge w:val="continue"/>
                  <w:vAlign w:val="center"/>
                </w:tcPr>
                <w:p w14:paraId="3F399807">
                  <w:pPr>
                    <w:widowControl w:val="0"/>
                    <w:spacing w:after="0" w:line="240" w:lineRule="auto"/>
                    <w:rPr>
                      <w:rFonts w:ascii="Times New Roman" w:hAnsi="Times New Roman" w:eastAsia="宋体" w:cs="Times New Roman"/>
                      <w:color w:val="000000" w:themeColor="text1"/>
                      <w:kern w:val="2"/>
                      <w:sz w:val="21"/>
                      <w:szCs w:val="21"/>
                      <w14:textFill>
                        <w14:solidFill>
                          <w14:schemeClr w14:val="tx1"/>
                        </w14:solidFill>
                      </w14:textFill>
                    </w:rPr>
                  </w:pPr>
                </w:p>
              </w:tc>
              <w:tc>
                <w:tcPr>
                  <w:tcW w:w="1401" w:type="dxa"/>
                  <w:vAlign w:val="center"/>
                </w:tcPr>
                <w:p w14:paraId="47B48242">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0.12</w:t>
                  </w:r>
                </w:p>
              </w:tc>
            </w:tr>
            <w:tr w14:paraId="3AC452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71" w:type="dxa"/>
                  <w:vAlign w:val="center"/>
                </w:tcPr>
                <w:p w14:paraId="3E1EA898">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3</w:t>
                  </w:r>
                </w:p>
              </w:tc>
              <w:tc>
                <w:tcPr>
                  <w:tcW w:w="1078" w:type="dxa"/>
                  <w:vAlign w:val="center"/>
                </w:tcPr>
                <w:p w14:paraId="693C3721">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颗粒物</w:t>
                  </w:r>
                </w:p>
              </w:tc>
              <w:tc>
                <w:tcPr>
                  <w:tcW w:w="1592" w:type="dxa"/>
                  <w:vAlign w:val="center"/>
                </w:tcPr>
                <w:p w14:paraId="0611316E">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120</w:t>
                  </w:r>
                </w:p>
              </w:tc>
              <w:tc>
                <w:tcPr>
                  <w:tcW w:w="1531" w:type="dxa"/>
                  <w:vAlign w:val="center"/>
                </w:tcPr>
                <w:p w14:paraId="64117768">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3.5</w:t>
                  </w:r>
                </w:p>
              </w:tc>
              <w:tc>
                <w:tcPr>
                  <w:tcW w:w="1271" w:type="dxa"/>
                  <w:vMerge w:val="continue"/>
                  <w:vAlign w:val="center"/>
                </w:tcPr>
                <w:p w14:paraId="02391499">
                  <w:pPr>
                    <w:widowControl w:val="0"/>
                    <w:spacing w:after="0" w:line="240" w:lineRule="auto"/>
                    <w:rPr>
                      <w:rFonts w:ascii="Times New Roman" w:hAnsi="Times New Roman" w:eastAsia="宋体" w:cs="Times New Roman"/>
                      <w:color w:val="000000" w:themeColor="text1"/>
                      <w:kern w:val="2"/>
                      <w:sz w:val="21"/>
                      <w:szCs w:val="21"/>
                      <w14:textFill>
                        <w14:solidFill>
                          <w14:schemeClr w14:val="tx1"/>
                        </w14:solidFill>
                      </w14:textFill>
                    </w:rPr>
                  </w:pPr>
                </w:p>
              </w:tc>
              <w:tc>
                <w:tcPr>
                  <w:tcW w:w="1401" w:type="dxa"/>
                  <w:vAlign w:val="center"/>
                </w:tcPr>
                <w:p w14:paraId="1C0745B8">
                  <w:pPr>
                    <w:widowControl w:val="0"/>
                    <w:spacing w:after="0" w:line="240" w:lineRule="auto"/>
                    <w:jc w:val="center"/>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1.0</w:t>
                  </w:r>
                </w:p>
              </w:tc>
            </w:tr>
          </w:tbl>
          <w:p w14:paraId="40ACA147">
            <w:pPr>
              <w:adjustRightInd w:val="0"/>
              <w:snapToGrid w:val="0"/>
              <w:spacing w:line="360" w:lineRule="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2、水污染物排放标准</w:t>
            </w:r>
          </w:p>
          <w:p w14:paraId="126066A1">
            <w:pPr>
              <w:widowControl/>
              <w:spacing w:line="360" w:lineRule="auto"/>
              <w:ind w:firstLine="420" w:firstLineChars="200"/>
              <w:rPr>
                <w:rFonts w:hint="eastAsia" w:ascii="宋体" w:hAnsi="宋体" w:eastAsia="宋体" w:cs="宋体"/>
                <w:color w:val="000000" w:themeColor="text1"/>
                <w:kern w:val="0"/>
                <w:sz w:val="21"/>
                <w:szCs w:val="21"/>
                <w:u w:val="single"/>
                <w14:textFill>
                  <w14:solidFill>
                    <w14:schemeClr w14:val="tx1"/>
                  </w14:solidFill>
                </w14:textFill>
              </w:rPr>
            </w:pPr>
            <w:r>
              <w:rPr>
                <w:rFonts w:hint="eastAsia" w:ascii="宋体" w:hAnsi="宋体" w:eastAsia="宋体" w:cs="宋体"/>
                <w:color w:val="000000" w:themeColor="text1"/>
                <w:kern w:val="0"/>
                <w:sz w:val="21"/>
                <w:szCs w:val="21"/>
                <w:u w:val="single"/>
                <w14:textFill>
                  <w14:solidFill>
                    <w14:schemeClr w14:val="tx1"/>
                  </w14:solidFill>
                </w14:textFill>
              </w:rPr>
              <w:t>本项目医疗废水通过自建污水处理站处理后排入市政污水管网，进入临湘市污水净化中心深度处理达到《城镇污水处理厂污染物排放标准》(GB18918-2002) 一级 A 标准后排入源潭河（长安河）。本项目废水污染物执行《医疗机构水污染物排放标准》（GB18466-2005）表2中的预处理标准及临湘市污水净化中心纳管标准</w:t>
            </w:r>
            <w:r>
              <w:rPr>
                <w:rFonts w:hint="eastAsia" w:ascii="宋体" w:hAnsi="宋体" w:cs="宋体"/>
                <w:color w:val="000000" w:themeColor="text1"/>
                <w:kern w:val="0"/>
                <w:sz w:val="21"/>
                <w:szCs w:val="21"/>
                <w:u w:val="single"/>
                <w:lang w:eastAsia="zh-CN"/>
                <w14:textFill>
                  <w14:solidFill>
                    <w14:schemeClr w14:val="tx1"/>
                  </w14:solidFill>
                </w14:textFill>
              </w:rPr>
              <w:t>，</w:t>
            </w:r>
            <w:r>
              <w:rPr>
                <w:rFonts w:hint="eastAsia" w:ascii="宋体" w:hAnsi="宋体" w:cs="宋体"/>
                <w:color w:val="000000" w:themeColor="text1"/>
                <w:kern w:val="0"/>
                <w:sz w:val="21"/>
                <w:szCs w:val="21"/>
                <w:u w:val="single"/>
                <w:lang w:val="en-US" w:eastAsia="zh-CN"/>
                <w14:textFill>
                  <w14:solidFill>
                    <w14:schemeClr w14:val="tx1"/>
                  </w14:solidFill>
                </w14:textFill>
              </w:rPr>
              <w:t>两者从严</w:t>
            </w:r>
            <w:r>
              <w:rPr>
                <w:rFonts w:hint="eastAsia" w:ascii="宋体" w:hAnsi="宋体" w:eastAsia="宋体" w:cs="宋体"/>
                <w:color w:val="000000" w:themeColor="text1"/>
                <w:kern w:val="0"/>
                <w:sz w:val="21"/>
                <w:szCs w:val="21"/>
                <w:u w:val="single"/>
                <w14:textFill>
                  <w14:solidFill>
                    <w14:schemeClr w14:val="tx1"/>
                  </w14:solidFill>
                </w14:textFill>
              </w:rPr>
              <w:t>，项目废水污染物排放标准限值详见下表。</w:t>
            </w:r>
          </w:p>
          <w:p w14:paraId="6EAAE588">
            <w:pPr>
              <w:pStyle w:val="11"/>
              <w:spacing w:after="0"/>
              <w:jc w:val="center"/>
              <w:rPr>
                <w:rFonts w:hint="eastAsia" w:ascii="宋体" w:hAnsi="宋体" w:eastAsia="宋体" w:cs="宋体"/>
                <w:b/>
                <w:color w:val="000000" w:themeColor="text1"/>
                <w:sz w:val="21"/>
                <w:szCs w:val="21"/>
                <w:lang w:val="zh-CN"/>
                <w14:textFill>
                  <w14:solidFill>
                    <w14:schemeClr w14:val="tx1"/>
                  </w14:solidFill>
                </w14:textFill>
              </w:rPr>
            </w:pPr>
            <w:r>
              <w:rPr>
                <w:rFonts w:hint="eastAsia" w:ascii="宋体" w:hAnsi="宋体" w:eastAsia="宋体" w:cs="宋体"/>
                <w:b/>
                <w:color w:val="000000" w:themeColor="text1"/>
                <w:sz w:val="21"/>
                <w:szCs w:val="21"/>
                <w:lang w:val="zh-CN"/>
                <w14:textFill>
                  <w14:solidFill>
                    <w14:schemeClr w14:val="tx1"/>
                  </w14:solidFill>
                </w14:textFill>
              </w:rPr>
              <w:t>表</w:t>
            </w: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cs="宋体"/>
                <w:b/>
                <w:color w:val="000000" w:themeColor="text1"/>
                <w:sz w:val="21"/>
                <w:szCs w:val="21"/>
                <w:lang w:val="en-US" w:eastAsia="zh-CN"/>
                <w14:textFill>
                  <w14:solidFill>
                    <w14:schemeClr w14:val="tx1"/>
                  </w14:solidFill>
                </w14:textFill>
              </w:rPr>
              <w:t>9</w:t>
            </w:r>
            <w:r>
              <w:rPr>
                <w:rFonts w:hint="eastAsia" w:ascii="宋体" w:hAnsi="宋体" w:eastAsia="宋体" w:cs="宋体"/>
                <w:b/>
                <w:color w:val="000000" w:themeColor="text1"/>
                <w:sz w:val="21"/>
                <w:szCs w:val="21"/>
                <w14:textFill>
                  <w14:solidFill>
                    <w14:schemeClr w14:val="tx1"/>
                  </w14:solidFill>
                </w14:textFill>
              </w:rPr>
              <w:t xml:space="preserve"> </w:t>
            </w:r>
            <w:r>
              <w:rPr>
                <w:rFonts w:hint="eastAsia" w:ascii="宋体" w:hAnsi="宋体" w:eastAsia="宋体" w:cs="宋体"/>
                <w:b/>
                <w:color w:val="000000" w:themeColor="text1"/>
                <w:sz w:val="21"/>
                <w:szCs w:val="21"/>
                <w:lang w:val="zh-CN"/>
                <w14:textFill>
                  <w14:solidFill>
                    <w14:schemeClr w14:val="tx1"/>
                  </w14:solidFill>
                </w14:textFill>
              </w:rPr>
              <w:t xml:space="preserve"> </w:t>
            </w:r>
            <w:r>
              <w:rPr>
                <w:rFonts w:hint="eastAsia" w:ascii="宋体" w:hAnsi="宋体" w:cs="宋体"/>
                <w:b/>
                <w:color w:val="000000" w:themeColor="text1"/>
                <w:sz w:val="21"/>
                <w:szCs w:val="21"/>
                <w:lang w:val="en-US" w:eastAsia="zh-CN"/>
                <w14:textFill>
                  <w14:solidFill>
                    <w14:schemeClr w14:val="tx1"/>
                  </w14:solidFill>
                </w14:textFill>
              </w:rPr>
              <w:t>本项目</w:t>
            </w:r>
            <w:r>
              <w:rPr>
                <w:rFonts w:hint="eastAsia" w:ascii="宋体" w:hAnsi="宋体" w:eastAsia="宋体" w:cs="宋体"/>
                <w:b/>
                <w:color w:val="000000" w:themeColor="text1"/>
                <w:sz w:val="21"/>
                <w:szCs w:val="21"/>
                <w:lang w:val="zh-CN"/>
                <w14:textFill>
                  <w14:solidFill>
                    <w14:schemeClr w14:val="tx1"/>
                  </w14:solidFill>
                </w14:textFill>
              </w:rPr>
              <w:t>废水污染物排放标准</w:t>
            </w:r>
          </w:p>
          <w:p w14:paraId="69FB1DD7">
            <w:pPr>
              <w:widowControl/>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color w:val="000000" w:themeColor="text1"/>
                <w:sz w:val="21"/>
                <w:szCs w:val="21"/>
                <w:lang w:val="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172720</wp:posOffset>
                      </wp:positionV>
                      <wp:extent cx="1091565" cy="786765"/>
                      <wp:effectExtent l="2540" t="3810" r="10795" b="9525"/>
                      <wp:wrapNone/>
                      <wp:docPr id="4" name="自选图形 10"/>
                      <wp:cNvGraphicFramePr/>
                      <a:graphic xmlns:a="http://schemas.openxmlformats.org/drawingml/2006/main">
                        <a:graphicData uri="http://schemas.microsoft.com/office/word/2010/wordprocessingShape">
                          <wps:wsp>
                            <wps:cNvCnPr/>
                            <wps:spPr>
                              <a:xfrm>
                                <a:off x="0" y="0"/>
                                <a:ext cx="1091565" cy="7867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0.65pt;margin-top:13.6pt;height:61.95pt;width:85.95pt;z-index:251660288;mso-width-relative:page;mso-height-relative:page;" filled="f" stroked="t" coordsize="21600,21600" o:gfxdata="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K38P9YAAAAIAQAADwAAAAAAAAABACAAAAAiAAAAZHJzL2Rvd25yZXYueG1sUEsB&#10;AhQAFAAAAAgAh07iQM5sngD3AQAA6QMAAA4AAAAAAAAAAQAgAAAAJQEAAGRycy9lMm9Eb2MueG1s&#10;UEsFBgAAAAAGAAYAWQEAAI4FAAAAAA==&#10;">
                      <v:fill on="f" focussize="0,0"/>
                      <v:stroke color="#000000" joinstyle="round"/>
                      <v:imagedata o:title=""/>
                      <o:lock v:ext="edit" aspectratio="f"/>
                    </v:shape>
                  </w:pict>
                </mc:Fallback>
              </mc:AlternateContent>
            </w:r>
            <w:r>
              <w:rPr>
                <w:rFonts w:hint="eastAsia" w:ascii="宋体" w:hAnsi="宋体" w:eastAsia="宋体" w:cs="宋体"/>
                <w:color w:val="000000" w:themeColor="text1"/>
                <w:kern w:val="0"/>
                <w:sz w:val="21"/>
                <w:szCs w:val="21"/>
                <w14:textFill>
                  <w14:solidFill>
                    <w14:schemeClr w14:val="tx1"/>
                  </w14:solidFill>
                </w14:textFill>
              </w:rPr>
              <w:t>单位：mg/L（</w:t>
            </w:r>
            <w:r>
              <w:rPr>
                <w:rFonts w:hint="eastAsia" w:ascii="宋体" w:hAnsi="宋体" w:eastAsia="宋体" w:cs="宋体"/>
                <w:color w:val="000000" w:themeColor="text1"/>
                <w:sz w:val="21"/>
                <w:szCs w:val="21"/>
                <w14:textFill>
                  <w14:solidFill>
                    <w14:schemeClr w14:val="tx1"/>
                  </w14:solidFill>
                </w14:textFill>
              </w:rPr>
              <w:t>pH 除外）</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541"/>
              <w:gridCol w:w="607"/>
              <w:gridCol w:w="607"/>
              <w:gridCol w:w="607"/>
              <w:gridCol w:w="597"/>
              <w:gridCol w:w="400"/>
              <w:gridCol w:w="499"/>
              <w:gridCol w:w="499"/>
              <w:gridCol w:w="400"/>
              <w:gridCol w:w="508"/>
              <w:gridCol w:w="422"/>
              <w:gridCol w:w="543"/>
            </w:tblGrid>
            <w:tr w14:paraId="6279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pct"/>
                  <w:shd w:val="clear" w:color="auto" w:fill="auto"/>
                  <w:vAlign w:val="center"/>
                </w:tcPr>
                <w:p w14:paraId="6F47285D">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      污染因子</w:t>
                  </w:r>
                </w:p>
                <w:p w14:paraId="41477283">
                  <w:pPr>
                    <w:adjustRightInd w:val="0"/>
                    <w:snapToGrid w:val="0"/>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执行标准</w:t>
                  </w:r>
                </w:p>
              </w:tc>
              <w:tc>
                <w:tcPr>
                  <w:tcW w:w="339" w:type="pct"/>
                  <w:shd w:val="clear" w:color="auto" w:fill="auto"/>
                  <w:vAlign w:val="center"/>
                </w:tcPr>
                <w:p w14:paraId="3BD41F87">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pH</w:t>
                  </w:r>
                </w:p>
              </w:tc>
              <w:tc>
                <w:tcPr>
                  <w:tcW w:w="381" w:type="pct"/>
                  <w:shd w:val="clear" w:color="auto" w:fill="auto"/>
                  <w:vAlign w:val="center"/>
                </w:tcPr>
                <w:p w14:paraId="5BE8CA3F">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BOD</w:t>
                  </w:r>
                  <w:r>
                    <w:rPr>
                      <w:rFonts w:hint="eastAsia" w:ascii="宋体" w:hAnsi="宋体" w:eastAsia="宋体" w:cs="宋体"/>
                      <w:color w:val="000000" w:themeColor="text1"/>
                      <w:kern w:val="0"/>
                      <w:sz w:val="21"/>
                      <w:szCs w:val="21"/>
                      <w:vertAlign w:val="subscript"/>
                      <w14:textFill>
                        <w14:solidFill>
                          <w14:schemeClr w14:val="tx1"/>
                        </w14:solidFill>
                      </w14:textFill>
                    </w:rPr>
                    <w:t>5</w:t>
                  </w:r>
                </w:p>
              </w:tc>
              <w:tc>
                <w:tcPr>
                  <w:tcW w:w="381" w:type="pct"/>
                  <w:shd w:val="clear" w:color="auto" w:fill="auto"/>
                  <w:vAlign w:val="center"/>
                </w:tcPr>
                <w:p w14:paraId="2FF40F9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COD</w:t>
                  </w:r>
                  <w:r>
                    <w:rPr>
                      <w:rFonts w:hint="eastAsia" w:ascii="宋体" w:hAnsi="宋体" w:eastAsia="宋体" w:cs="宋体"/>
                      <w:color w:val="000000" w:themeColor="text1"/>
                      <w:kern w:val="0"/>
                      <w:sz w:val="21"/>
                      <w:szCs w:val="21"/>
                      <w:vertAlign w:val="subscript"/>
                      <w14:textFill>
                        <w14:solidFill>
                          <w14:schemeClr w14:val="tx1"/>
                        </w14:solidFill>
                      </w14:textFill>
                    </w:rPr>
                    <w:t>cr</w:t>
                  </w:r>
                </w:p>
              </w:tc>
              <w:tc>
                <w:tcPr>
                  <w:tcW w:w="381" w:type="pct"/>
                  <w:shd w:val="clear" w:color="auto" w:fill="auto"/>
                  <w:vAlign w:val="center"/>
                </w:tcPr>
                <w:p w14:paraId="6CD880C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SS</w:t>
                  </w:r>
                </w:p>
              </w:tc>
              <w:tc>
                <w:tcPr>
                  <w:tcW w:w="374" w:type="pct"/>
                  <w:shd w:val="clear" w:color="auto" w:fill="auto"/>
                  <w:vAlign w:val="center"/>
                </w:tcPr>
                <w:p w14:paraId="03D1845A">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粪大肠菌群数</w:t>
                  </w:r>
                </w:p>
              </w:tc>
              <w:tc>
                <w:tcPr>
                  <w:tcW w:w="251" w:type="pct"/>
                  <w:shd w:val="clear" w:color="auto" w:fill="auto"/>
                  <w:vAlign w:val="center"/>
                </w:tcPr>
                <w:p w14:paraId="43C4EFF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阴离子表面活性剂</w:t>
                  </w:r>
                </w:p>
              </w:tc>
              <w:tc>
                <w:tcPr>
                  <w:tcW w:w="313" w:type="pct"/>
                  <w:shd w:val="clear" w:color="auto" w:fill="auto"/>
                  <w:vAlign w:val="center"/>
                </w:tcPr>
                <w:p w14:paraId="491AED72">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挥发酚</w:t>
                  </w:r>
                </w:p>
              </w:tc>
              <w:tc>
                <w:tcPr>
                  <w:tcW w:w="313" w:type="pct"/>
                  <w:shd w:val="clear" w:color="auto" w:fill="auto"/>
                  <w:vAlign w:val="center"/>
                </w:tcPr>
                <w:p w14:paraId="026CA7E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总余氯</w:t>
                  </w:r>
                </w:p>
              </w:tc>
              <w:tc>
                <w:tcPr>
                  <w:tcW w:w="251" w:type="pct"/>
                  <w:shd w:val="clear" w:color="auto" w:fill="auto"/>
                  <w:vAlign w:val="center"/>
                </w:tcPr>
                <w:p w14:paraId="513E9822">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石油类</w:t>
                  </w:r>
                </w:p>
              </w:tc>
              <w:tc>
                <w:tcPr>
                  <w:tcW w:w="318" w:type="pct"/>
                  <w:shd w:val="clear" w:color="auto" w:fill="auto"/>
                  <w:vAlign w:val="center"/>
                </w:tcPr>
                <w:p w14:paraId="07857E95">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color w:val="000000" w:themeColor="text1"/>
                      <w:kern w:val="0"/>
                      <w:sz w:val="20"/>
                      <w14:textFill>
                        <w14:solidFill>
                          <w14:schemeClr w14:val="tx1"/>
                        </w14:solidFill>
                      </w14:textFill>
                    </w:rPr>
                    <w:t>TN</w:t>
                  </w:r>
                </w:p>
              </w:tc>
              <w:tc>
                <w:tcPr>
                  <w:tcW w:w="264" w:type="pct"/>
                  <w:shd w:val="clear" w:color="auto" w:fill="auto"/>
                  <w:vAlign w:val="center"/>
                </w:tcPr>
                <w:p w14:paraId="7B922855">
                  <w:pPr>
                    <w:adjustRightInd w:val="0"/>
                    <w:snapToGrid w:val="0"/>
                    <w:spacing w:line="360" w:lineRule="auto"/>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TP</w:t>
                  </w:r>
                </w:p>
              </w:tc>
              <w:tc>
                <w:tcPr>
                  <w:tcW w:w="340" w:type="pct"/>
                  <w:shd w:val="clear" w:color="auto" w:fill="auto"/>
                  <w:vAlign w:val="center"/>
                </w:tcPr>
                <w:p w14:paraId="26A28591">
                  <w:pPr>
                    <w:adjustRightInd w:val="0"/>
                    <w:snapToGrid w:val="0"/>
                    <w:spacing w:line="360" w:lineRule="auto"/>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NH</w:t>
                  </w:r>
                  <w:r>
                    <w:rPr>
                      <w:color w:val="000000" w:themeColor="text1"/>
                      <w:kern w:val="0"/>
                      <w:sz w:val="20"/>
                      <w:vertAlign w:val="subscript"/>
                      <w14:textFill>
                        <w14:solidFill>
                          <w14:schemeClr w14:val="tx1"/>
                        </w14:solidFill>
                      </w14:textFill>
                    </w:rPr>
                    <w:t>3</w:t>
                  </w:r>
                  <w:r>
                    <w:rPr>
                      <w:color w:val="000000" w:themeColor="text1"/>
                      <w:kern w:val="0"/>
                      <w:sz w:val="20"/>
                      <w14:textFill>
                        <w14:solidFill>
                          <w14:schemeClr w14:val="tx1"/>
                        </w14:solidFill>
                      </w14:textFill>
                    </w:rPr>
                    <w:t>－N</w:t>
                  </w:r>
                </w:p>
              </w:tc>
            </w:tr>
            <w:tr w14:paraId="5B7E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pct"/>
                  <w:shd w:val="clear" w:color="auto" w:fill="auto"/>
                  <w:vAlign w:val="center"/>
                </w:tcPr>
                <w:p w14:paraId="139B409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《医疗机构水污染物排放标准》（GB18466-2005）预处理标准</w:t>
                  </w:r>
                </w:p>
              </w:tc>
              <w:tc>
                <w:tcPr>
                  <w:tcW w:w="339" w:type="pct"/>
                  <w:shd w:val="clear" w:color="auto" w:fill="auto"/>
                  <w:vAlign w:val="center"/>
                </w:tcPr>
                <w:p w14:paraId="6A44EB8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6-9</w:t>
                  </w:r>
                </w:p>
              </w:tc>
              <w:tc>
                <w:tcPr>
                  <w:tcW w:w="381" w:type="pct"/>
                  <w:shd w:val="clear" w:color="auto" w:fill="auto"/>
                  <w:vAlign w:val="center"/>
                </w:tcPr>
                <w:p w14:paraId="756D9729">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w:t>
                  </w:r>
                </w:p>
              </w:tc>
              <w:tc>
                <w:tcPr>
                  <w:tcW w:w="381" w:type="pct"/>
                  <w:shd w:val="clear" w:color="auto" w:fill="auto"/>
                  <w:vAlign w:val="center"/>
                </w:tcPr>
                <w:p w14:paraId="02BAD89E">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250</w:t>
                  </w:r>
                </w:p>
              </w:tc>
              <w:tc>
                <w:tcPr>
                  <w:tcW w:w="381" w:type="pct"/>
                  <w:shd w:val="clear" w:color="auto" w:fill="auto"/>
                  <w:vAlign w:val="center"/>
                </w:tcPr>
                <w:p w14:paraId="34EBA41F">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60</w:t>
                  </w:r>
                </w:p>
              </w:tc>
              <w:tc>
                <w:tcPr>
                  <w:tcW w:w="374" w:type="pct"/>
                  <w:shd w:val="clear" w:color="auto" w:fill="auto"/>
                  <w:vAlign w:val="center"/>
                </w:tcPr>
                <w:p w14:paraId="30796EA6">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5000</w:t>
                  </w:r>
                </w:p>
              </w:tc>
              <w:tc>
                <w:tcPr>
                  <w:tcW w:w="251" w:type="pct"/>
                  <w:shd w:val="clear" w:color="auto" w:fill="auto"/>
                  <w:vAlign w:val="center"/>
                </w:tcPr>
                <w:p w14:paraId="7505C92F">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313" w:type="pct"/>
                  <w:shd w:val="clear" w:color="auto" w:fill="auto"/>
                  <w:vAlign w:val="center"/>
                </w:tcPr>
                <w:p w14:paraId="285A3F7A">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313" w:type="pct"/>
                  <w:shd w:val="clear" w:color="auto" w:fill="auto"/>
                  <w:vAlign w:val="center"/>
                </w:tcPr>
                <w:p w14:paraId="08677164">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2-8</w:t>
                  </w:r>
                </w:p>
              </w:tc>
              <w:tc>
                <w:tcPr>
                  <w:tcW w:w="251" w:type="pct"/>
                  <w:shd w:val="clear" w:color="auto" w:fill="auto"/>
                  <w:vAlign w:val="center"/>
                </w:tcPr>
                <w:p w14:paraId="21D11F84">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w:t>
                  </w:r>
                </w:p>
              </w:tc>
              <w:tc>
                <w:tcPr>
                  <w:tcW w:w="318" w:type="pct"/>
                  <w:shd w:val="clear" w:color="auto" w:fill="auto"/>
                  <w:vAlign w:val="center"/>
                </w:tcPr>
                <w:p w14:paraId="1C90BEA7">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264" w:type="pct"/>
                  <w:shd w:val="clear" w:color="auto" w:fill="auto"/>
                  <w:vAlign w:val="center"/>
                </w:tcPr>
                <w:p w14:paraId="08436524">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340" w:type="pct"/>
                  <w:shd w:val="clear" w:color="auto" w:fill="auto"/>
                  <w:vAlign w:val="center"/>
                </w:tcPr>
                <w:p w14:paraId="20BB815B">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r>
            <w:tr w14:paraId="1E0B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pct"/>
                  <w:shd w:val="clear" w:color="auto" w:fill="auto"/>
                  <w:vAlign w:val="center"/>
                </w:tcPr>
                <w:p w14:paraId="4B3F944A">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临湘市污水净化中心污水接纳标准</w:t>
                  </w:r>
                </w:p>
              </w:tc>
              <w:tc>
                <w:tcPr>
                  <w:tcW w:w="339" w:type="pct"/>
                  <w:shd w:val="clear" w:color="auto" w:fill="auto"/>
                  <w:vAlign w:val="center"/>
                </w:tcPr>
                <w:p w14:paraId="311DF7C5">
                  <w:pPr>
                    <w:adjustRightInd w:val="0"/>
                    <w:snapToGrid w:val="0"/>
                    <w:spacing w:line="360" w:lineRule="auto"/>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tc>
              <w:tc>
                <w:tcPr>
                  <w:tcW w:w="381" w:type="pct"/>
                  <w:shd w:val="clear" w:color="auto" w:fill="auto"/>
                  <w:vAlign w:val="center"/>
                </w:tcPr>
                <w:p w14:paraId="0C5F205B">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color w:val="000000" w:themeColor="text1"/>
                      <w:kern w:val="0"/>
                      <w:szCs w:val="21"/>
                      <w14:textFill>
                        <w14:solidFill>
                          <w14:schemeClr w14:val="tx1"/>
                        </w14:solidFill>
                      </w14:textFill>
                    </w:rPr>
                    <w:t>≤200</w:t>
                  </w:r>
                </w:p>
              </w:tc>
              <w:tc>
                <w:tcPr>
                  <w:tcW w:w="381" w:type="pct"/>
                  <w:shd w:val="clear" w:color="auto" w:fill="auto"/>
                  <w:vAlign w:val="center"/>
                </w:tcPr>
                <w:p w14:paraId="7C285922">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0</w:t>
                  </w:r>
                </w:p>
              </w:tc>
              <w:tc>
                <w:tcPr>
                  <w:tcW w:w="381" w:type="pct"/>
                  <w:shd w:val="clear" w:color="auto" w:fill="auto"/>
                  <w:vAlign w:val="center"/>
                </w:tcPr>
                <w:p w14:paraId="61CA6760">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color w:val="000000" w:themeColor="text1"/>
                      <w:kern w:val="0"/>
                      <w:szCs w:val="21"/>
                      <w14:textFill>
                        <w14:solidFill>
                          <w14:schemeClr w14:val="tx1"/>
                        </w14:solidFill>
                      </w14:textFill>
                    </w:rPr>
                    <w:t>≤200</w:t>
                  </w:r>
                </w:p>
              </w:tc>
              <w:tc>
                <w:tcPr>
                  <w:tcW w:w="374" w:type="pct"/>
                  <w:shd w:val="clear" w:color="auto" w:fill="auto"/>
                  <w:vAlign w:val="center"/>
                </w:tcPr>
                <w:p w14:paraId="588E1B84">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tc>
              <w:tc>
                <w:tcPr>
                  <w:tcW w:w="251" w:type="pct"/>
                  <w:shd w:val="clear" w:color="auto" w:fill="auto"/>
                  <w:vAlign w:val="center"/>
                </w:tcPr>
                <w:p w14:paraId="215F8D99">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tc>
              <w:tc>
                <w:tcPr>
                  <w:tcW w:w="313" w:type="pct"/>
                  <w:shd w:val="clear" w:color="auto" w:fill="auto"/>
                  <w:vAlign w:val="center"/>
                </w:tcPr>
                <w:p w14:paraId="1717AAA9">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tc>
              <w:tc>
                <w:tcPr>
                  <w:tcW w:w="313" w:type="pct"/>
                  <w:shd w:val="clear" w:color="auto" w:fill="auto"/>
                  <w:vAlign w:val="center"/>
                </w:tcPr>
                <w:p w14:paraId="196E00F2">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tc>
              <w:tc>
                <w:tcPr>
                  <w:tcW w:w="251" w:type="pct"/>
                  <w:shd w:val="clear" w:color="auto" w:fill="auto"/>
                  <w:vAlign w:val="center"/>
                </w:tcPr>
                <w:p w14:paraId="58DE5EF0">
                  <w:pPr>
                    <w:adjustRightInd w:val="0"/>
                    <w:snapToGrid w:val="0"/>
                    <w:spacing w:line="360" w:lineRule="auto"/>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w:t>
                  </w:r>
                </w:p>
              </w:tc>
              <w:tc>
                <w:tcPr>
                  <w:tcW w:w="318" w:type="pct"/>
                  <w:shd w:val="clear" w:color="auto" w:fill="auto"/>
                  <w:vAlign w:val="center"/>
                </w:tcPr>
                <w:p w14:paraId="5DD52206">
                  <w:pPr>
                    <w:adjustRightInd w:val="0"/>
                    <w:snapToGrid w:val="0"/>
                    <w:spacing w:line="360" w:lineRule="auto"/>
                    <w:jc w:val="center"/>
                    <w:rPr>
                      <w:rFonts w:hint="eastAsia" w:ascii="宋体" w:hAnsi="宋体" w:cs="宋体"/>
                      <w:color w:val="000000" w:themeColor="text1"/>
                      <w:kern w:val="0"/>
                      <w:sz w:val="21"/>
                      <w:szCs w:val="21"/>
                      <w:lang w:val="en-US" w:eastAsia="zh-CN"/>
                      <w14:textFill>
                        <w14:solidFill>
                          <w14:schemeClr w14:val="tx1"/>
                        </w14:solidFill>
                      </w14:textFill>
                    </w:rPr>
                  </w:pPr>
                  <w:r>
                    <w:rPr>
                      <w:color w:val="000000" w:themeColor="text1"/>
                      <w:kern w:val="0"/>
                      <w:szCs w:val="21"/>
                      <w14:textFill>
                        <w14:solidFill>
                          <w14:schemeClr w14:val="tx1"/>
                        </w14:solidFill>
                      </w14:textFill>
                    </w:rPr>
                    <w:t>≤45</w:t>
                  </w:r>
                </w:p>
              </w:tc>
              <w:tc>
                <w:tcPr>
                  <w:tcW w:w="264" w:type="pct"/>
                  <w:shd w:val="clear" w:color="auto" w:fill="auto"/>
                  <w:vAlign w:val="center"/>
                </w:tcPr>
                <w:p w14:paraId="6FF888FD">
                  <w:pPr>
                    <w:adjustRightInd w:val="0"/>
                    <w:snapToGrid w:val="0"/>
                    <w:spacing w:line="360" w:lineRule="auto"/>
                    <w:jc w:val="center"/>
                    <w:rPr>
                      <w:rFonts w:hint="eastAsia" w:ascii="宋体" w:hAnsi="宋体" w:cs="宋体"/>
                      <w:color w:val="000000" w:themeColor="text1"/>
                      <w:kern w:val="0"/>
                      <w:sz w:val="21"/>
                      <w:szCs w:val="21"/>
                      <w:lang w:val="en-US" w:eastAsia="zh-CN"/>
                      <w14:textFill>
                        <w14:solidFill>
                          <w14:schemeClr w14:val="tx1"/>
                        </w14:solidFill>
                      </w14:textFill>
                    </w:rPr>
                  </w:pPr>
                  <w:r>
                    <w:rPr>
                      <w:color w:val="000000" w:themeColor="text1"/>
                      <w:kern w:val="0"/>
                      <w:szCs w:val="21"/>
                      <w14:textFill>
                        <w14:solidFill>
                          <w14:schemeClr w14:val="tx1"/>
                        </w14:solidFill>
                      </w14:textFill>
                    </w:rPr>
                    <w:t>≤4</w:t>
                  </w:r>
                </w:p>
              </w:tc>
              <w:tc>
                <w:tcPr>
                  <w:tcW w:w="340" w:type="pct"/>
                  <w:shd w:val="clear" w:color="auto" w:fill="auto"/>
                  <w:vAlign w:val="center"/>
                </w:tcPr>
                <w:p w14:paraId="005949EA">
                  <w:pPr>
                    <w:adjustRightInd w:val="0"/>
                    <w:snapToGrid w:val="0"/>
                    <w:spacing w:line="360" w:lineRule="auto"/>
                    <w:jc w:val="center"/>
                    <w:rPr>
                      <w:rFonts w:hint="eastAsia" w:ascii="宋体" w:hAnsi="宋体" w:cs="宋体"/>
                      <w:color w:val="000000" w:themeColor="text1"/>
                      <w:kern w:val="0"/>
                      <w:sz w:val="21"/>
                      <w:szCs w:val="21"/>
                      <w:lang w:val="en-US" w:eastAsia="zh-CN"/>
                      <w14:textFill>
                        <w14:solidFill>
                          <w14:schemeClr w14:val="tx1"/>
                        </w14:solidFill>
                      </w14:textFill>
                    </w:rPr>
                  </w:pPr>
                  <w:r>
                    <w:rPr>
                      <w:color w:val="000000" w:themeColor="text1"/>
                      <w:kern w:val="0"/>
                      <w:szCs w:val="21"/>
                      <w14:textFill>
                        <w14:solidFill>
                          <w14:schemeClr w14:val="tx1"/>
                        </w14:solidFill>
                      </w14:textFill>
                    </w:rPr>
                    <w:t>≤35</w:t>
                  </w:r>
                </w:p>
              </w:tc>
            </w:tr>
            <w:tr w14:paraId="662B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8" w:type="pct"/>
                  <w:shd w:val="clear" w:color="auto" w:fill="auto"/>
                  <w:vAlign w:val="center"/>
                </w:tcPr>
                <w:p w14:paraId="378DA4A2">
                  <w:pPr>
                    <w:adjustRightInd w:val="0"/>
                    <w:snapToGrid w:val="0"/>
                    <w:spacing w:line="360" w:lineRule="auto"/>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本项目执行标准</w:t>
                  </w:r>
                </w:p>
              </w:tc>
              <w:tc>
                <w:tcPr>
                  <w:tcW w:w="339" w:type="pct"/>
                  <w:shd w:val="clear" w:color="auto" w:fill="auto"/>
                  <w:vAlign w:val="center"/>
                </w:tcPr>
                <w:p w14:paraId="72A4DB2A">
                  <w:pPr>
                    <w:adjustRightInd w:val="0"/>
                    <w:snapToGrid w:val="0"/>
                    <w:spacing w:line="360" w:lineRule="auto"/>
                    <w:jc w:val="center"/>
                    <w:rPr>
                      <w:rFonts w:hint="eastAsia" w:ascii="宋体" w:hAnsi="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6-9</w:t>
                  </w:r>
                </w:p>
              </w:tc>
              <w:tc>
                <w:tcPr>
                  <w:tcW w:w="381" w:type="pct"/>
                  <w:shd w:val="clear" w:color="auto" w:fill="auto"/>
                  <w:vAlign w:val="center"/>
                </w:tcPr>
                <w:p w14:paraId="63F3B85C">
                  <w:pPr>
                    <w:adjustRightInd w:val="0"/>
                    <w:snapToGrid w:val="0"/>
                    <w:spacing w:line="36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100</w:t>
                  </w:r>
                </w:p>
              </w:tc>
              <w:tc>
                <w:tcPr>
                  <w:tcW w:w="381" w:type="pct"/>
                  <w:shd w:val="clear" w:color="auto" w:fill="auto"/>
                  <w:vAlign w:val="center"/>
                </w:tcPr>
                <w:p w14:paraId="4F123B84">
                  <w:pPr>
                    <w:adjustRightInd w:val="0"/>
                    <w:snapToGrid w:val="0"/>
                    <w:spacing w:line="36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250</w:t>
                  </w:r>
                </w:p>
              </w:tc>
              <w:tc>
                <w:tcPr>
                  <w:tcW w:w="381" w:type="pct"/>
                  <w:shd w:val="clear" w:color="auto" w:fill="auto"/>
                  <w:vAlign w:val="center"/>
                </w:tcPr>
                <w:p w14:paraId="517C8064">
                  <w:pPr>
                    <w:adjustRightInd w:val="0"/>
                    <w:snapToGrid w:val="0"/>
                    <w:spacing w:line="360" w:lineRule="auto"/>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60</w:t>
                  </w:r>
                </w:p>
              </w:tc>
              <w:tc>
                <w:tcPr>
                  <w:tcW w:w="374" w:type="pct"/>
                  <w:shd w:val="clear" w:color="auto" w:fill="auto"/>
                  <w:vAlign w:val="center"/>
                </w:tcPr>
                <w:p w14:paraId="2A660CC5">
                  <w:pPr>
                    <w:adjustRightInd w:val="0"/>
                    <w:snapToGrid w:val="0"/>
                    <w:spacing w:line="360" w:lineRule="auto"/>
                    <w:jc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5000</w:t>
                  </w:r>
                </w:p>
              </w:tc>
              <w:tc>
                <w:tcPr>
                  <w:tcW w:w="251" w:type="pct"/>
                  <w:shd w:val="clear" w:color="auto" w:fill="auto"/>
                  <w:vAlign w:val="center"/>
                </w:tcPr>
                <w:p w14:paraId="0D10D352">
                  <w:pPr>
                    <w:adjustRightInd w:val="0"/>
                    <w:snapToGrid w:val="0"/>
                    <w:spacing w:line="360" w:lineRule="auto"/>
                    <w:jc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10</w:t>
                  </w:r>
                </w:p>
              </w:tc>
              <w:tc>
                <w:tcPr>
                  <w:tcW w:w="313" w:type="pct"/>
                  <w:shd w:val="clear" w:color="auto" w:fill="auto"/>
                  <w:vAlign w:val="center"/>
                </w:tcPr>
                <w:p w14:paraId="042BD794">
                  <w:pPr>
                    <w:adjustRightInd w:val="0"/>
                    <w:snapToGrid w:val="0"/>
                    <w:spacing w:line="360" w:lineRule="auto"/>
                    <w:jc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1.0</w:t>
                  </w:r>
                </w:p>
              </w:tc>
              <w:tc>
                <w:tcPr>
                  <w:tcW w:w="313" w:type="pct"/>
                  <w:shd w:val="clear" w:color="auto" w:fill="auto"/>
                  <w:vAlign w:val="center"/>
                </w:tcPr>
                <w:p w14:paraId="2DFA69C5">
                  <w:pPr>
                    <w:adjustRightInd w:val="0"/>
                    <w:snapToGrid w:val="0"/>
                    <w:spacing w:line="360" w:lineRule="auto"/>
                    <w:jc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2-8</w:t>
                  </w:r>
                </w:p>
              </w:tc>
              <w:tc>
                <w:tcPr>
                  <w:tcW w:w="251" w:type="pct"/>
                  <w:shd w:val="clear" w:color="auto" w:fill="auto"/>
                  <w:vAlign w:val="center"/>
                </w:tcPr>
                <w:p w14:paraId="404C7D9C">
                  <w:pPr>
                    <w:adjustRightInd w:val="0"/>
                    <w:snapToGrid w:val="0"/>
                    <w:spacing w:line="360" w:lineRule="auto"/>
                    <w:jc w:val="center"/>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20</w:t>
                  </w:r>
                </w:p>
              </w:tc>
              <w:tc>
                <w:tcPr>
                  <w:tcW w:w="508" w:type="dxa"/>
                  <w:shd w:val="clear" w:color="auto" w:fill="auto"/>
                  <w:vAlign w:val="center"/>
                </w:tcPr>
                <w:p w14:paraId="44DBE45B">
                  <w:pPr>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≤45</w:t>
                  </w:r>
                </w:p>
              </w:tc>
              <w:tc>
                <w:tcPr>
                  <w:tcW w:w="422" w:type="dxa"/>
                  <w:shd w:val="clear" w:color="auto" w:fill="auto"/>
                  <w:vAlign w:val="center"/>
                </w:tcPr>
                <w:p w14:paraId="2B7A4AC2">
                  <w:pPr>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543" w:type="dxa"/>
                  <w:shd w:val="clear" w:color="auto" w:fill="auto"/>
                  <w:vAlign w:val="center"/>
                </w:tcPr>
                <w:p w14:paraId="48545CE1">
                  <w:pPr>
                    <w:adjustRightInd w:val="0"/>
                    <w:snapToGrid w:val="0"/>
                    <w:spacing w:line="360"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≤35</w:t>
                  </w:r>
                </w:p>
              </w:tc>
            </w:tr>
            <w:tr w14:paraId="749D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shd w:val="clear" w:color="auto" w:fill="auto"/>
                  <w:vAlign w:val="center"/>
                </w:tcPr>
                <w:p w14:paraId="40DAB7EE">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注：1、采用含氯消毒剂消毒的工艺控制要求为：</w:t>
                  </w:r>
                </w:p>
                <w:p w14:paraId="16E973D1">
                  <w:pPr>
                    <w:widowControl/>
                    <w:spacing w:line="360" w:lineRule="auto"/>
                    <w:ind w:firstLine="840" w:firstLineChars="4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排放标准:消毒接触池接触时间≥1h，接触池出口总余氯3-10mg/L。 </w:t>
                  </w:r>
                </w:p>
                <w:p w14:paraId="5554B07C">
                  <w:pPr>
                    <w:widowControl/>
                    <w:spacing w:line="360" w:lineRule="auto"/>
                    <w:ind w:firstLine="840" w:firstLineChars="4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预处理标准:消毒接触池接触时间≥1h，接触池出口总余氯2-8mg/L。 </w:t>
                  </w:r>
                </w:p>
                <w:p w14:paraId="652BEDF7">
                  <w:pPr>
                    <w:widowControl/>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2、采用其他消毒剂对总余氯不做要求。</w:t>
                  </w:r>
                </w:p>
              </w:tc>
            </w:tr>
          </w:tbl>
          <w:p w14:paraId="1E8F9139">
            <w:pPr>
              <w:widowControl/>
              <w:spacing w:line="360" w:lineRule="auto"/>
              <w:jc w:val="left"/>
              <w:rPr>
                <w:rFonts w:hint="eastAsia" w:ascii="宋体" w:hAnsi="宋体" w:eastAsia="宋体" w:cs="宋体"/>
                <w:b/>
                <w:bCs/>
                <w:color w:val="000000" w:themeColor="text1"/>
                <w:kern w:val="0"/>
                <w:sz w:val="21"/>
                <w:szCs w:val="21"/>
                <w:u w:val="single"/>
                <w14:textFill>
                  <w14:solidFill>
                    <w14:schemeClr w14:val="tx1"/>
                  </w14:solidFill>
                </w14:textFill>
              </w:rPr>
            </w:pPr>
            <w:r>
              <w:rPr>
                <w:rFonts w:hint="eastAsia" w:ascii="宋体" w:hAnsi="宋体" w:eastAsia="宋体" w:cs="宋体"/>
                <w:b/>
                <w:bCs/>
                <w:color w:val="000000" w:themeColor="text1"/>
                <w:kern w:val="0"/>
                <w:sz w:val="21"/>
                <w:szCs w:val="21"/>
                <w:u w:val="single"/>
                <w14:textFill>
                  <w14:solidFill>
                    <w14:schemeClr w14:val="tx1"/>
                  </w14:solidFill>
                </w14:textFill>
              </w:rPr>
              <w:t xml:space="preserve">3 、噪声排放标准 </w:t>
            </w:r>
          </w:p>
          <w:p w14:paraId="1CE1C53D">
            <w:pPr>
              <w:widowControl/>
              <w:spacing w:line="360" w:lineRule="auto"/>
              <w:ind w:firstLine="420" w:firstLineChars="200"/>
              <w:jc w:val="left"/>
              <w:rPr>
                <w:rFonts w:hint="eastAsia" w:ascii="宋体" w:hAnsi="宋体" w:eastAsia="宋体" w:cs="宋体"/>
                <w:color w:val="000000" w:themeColor="text1"/>
                <w:kern w:val="0"/>
                <w:sz w:val="21"/>
                <w:szCs w:val="21"/>
                <w:highlight w:val="cyan"/>
                <w:u w:val="single"/>
                <w14:textFill>
                  <w14:solidFill>
                    <w14:schemeClr w14:val="tx1"/>
                  </w14:solidFill>
                </w14:textFill>
              </w:rPr>
            </w:pPr>
            <w:r>
              <w:rPr>
                <w:rFonts w:hint="eastAsia" w:ascii="宋体" w:hAnsi="宋体" w:eastAsia="宋体" w:cs="宋体"/>
                <w:color w:val="000000" w:themeColor="text1"/>
                <w:kern w:val="0"/>
                <w:sz w:val="21"/>
                <w:szCs w:val="21"/>
                <w:highlight w:val="cyan"/>
                <w:u w:val="single"/>
                <w14:textFill>
                  <w14:solidFill>
                    <w14:schemeClr w14:val="tx1"/>
                  </w14:solidFill>
                </w14:textFill>
              </w:rPr>
              <w:t>本项目运营期北侧</w:t>
            </w:r>
            <w:r>
              <w:rPr>
                <w:rFonts w:hint="eastAsia" w:ascii="宋体" w:hAnsi="宋体" w:cs="宋体"/>
                <w:color w:val="000000" w:themeColor="text1"/>
                <w:kern w:val="0"/>
                <w:sz w:val="21"/>
                <w:szCs w:val="21"/>
                <w:highlight w:val="cyan"/>
                <w:u w:val="single"/>
                <w:lang w:eastAsia="zh-CN"/>
                <w14:textFill>
                  <w14:solidFill>
                    <w14:schemeClr w14:val="tx1"/>
                  </w14:solidFill>
                </w14:textFill>
              </w:rPr>
              <w:t>、</w:t>
            </w:r>
            <w:r>
              <w:rPr>
                <w:rFonts w:hint="eastAsia" w:ascii="宋体" w:hAnsi="宋体" w:cs="宋体"/>
                <w:color w:val="000000" w:themeColor="text1"/>
                <w:kern w:val="0"/>
                <w:sz w:val="21"/>
                <w:szCs w:val="21"/>
                <w:highlight w:val="cyan"/>
                <w:u w:val="single"/>
                <w:lang w:val="en-US" w:eastAsia="zh-CN"/>
                <w14:textFill>
                  <w14:solidFill>
                    <w14:schemeClr w14:val="tx1"/>
                  </w14:solidFill>
                </w14:textFill>
              </w:rPr>
              <w:t>西侧、东侧</w:t>
            </w:r>
            <w:r>
              <w:rPr>
                <w:rFonts w:hint="eastAsia" w:ascii="宋体" w:hAnsi="宋体" w:eastAsia="宋体" w:cs="宋体"/>
                <w:color w:val="000000" w:themeColor="text1"/>
                <w:kern w:val="0"/>
                <w:sz w:val="21"/>
                <w:szCs w:val="21"/>
                <w:highlight w:val="cyan"/>
                <w:u w:val="single"/>
                <w14:textFill>
                  <w14:solidFill>
                    <w14:schemeClr w14:val="tx1"/>
                  </w14:solidFill>
                </w14:textFill>
              </w:rPr>
              <w:t>噪声执行</w:t>
            </w:r>
            <w:r>
              <w:rPr>
                <w:rFonts w:hint="default" w:ascii="Times New Roman" w:hAnsi="Times New Roman" w:eastAsia="宋体" w:cs="Times New Roman"/>
                <w:color w:val="000000" w:themeColor="text1"/>
                <w:kern w:val="0"/>
                <w:sz w:val="21"/>
                <w:szCs w:val="21"/>
                <w:highlight w:val="cyan"/>
                <w:u w:val="single"/>
                <w14:textFill>
                  <w14:solidFill>
                    <w14:schemeClr w14:val="tx1"/>
                  </w14:solidFill>
                </w14:textFill>
              </w:rPr>
              <w:t>《</w:t>
            </w:r>
            <w:r>
              <w:rPr>
                <w:rFonts w:hint="default" w:ascii="Times New Roman" w:hAnsi="Times New Roman" w:cs="Times New Roman"/>
                <w:color w:val="000000" w:themeColor="text1"/>
                <w:kern w:val="0"/>
                <w:sz w:val="21"/>
                <w:szCs w:val="21"/>
                <w:highlight w:val="cyan"/>
                <w:u w:val="single"/>
                <w:lang w:val="en-US" w:eastAsia="zh-CN"/>
                <w14:textFill>
                  <w14:solidFill>
                    <w14:schemeClr w14:val="tx1"/>
                  </w14:solidFill>
                </w14:textFill>
              </w:rPr>
              <w:t>社会生活环境噪声排放标准》</w:t>
            </w:r>
            <w:r>
              <w:rPr>
                <w:rFonts w:hint="default" w:ascii="Times New Roman" w:hAnsi="Times New Roman" w:eastAsia="宋体" w:cs="Times New Roman"/>
                <w:color w:val="000000" w:themeColor="text1"/>
                <w:kern w:val="0"/>
                <w:sz w:val="21"/>
                <w:szCs w:val="21"/>
                <w:highlight w:val="cyan"/>
                <w:u w:val="single"/>
                <w14:textFill>
                  <w14:solidFill>
                    <w14:schemeClr w14:val="tx1"/>
                  </w14:solidFill>
                </w14:textFill>
              </w:rPr>
              <w:t>（GB</w:t>
            </w:r>
            <w:r>
              <w:rPr>
                <w:rFonts w:hint="default" w:ascii="Times New Roman" w:hAnsi="Times New Roman" w:cs="Times New Roman"/>
                <w:color w:val="000000" w:themeColor="text1"/>
                <w:kern w:val="0"/>
                <w:sz w:val="21"/>
                <w:szCs w:val="21"/>
                <w:highlight w:val="cyan"/>
                <w:u w:val="single"/>
                <w:lang w:val="en-US" w:eastAsia="zh-CN"/>
                <w14:textFill>
                  <w14:solidFill>
                    <w14:schemeClr w14:val="tx1"/>
                  </w14:solidFill>
                </w14:textFill>
              </w:rPr>
              <w:t>22337</w:t>
            </w:r>
            <w:r>
              <w:rPr>
                <w:rFonts w:hint="default" w:ascii="Times New Roman" w:hAnsi="Times New Roman" w:eastAsia="宋体" w:cs="Times New Roman"/>
                <w:color w:val="000000" w:themeColor="text1"/>
                <w:kern w:val="0"/>
                <w:sz w:val="21"/>
                <w:szCs w:val="21"/>
                <w:highlight w:val="cyan"/>
                <w:u w:val="single"/>
                <w14:textFill>
                  <w14:solidFill>
                    <w14:schemeClr w14:val="tx1"/>
                  </w14:solidFill>
                </w14:textFill>
              </w:rPr>
              <w:t>-2008）2类标准</w:t>
            </w:r>
            <w:r>
              <w:rPr>
                <w:rFonts w:hint="eastAsia" w:ascii="宋体" w:hAnsi="宋体" w:eastAsia="宋体" w:cs="宋体"/>
                <w:color w:val="000000" w:themeColor="text1"/>
                <w:kern w:val="0"/>
                <w:sz w:val="21"/>
                <w:szCs w:val="21"/>
                <w:highlight w:val="cyan"/>
                <w:u w:val="single"/>
                <w14:textFill>
                  <w14:solidFill>
                    <w14:schemeClr w14:val="tx1"/>
                  </w14:solidFill>
                </w14:textFill>
              </w:rPr>
              <w:t>，南侧厂界临城市干道，噪声执行</w:t>
            </w:r>
            <w:r>
              <w:rPr>
                <w:rFonts w:hint="default" w:ascii="Times New Roman" w:hAnsi="Times New Roman" w:cs="Times New Roman"/>
                <w:color w:val="000000" w:themeColor="text1"/>
                <w:kern w:val="0"/>
                <w:sz w:val="21"/>
                <w:szCs w:val="21"/>
                <w:highlight w:val="cyan"/>
                <w:u w:val="single"/>
                <w:lang w:val="en-US" w:eastAsia="zh-CN"/>
                <w14:textFill>
                  <w14:solidFill>
                    <w14:schemeClr w14:val="tx1"/>
                  </w14:solidFill>
                </w14:textFill>
              </w:rPr>
              <w:t>社会生活环境噪声排放标准》</w:t>
            </w:r>
            <w:r>
              <w:rPr>
                <w:rFonts w:hint="default" w:ascii="Times New Roman" w:hAnsi="Times New Roman" w:eastAsia="宋体" w:cs="Times New Roman"/>
                <w:color w:val="000000" w:themeColor="text1"/>
                <w:kern w:val="0"/>
                <w:sz w:val="21"/>
                <w:szCs w:val="21"/>
                <w:highlight w:val="cyan"/>
                <w:u w:val="single"/>
                <w14:textFill>
                  <w14:solidFill>
                    <w14:schemeClr w14:val="tx1"/>
                  </w14:solidFill>
                </w14:textFill>
              </w:rPr>
              <w:t>（GB</w:t>
            </w:r>
            <w:r>
              <w:rPr>
                <w:rFonts w:hint="default" w:ascii="Times New Roman" w:hAnsi="Times New Roman" w:cs="Times New Roman"/>
                <w:color w:val="000000" w:themeColor="text1"/>
                <w:kern w:val="0"/>
                <w:sz w:val="21"/>
                <w:szCs w:val="21"/>
                <w:highlight w:val="cyan"/>
                <w:u w:val="single"/>
                <w:lang w:val="en-US" w:eastAsia="zh-CN"/>
                <w14:textFill>
                  <w14:solidFill>
                    <w14:schemeClr w14:val="tx1"/>
                  </w14:solidFill>
                </w14:textFill>
              </w:rPr>
              <w:t>22337</w:t>
            </w:r>
            <w:r>
              <w:rPr>
                <w:rFonts w:hint="default" w:ascii="Times New Roman" w:hAnsi="Times New Roman" w:eastAsia="宋体" w:cs="Times New Roman"/>
                <w:color w:val="000000" w:themeColor="text1"/>
                <w:kern w:val="0"/>
                <w:sz w:val="21"/>
                <w:szCs w:val="21"/>
                <w:highlight w:val="cyan"/>
                <w:u w:val="single"/>
                <w14:textFill>
                  <w14:solidFill>
                    <w14:schemeClr w14:val="tx1"/>
                  </w14:solidFill>
                </w14:textFill>
              </w:rPr>
              <w:t>-2008）</w:t>
            </w:r>
            <w:r>
              <w:rPr>
                <w:rFonts w:hint="eastAsia" w:ascii="宋体" w:hAnsi="宋体" w:eastAsia="宋体" w:cs="宋体"/>
                <w:color w:val="000000" w:themeColor="text1"/>
                <w:kern w:val="0"/>
                <w:sz w:val="21"/>
                <w:szCs w:val="21"/>
                <w:highlight w:val="cyan"/>
                <w:u w:val="single"/>
                <w14:textFill>
                  <w14:solidFill>
                    <w14:schemeClr w14:val="tx1"/>
                  </w14:solidFill>
                </w14:textFill>
              </w:rPr>
              <w:t>4类标准。具体限值见下表。</w:t>
            </w:r>
          </w:p>
          <w:p w14:paraId="29647786">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表3-9 工业企业厂界环境噪声排放限值</w:t>
            </w:r>
            <w:r>
              <w:rPr>
                <w:rFonts w:hint="eastAsia" w:ascii="宋体" w:hAnsi="宋体" w:eastAsia="宋体" w:cs="宋体"/>
                <w:b/>
                <w:bCs/>
                <w:color w:val="000000" w:themeColor="text1"/>
                <w:kern w:val="0"/>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1"/>
                <w:szCs w:val="21"/>
                <w14:textFill>
                  <w14:solidFill>
                    <w14:schemeClr w14:val="tx1"/>
                  </w14:solidFill>
                </w14:textFill>
              </w:rPr>
              <w:t>单位：dB（A）</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990"/>
              <w:gridCol w:w="1990"/>
              <w:gridCol w:w="1990"/>
            </w:tblGrid>
            <w:tr w14:paraId="2DE1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restart"/>
                  <w:shd w:val="clear" w:color="auto" w:fill="auto"/>
                  <w:vAlign w:val="center"/>
                </w:tcPr>
                <w:p w14:paraId="7E28892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厂界</w:t>
                  </w:r>
                </w:p>
              </w:tc>
              <w:tc>
                <w:tcPr>
                  <w:tcW w:w="1990" w:type="dxa"/>
                  <w:vMerge w:val="restart"/>
                  <w:shd w:val="clear" w:color="auto" w:fill="auto"/>
                  <w:vAlign w:val="center"/>
                </w:tcPr>
                <w:p w14:paraId="1B5669F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执行标准类别</w:t>
                  </w:r>
                </w:p>
              </w:tc>
              <w:tc>
                <w:tcPr>
                  <w:tcW w:w="3980" w:type="dxa"/>
                  <w:gridSpan w:val="2"/>
                  <w:shd w:val="clear" w:color="auto" w:fill="auto"/>
                  <w:vAlign w:val="center"/>
                </w:tcPr>
                <w:p w14:paraId="0EF1F06E">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时段</w:t>
                  </w:r>
                </w:p>
              </w:tc>
            </w:tr>
            <w:tr w14:paraId="0256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vMerge w:val="continue"/>
                  <w:shd w:val="clear" w:color="auto" w:fill="auto"/>
                  <w:vAlign w:val="center"/>
                </w:tcPr>
                <w:p w14:paraId="3CD3BEBD">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990" w:type="dxa"/>
                  <w:vMerge w:val="continue"/>
                  <w:shd w:val="clear" w:color="auto" w:fill="auto"/>
                  <w:vAlign w:val="center"/>
                </w:tcPr>
                <w:p w14:paraId="079F3EC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p>
              </w:tc>
              <w:tc>
                <w:tcPr>
                  <w:tcW w:w="1990" w:type="dxa"/>
                  <w:shd w:val="clear" w:color="auto" w:fill="auto"/>
                  <w:vAlign w:val="center"/>
                </w:tcPr>
                <w:p w14:paraId="34C0A951">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昼间</w:t>
                  </w:r>
                </w:p>
              </w:tc>
              <w:tc>
                <w:tcPr>
                  <w:tcW w:w="1990" w:type="dxa"/>
                  <w:shd w:val="clear" w:color="auto" w:fill="auto"/>
                  <w:vAlign w:val="center"/>
                </w:tcPr>
                <w:p w14:paraId="795800F7">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夜间</w:t>
                  </w:r>
                </w:p>
              </w:tc>
            </w:tr>
            <w:tr w14:paraId="245E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vAlign w:val="center"/>
                </w:tcPr>
                <w:p w14:paraId="32D96363">
                  <w:pPr>
                    <w:adjustRightInd w:val="0"/>
                    <w:snapToGrid w:val="0"/>
                    <w:spacing w:line="360" w:lineRule="auto"/>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北侧居民区</w:t>
                  </w:r>
                </w:p>
              </w:tc>
              <w:tc>
                <w:tcPr>
                  <w:tcW w:w="1990" w:type="dxa"/>
                  <w:shd w:val="clear" w:color="auto" w:fill="auto"/>
                  <w:vAlign w:val="top"/>
                </w:tcPr>
                <w:p w14:paraId="2178BC58">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2类</w:t>
                  </w:r>
                </w:p>
              </w:tc>
              <w:tc>
                <w:tcPr>
                  <w:tcW w:w="1990" w:type="dxa"/>
                  <w:shd w:val="clear" w:color="auto" w:fill="auto"/>
                  <w:vAlign w:val="center"/>
                </w:tcPr>
                <w:p w14:paraId="1D616B5A">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60</w:t>
                  </w:r>
                </w:p>
              </w:tc>
              <w:tc>
                <w:tcPr>
                  <w:tcW w:w="1990" w:type="dxa"/>
                  <w:shd w:val="clear" w:color="auto" w:fill="auto"/>
                  <w:vAlign w:val="center"/>
                </w:tcPr>
                <w:p w14:paraId="7AEE48D0">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r w14:paraId="2082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tcPr>
                <w:p w14:paraId="2A22EF4D">
                  <w:pPr>
                    <w:adjustRightInd w:val="0"/>
                    <w:snapToGrid w:val="0"/>
                    <w:spacing w:line="360" w:lineRule="auto"/>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西侧</w:t>
                  </w:r>
                  <w:r>
                    <w:rPr>
                      <w:rFonts w:hint="eastAsia" w:ascii="宋体" w:hAnsi="宋体" w:cs="宋体"/>
                      <w:color w:val="000000" w:themeColor="text1"/>
                      <w:kern w:val="0"/>
                      <w:sz w:val="21"/>
                      <w:szCs w:val="21"/>
                      <w:lang w:val="en-US" w:eastAsia="zh-CN"/>
                      <w14:textFill>
                        <w14:solidFill>
                          <w14:schemeClr w14:val="tx1"/>
                        </w14:solidFill>
                      </w14:textFill>
                    </w:rPr>
                    <w:t>居民区</w:t>
                  </w:r>
                </w:p>
              </w:tc>
              <w:tc>
                <w:tcPr>
                  <w:tcW w:w="1990" w:type="dxa"/>
                  <w:shd w:val="clear" w:color="auto" w:fill="auto"/>
                  <w:vAlign w:val="top"/>
                </w:tcPr>
                <w:p w14:paraId="3E7A2CF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2类</w:t>
                  </w:r>
                </w:p>
              </w:tc>
              <w:tc>
                <w:tcPr>
                  <w:tcW w:w="1990" w:type="dxa"/>
                  <w:shd w:val="clear" w:color="auto" w:fill="auto"/>
                  <w:vAlign w:val="center"/>
                </w:tcPr>
                <w:p w14:paraId="772483F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60</w:t>
                  </w:r>
                </w:p>
              </w:tc>
              <w:tc>
                <w:tcPr>
                  <w:tcW w:w="1990" w:type="dxa"/>
                  <w:shd w:val="clear" w:color="auto" w:fill="auto"/>
                  <w:vAlign w:val="center"/>
                </w:tcPr>
                <w:p w14:paraId="3E910885">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r w14:paraId="0789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tcPr>
                <w:p w14:paraId="1503480A">
                  <w:pPr>
                    <w:adjustRightInd w:val="0"/>
                    <w:snapToGrid w:val="0"/>
                    <w:spacing w:line="360" w:lineRule="auto"/>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东侧居民区</w:t>
                  </w:r>
                </w:p>
              </w:tc>
              <w:tc>
                <w:tcPr>
                  <w:tcW w:w="1990" w:type="dxa"/>
                  <w:shd w:val="clear" w:color="auto" w:fill="auto"/>
                </w:tcPr>
                <w:p w14:paraId="6F746B40">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2类</w:t>
                  </w:r>
                </w:p>
              </w:tc>
              <w:tc>
                <w:tcPr>
                  <w:tcW w:w="1990" w:type="dxa"/>
                  <w:shd w:val="clear" w:color="auto" w:fill="auto"/>
                  <w:vAlign w:val="center"/>
                </w:tcPr>
                <w:p w14:paraId="14174917">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60</w:t>
                  </w:r>
                </w:p>
              </w:tc>
              <w:tc>
                <w:tcPr>
                  <w:tcW w:w="1990" w:type="dxa"/>
                  <w:shd w:val="clear" w:color="auto" w:fill="auto"/>
                  <w:vAlign w:val="center"/>
                </w:tcPr>
                <w:p w14:paraId="34ECC6E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r w14:paraId="7BF1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9" w:type="dxa"/>
                  <w:shd w:val="clear" w:color="auto" w:fill="auto"/>
                </w:tcPr>
                <w:p w14:paraId="153CD9B1">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南侧厂界外1m</w:t>
                  </w:r>
                </w:p>
              </w:tc>
              <w:tc>
                <w:tcPr>
                  <w:tcW w:w="1990" w:type="dxa"/>
                  <w:shd w:val="clear" w:color="auto" w:fill="auto"/>
                  <w:vAlign w:val="center"/>
                </w:tcPr>
                <w:p w14:paraId="243A9963">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4类</w:t>
                  </w:r>
                </w:p>
              </w:tc>
              <w:tc>
                <w:tcPr>
                  <w:tcW w:w="1990" w:type="dxa"/>
                  <w:shd w:val="clear" w:color="auto" w:fill="auto"/>
                  <w:vAlign w:val="center"/>
                </w:tcPr>
                <w:p w14:paraId="4C064492">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70</w:t>
                  </w:r>
                </w:p>
              </w:tc>
              <w:tc>
                <w:tcPr>
                  <w:tcW w:w="1990" w:type="dxa"/>
                  <w:shd w:val="clear" w:color="auto" w:fill="auto"/>
                  <w:vAlign w:val="center"/>
                </w:tcPr>
                <w:p w14:paraId="64B1E3EC">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55</w:t>
                  </w:r>
                </w:p>
              </w:tc>
            </w:tr>
          </w:tbl>
          <w:p w14:paraId="50100A5C">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4、固体废物相关标准</w:t>
            </w:r>
          </w:p>
          <w:p w14:paraId="3BD57000">
            <w:pPr>
              <w:widowControl/>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）危险废物贮存执行《危险废物贮存污染控制标准》（GB 18597-2023）。</w:t>
            </w:r>
          </w:p>
          <w:p w14:paraId="467310E7">
            <w:pPr>
              <w:widowControl/>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）危险废物收集、贮存、运输执行《危险废物收集、贮存、运输技术规范》（HJ 2025-2012）。</w:t>
            </w:r>
          </w:p>
          <w:p w14:paraId="0F2873B8">
            <w:pPr>
              <w:widowControl/>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14:textFill>
                  <w14:solidFill>
                    <w14:schemeClr w14:val="tx1"/>
                  </w14:solidFill>
                </w14:textFill>
              </w:rPr>
              <w:t>）项目运营期污泥清掏前应进行检测，污泥执行《医疗机构水污染物排放标准》（GB18466-2005）表4医疗机构污泥控制标</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329"/>
              <w:gridCol w:w="1329"/>
              <w:gridCol w:w="1329"/>
              <w:gridCol w:w="1329"/>
              <w:gridCol w:w="1329"/>
            </w:tblGrid>
            <w:tr w14:paraId="3BB9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9" w:type="dxa"/>
                  <w:vAlign w:val="center"/>
                </w:tcPr>
                <w:p w14:paraId="17CD2ECD">
                  <w:pPr>
                    <w:pStyle w:val="11"/>
                    <w:jc w:val="center"/>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医疗机构类别</w:t>
                  </w:r>
                </w:p>
              </w:tc>
              <w:tc>
                <w:tcPr>
                  <w:tcW w:w="1329" w:type="dxa"/>
                  <w:vAlign w:val="center"/>
                </w:tcPr>
                <w:p w14:paraId="7AA5DE0F">
                  <w:pPr>
                    <w:pStyle w:val="11"/>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粪大肠杆菌群数（MPN/g</w:t>
                  </w:r>
                  <w:r>
                    <w:rPr>
                      <w:rFonts w:hint="eastAsia" w:ascii="宋体" w:hAnsi="宋体" w:eastAsia="宋体" w:cs="宋体"/>
                      <w:b/>
                      <w:bCs/>
                      <w:color w:val="000000" w:themeColor="text1"/>
                      <w:sz w:val="21"/>
                      <w:szCs w:val="21"/>
                      <w:lang w:val="en-US" w:eastAsia="zh-CN"/>
                      <w14:textFill>
                        <w14:solidFill>
                          <w14:schemeClr w14:val="tx1"/>
                        </w14:solidFill>
                      </w14:textFill>
                    </w:rPr>
                    <w:t>)</w:t>
                  </w:r>
                </w:p>
              </w:tc>
              <w:tc>
                <w:tcPr>
                  <w:tcW w:w="1329" w:type="dxa"/>
                  <w:vAlign w:val="center"/>
                </w:tcPr>
                <w:p w14:paraId="76D135CA">
                  <w:pPr>
                    <w:pStyle w:val="11"/>
                    <w:jc w:val="center"/>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肠道致病菌</w:t>
                  </w:r>
                </w:p>
              </w:tc>
              <w:tc>
                <w:tcPr>
                  <w:tcW w:w="1329" w:type="dxa"/>
                  <w:vAlign w:val="center"/>
                </w:tcPr>
                <w:p w14:paraId="6B3278B9">
                  <w:pPr>
                    <w:pStyle w:val="11"/>
                    <w:jc w:val="center"/>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肠道病毒</w:t>
                  </w:r>
                </w:p>
              </w:tc>
              <w:tc>
                <w:tcPr>
                  <w:tcW w:w="1329" w:type="dxa"/>
                  <w:vAlign w:val="center"/>
                </w:tcPr>
                <w:p w14:paraId="59C3FA7B">
                  <w:pPr>
                    <w:pStyle w:val="11"/>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结合杆</w:t>
                  </w:r>
                  <w:r>
                    <w:rPr>
                      <w:rFonts w:hint="eastAsia" w:ascii="宋体" w:hAnsi="宋体" w:eastAsia="宋体" w:cs="宋体"/>
                      <w:b/>
                      <w:bCs/>
                      <w:color w:val="000000" w:themeColor="text1"/>
                      <w:sz w:val="21"/>
                      <w:szCs w:val="21"/>
                      <w:lang w:val="en-US" w:eastAsia="zh-CN"/>
                      <w14:textFill>
                        <w14:solidFill>
                          <w14:schemeClr w14:val="tx1"/>
                        </w14:solidFill>
                      </w14:textFill>
                    </w:rPr>
                    <w:t>菌</w:t>
                  </w:r>
                </w:p>
              </w:tc>
              <w:tc>
                <w:tcPr>
                  <w:tcW w:w="1329" w:type="dxa"/>
                  <w:vAlign w:val="center"/>
                </w:tcPr>
                <w:p w14:paraId="45C7A993">
                  <w:pPr>
                    <w:pStyle w:val="11"/>
                    <w:jc w:val="center"/>
                    <w:rPr>
                      <w:rFonts w:hint="eastAsia" w:ascii="宋体" w:hAnsi="宋体" w:eastAsia="宋体" w:cs="宋体"/>
                      <w:b/>
                      <w:bCs/>
                      <w:color w:val="000000" w:themeColor="text1"/>
                      <w:sz w:val="21"/>
                      <w:szCs w:val="21"/>
                      <w:vertAlign w:val="baseline"/>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蛔虫卵死 亡率</w:t>
                  </w:r>
                </w:p>
              </w:tc>
            </w:tr>
            <w:tr w14:paraId="4226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9" w:type="dxa"/>
                  <w:vAlign w:val="center"/>
                </w:tcPr>
                <w:p w14:paraId="6A73A314">
                  <w:pPr>
                    <w:pStyle w:val="11"/>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综合性医疗机构</w:t>
                  </w:r>
                </w:p>
              </w:tc>
              <w:tc>
                <w:tcPr>
                  <w:tcW w:w="1329" w:type="dxa"/>
                  <w:vAlign w:val="center"/>
                </w:tcPr>
                <w:p w14:paraId="01A4FDA1">
                  <w:pPr>
                    <w:pStyle w:val="11"/>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r>
                    <w:rPr>
                      <w:rFonts w:hint="eastAsia" w:ascii="宋体" w:hAnsi="宋体" w:eastAsia="宋体" w:cs="宋体"/>
                      <w:color w:val="000000" w:themeColor="text1"/>
                      <w:sz w:val="21"/>
                      <w:szCs w:val="21"/>
                      <w:lang w:val="en-US" w:eastAsia="zh-CN"/>
                      <w14:textFill>
                        <w14:solidFill>
                          <w14:schemeClr w14:val="tx1"/>
                        </w14:solidFill>
                      </w14:textFill>
                    </w:rPr>
                    <w:t>0</w:t>
                  </w:r>
                </w:p>
              </w:tc>
              <w:tc>
                <w:tcPr>
                  <w:tcW w:w="1329" w:type="dxa"/>
                  <w:vAlign w:val="center"/>
                </w:tcPr>
                <w:p w14:paraId="23BD43B9">
                  <w:pPr>
                    <w:pStyle w:val="11"/>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不得检出</w:t>
                  </w:r>
                </w:p>
              </w:tc>
              <w:tc>
                <w:tcPr>
                  <w:tcW w:w="1329" w:type="dxa"/>
                  <w:vAlign w:val="center"/>
                </w:tcPr>
                <w:p w14:paraId="1ABA86E1">
                  <w:pPr>
                    <w:pStyle w:val="11"/>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不得检出</w:t>
                  </w:r>
                </w:p>
              </w:tc>
              <w:tc>
                <w:tcPr>
                  <w:tcW w:w="1329" w:type="dxa"/>
                  <w:vAlign w:val="center"/>
                </w:tcPr>
                <w:p w14:paraId="390C94A1">
                  <w:pPr>
                    <w:pStyle w:val="11"/>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w:t>
                  </w:r>
                </w:p>
              </w:tc>
              <w:tc>
                <w:tcPr>
                  <w:tcW w:w="1329" w:type="dxa"/>
                  <w:vAlign w:val="center"/>
                </w:tcPr>
                <w:p w14:paraId="0412AB60">
                  <w:pPr>
                    <w:pStyle w:val="11"/>
                    <w:jc w:val="center"/>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大于95%</w:t>
                  </w:r>
                </w:p>
              </w:tc>
            </w:tr>
          </w:tbl>
          <w:p w14:paraId="36290824">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p>
          <w:p w14:paraId="050A38F4">
            <w:pPr>
              <w:widowControl/>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14:textFill>
                  <w14:solidFill>
                    <w14:schemeClr w14:val="tx1"/>
                  </w14:solidFill>
                </w14:textFill>
              </w:rPr>
              <w:t>）医疗废物执行《医疗废物处理处置污染控制标准》（GB39707-2020）。</w:t>
            </w:r>
          </w:p>
        </w:tc>
      </w:tr>
      <w:tr w14:paraId="76E3C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77" w:hRule="atLeast"/>
          <w:jc w:val="center"/>
        </w:trPr>
        <w:tc>
          <w:tcPr>
            <w:tcW w:w="800" w:type="dxa"/>
            <w:vAlign w:val="center"/>
          </w:tcPr>
          <w:p w14:paraId="2AA187F2">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总量</w:t>
            </w:r>
          </w:p>
          <w:p w14:paraId="28D67C87">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控制</w:t>
            </w:r>
          </w:p>
          <w:p w14:paraId="4264E967">
            <w:pPr>
              <w:adjustRightInd w:val="0"/>
              <w:snapToGrid w:val="0"/>
              <w:spacing w:line="360" w:lineRule="auto"/>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指标</w:t>
            </w:r>
          </w:p>
        </w:tc>
        <w:tc>
          <w:tcPr>
            <w:tcW w:w="8190" w:type="dxa"/>
            <w:vAlign w:val="center"/>
          </w:tcPr>
          <w:p w14:paraId="15DEB621">
            <w:pPr>
              <w:adjustRightInd w:val="0"/>
              <w:snapToGrid w:val="0"/>
              <w:spacing w:line="360" w:lineRule="auto"/>
              <w:ind w:firstLine="420" w:firstLineChars="200"/>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根据《湖南省“十四五”节能减排综合工作实施方案》等文件要求，</w:t>
            </w:r>
            <w:r>
              <w:rPr>
                <w:rFonts w:hint="eastAsia" w:ascii="宋体" w:hAnsi="宋体" w:eastAsia="宋体" w:cs="宋体"/>
                <w:color w:val="000000" w:themeColor="text1"/>
                <w:kern w:val="0"/>
                <w:sz w:val="21"/>
                <w:szCs w:val="21"/>
                <w:highlight w:val="none"/>
                <w:u w:val="single"/>
                <w14:textFill>
                  <w14:solidFill>
                    <w14:schemeClr w14:val="tx1"/>
                  </w14:solidFill>
                </w14:textFill>
              </w:rPr>
              <w:t>本项目废水总量控制指标为：COD：</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0.41</w:t>
            </w:r>
            <w:r>
              <w:rPr>
                <w:rFonts w:hint="eastAsia" w:ascii="宋体" w:hAnsi="宋体" w:eastAsia="宋体" w:cs="宋体"/>
                <w:color w:val="000000" w:themeColor="text1"/>
                <w:kern w:val="0"/>
                <w:sz w:val="21"/>
                <w:szCs w:val="21"/>
                <w:highlight w:val="none"/>
                <w:u w:val="single"/>
                <w14:textFill>
                  <w14:solidFill>
                    <w14:schemeClr w14:val="tx1"/>
                  </w14:solidFill>
                </w14:textFill>
              </w:rPr>
              <w:t>t/a；NH</w:t>
            </w:r>
            <w:r>
              <w:rPr>
                <w:rFonts w:hint="eastAsia" w:ascii="宋体" w:hAnsi="宋体" w:eastAsia="宋体" w:cs="宋体"/>
                <w:color w:val="000000" w:themeColor="text1"/>
                <w:kern w:val="0"/>
                <w:sz w:val="21"/>
                <w:szCs w:val="21"/>
                <w:highlight w:val="none"/>
                <w:u w:val="single"/>
                <w:vertAlign w:val="subscript"/>
                <w14:textFill>
                  <w14:solidFill>
                    <w14:schemeClr w14:val="tx1"/>
                  </w14:solidFill>
                </w14:textFill>
              </w:rPr>
              <w:t>3</w:t>
            </w:r>
            <w:r>
              <w:rPr>
                <w:rFonts w:hint="eastAsia" w:ascii="宋体" w:hAnsi="宋体" w:eastAsia="宋体" w:cs="宋体"/>
                <w:color w:val="000000" w:themeColor="text1"/>
                <w:kern w:val="0"/>
                <w:sz w:val="21"/>
                <w:szCs w:val="21"/>
                <w:highlight w:val="none"/>
                <w:u w:val="single"/>
                <w14:textFill>
                  <w14:solidFill>
                    <w14:schemeClr w14:val="tx1"/>
                  </w14:solidFill>
                </w14:textFill>
              </w:rPr>
              <w:t>-N：</w:t>
            </w:r>
            <w:r>
              <w:rPr>
                <w:rFonts w:hint="eastAsia" w:ascii="宋体" w:hAnsi="宋体" w:eastAsia="宋体" w:cs="宋体"/>
                <w:color w:val="000000" w:themeColor="text1"/>
                <w:kern w:val="0"/>
                <w:sz w:val="21"/>
                <w:szCs w:val="21"/>
                <w:highlight w:val="none"/>
                <w:u w:val="single"/>
                <w:lang w:val="en-US" w:eastAsia="zh-CN"/>
                <w14:textFill>
                  <w14:solidFill>
                    <w14:schemeClr w14:val="tx1"/>
                  </w14:solidFill>
                </w14:textFill>
              </w:rPr>
              <w:t>0.</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275</w:t>
            </w:r>
            <w:r>
              <w:rPr>
                <w:rFonts w:hint="eastAsia" w:ascii="宋体" w:hAnsi="宋体" w:eastAsia="宋体" w:cs="宋体"/>
                <w:color w:val="000000" w:themeColor="text1"/>
                <w:kern w:val="0"/>
                <w:sz w:val="21"/>
                <w:szCs w:val="21"/>
                <w:highlight w:val="none"/>
                <w:u w:val="single"/>
                <w14:textFill>
                  <w14:solidFill>
                    <w14:schemeClr w14:val="tx1"/>
                  </w14:solidFill>
                </w14:textFill>
              </w:rPr>
              <w:t>t/a</w:t>
            </w:r>
            <w:r>
              <w:rPr>
                <w:rFonts w:hint="eastAsia"/>
                <w:color w:val="000000" w:themeColor="text1"/>
                <w:u w:val="single"/>
                <w14:textFill>
                  <w14:solidFill>
                    <w14:schemeClr w14:val="tx1"/>
                  </w14:solidFill>
                </w14:textFill>
              </w:rPr>
              <w:t>本项目为医院建设项目，为社会公益类项目，无需申请总量控制指标</w:t>
            </w:r>
            <w:r>
              <w:rPr>
                <w:rFonts w:hint="eastAsia" w:ascii="宋体" w:hAnsi="宋体" w:eastAsia="宋体" w:cs="宋体"/>
                <w:color w:val="000000" w:themeColor="text1"/>
                <w:kern w:val="0"/>
                <w:sz w:val="21"/>
                <w:szCs w:val="21"/>
                <w:highlight w:val="none"/>
                <w:u w:val="single"/>
                <w14:textFill>
                  <w14:solidFill>
                    <w14:schemeClr w14:val="tx1"/>
                  </w14:solidFill>
                </w14:textFill>
              </w:rPr>
              <w:t>。</w:t>
            </w:r>
          </w:p>
        </w:tc>
      </w:tr>
    </w:tbl>
    <w:p w14:paraId="184F63CE">
      <w:pPr>
        <w:pStyle w:val="21"/>
        <w:spacing w:line="360" w:lineRule="auto"/>
        <w:ind w:firstLine="720"/>
        <w:jc w:val="center"/>
        <w:outlineLvl w:val="0"/>
        <w:rPr>
          <w:rFonts w:ascii="黑体" w:hAnsi="黑体" w:eastAsia="黑体"/>
          <w:snapToGrid w:val="0"/>
          <w:color w:val="000000" w:themeColor="text1"/>
          <w:sz w:val="30"/>
          <w:szCs w:val="30"/>
          <w14:textFill>
            <w14:solidFill>
              <w14:schemeClr w14:val="tx1"/>
            </w14:solidFill>
          </w14:textFill>
        </w:rPr>
      </w:pPr>
      <w:r>
        <w:rPr>
          <w:rFonts w:ascii="黑体" w:hAnsi="黑体" w:eastAsia="黑体"/>
          <w:snapToGrid w:val="0"/>
          <w:color w:val="000000" w:themeColor="text1"/>
          <w:sz w:val="36"/>
          <w:szCs w:val="36"/>
          <w14:textFill>
            <w14:solidFill>
              <w14:schemeClr w14:val="tx1"/>
            </w14:solidFill>
          </w14:textFill>
        </w:rPr>
        <w:br w:type="page"/>
      </w:r>
      <w:bookmarkStart w:id="13" w:name="_Toc139925581"/>
      <w:bookmarkStart w:id="14" w:name="_Toc134611497"/>
      <w:r>
        <w:rPr>
          <w:rFonts w:hint="eastAsia" w:ascii="黑体" w:hAnsi="黑体" w:eastAsia="黑体"/>
          <w:snapToGrid w:val="0"/>
          <w:color w:val="000000" w:themeColor="text1"/>
          <w:sz w:val="30"/>
          <w:szCs w:val="30"/>
          <w14:textFill>
            <w14:solidFill>
              <w14:schemeClr w14:val="tx1"/>
            </w14:solidFill>
          </w14:textFill>
        </w:rPr>
        <w:t>四、主要环境影响和保护措施</w:t>
      </w:r>
      <w:bookmarkEnd w:id="13"/>
      <w:bookmarkEnd w:id="14"/>
    </w:p>
    <w:tbl>
      <w:tblPr>
        <w:tblStyle w:val="24"/>
        <w:tblW w:w="92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60"/>
        <w:gridCol w:w="9622"/>
      </w:tblGrid>
      <w:tr w14:paraId="39D395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510" w:type="dxa"/>
            <w:tcMar>
              <w:left w:w="28" w:type="dxa"/>
              <w:right w:w="28" w:type="dxa"/>
            </w:tcMar>
            <w:vAlign w:val="center"/>
          </w:tcPr>
          <w:p w14:paraId="578FB576">
            <w:pPr>
              <w:pStyle w:val="21"/>
              <w:adjustRightInd w:val="0"/>
              <w:snapToGrid w:val="0"/>
              <w:spacing w:before="0" w:beforeAutospacing="0" w:after="0" w:afterAutospacing="0" w:line="360" w:lineRule="auto"/>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施工</w:t>
            </w:r>
          </w:p>
          <w:p w14:paraId="21997160">
            <w:pPr>
              <w:pStyle w:val="21"/>
              <w:adjustRightInd w:val="0"/>
              <w:snapToGrid w:val="0"/>
              <w:spacing w:before="0" w:beforeAutospacing="0" w:after="0" w:afterAutospacing="0" w:line="360" w:lineRule="auto"/>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期环</w:t>
            </w:r>
          </w:p>
          <w:p w14:paraId="30FA285E">
            <w:pPr>
              <w:pStyle w:val="21"/>
              <w:adjustRightInd w:val="0"/>
              <w:snapToGrid w:val="0"/>
              <w:spacing w:before="0" w:beforeAutospacing="0" w:after="0" w:afterAutospacing="0" w:line="360" w:lineRule="auto"/>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境保</w:t>
            </w:r>
          </w:p>
          <w:p w14:paraId="5D9FEADA">
            <w:pPr>
              <w:pStyle w:val="21"/>
              <w:adjustRightInd w:val="0"/>
              <w:snapToGrid w:val="0"/>
              <w:spacing w:before="0" w:beforeAutospacing="0" w:after="0" w:afterAutospacing="0" w:line="360" w:lineRule="auto"/>
              <w:jc w:val="center"/>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护措</w:t>
            </w:r>
          </w:p>
          <w:p w14:paraId="35000D3F">
            <w:pPr>
              <w:pStyle w:val="21"/>
              <w:adjustRightInd w:val="0"/>
              <w:snapToGrid w:val="0"/>
              <w:spacing w:before="0" w:beforeAutospacing="0" w:after="0" w:afterAutospacing="0" w:line="360" w:lineRule="auto"/>
              <w:jc w:val="center"/>
              <w:rPr>
                <w:rFonts w:hint="eastAsia" w:ascii="宋体" w:hAnsi="宋体" w:eastAsia="宋体" w:cs="宋体"/>
                <w:bCs/>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施</w:t>
            </w:r>
          </w:p>
        </w:tc>
        <w:tc>
          <w:tcPr>
            <w:tcW w:w="8697" w:type="dxa"/>
            <w:vAlign w:val="center"/>
          </w:tcPr>
          <w:p w14:paraId="735441B3">
            <w:pPr>
              <w:adjustRightInd w:val="0"/>
              <w:snapToGrid w:val="0"/>
              <w:spacing w:line="360" w:lineRule="auto"/>
              <w:jc w:val="center"/>
              <w:rPr>
                <w:rFonts w:hint="eastAsia" w:ascii="宋体" w:hAnsi="宋体" w:eastAsia="宋体" w:cs="宋体"/>
                <w:bCs/>
                <w:color w:val="000000" w:themeColor="text1"/>
                <w:spacing w:val="-10"/>
                <w:sz w:val="21"/>
                <w:szCs w:val="21"/>
                <w14:textFill>
                  <w14:solidFill>
                    <w14:schemeClr w14:val="tx1"/>
                  </w14:solidFill>
                </w14:textFill>
              </w:rPr>
            </w:pPr>
            <w:r>
              <w:rPr>
                <w:rFonts w:hint="eastAsia" w:ascii="宋体" w:hAnsi="宋体" w:eastAsia="宋体" w:cs="宋体"/>
                <w:bCs/>
                <w:color w:val="000000" w:themeColor="text1"/>
                <w:spacing w:val="-10"/>
                <w:sz w:val="21"/>
                <w:szCs w:val="21"/>
                <w14:textFill>
                  <w14:solidFill>
                    <w14:schemeClr w14:val="tx1"/>
                  </w14:solidFill>
                </w14:textFill>
              </w:rPr>
              <w:t>本项目已建成运营，无施工过程，因此不进行施工期保护措施分析。</w:t>
            </w:r>
          </w:p>
        </w:tc>
      </w:tr>
      <w:tr w14:paraId="3CD17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63" w:hRule="atLeast"/>
          <w:jc w:val="center"/>
        </w:trPr>
        <w:tc>
          <w:tcPr>
            <w:tcW w:w="510" w:type="dxa"/>
            <w:tcMar>
              <w:left w:w="28" w:type="dxa"/>
              <w:right w:w="28" w:type="dxa"/>
            </w:tcMar>
            <w:vAlign w:val="center"/>
          </w:tcPr>
          <w:p w14:paraId="3AF73572">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运营</w:t>
            </w:r>
          </w:p>
          <w:p w14:paraId="2F9E67F9">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期环</w:t>
            </w:r>
          </w:p>
          <w:p w14:paraId="557F9E05">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境影</w:t>
            </w:r>
          </w:p>
          <w:p w14:paraId="3480DCAF">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响和</w:t>
            </w:r>
          </w:p>
          <w:p w14:paraId="66E61B31">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保护</w:t>
            </w:r>
          </w:p>
          <w:p w14:paraId="5C77A948">
            <w:pPr>
              <w:adjustRightInd w:val="0"/>
              <w:snapToGrid w:val="0"/>
              <w:spacing w:line="360" w:lineRule="auto"/>
              <w:jc w:val="center"/>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措施</w:t>
            </w:r>
          </w:p>
        </w:tc>
        <w:tc>
          <w:tcPr>
            <w:tcW w:w="8697" w:type="dxa"/>
            <w:vAlign w:val="center"/>
          </w:tcPr>
          <w:p w14:paraId="7B1210C7">
            <w:pPr>
              <w:adjustRightInd w:val="0"/>
              <w:snapToGrid w:val="0"/>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1、废气</w:t>
            </w:r>
          </w:p>
          <w:p w14:paraId="06EA2A52">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根据现有工程分析，本项目运营期废气主要为污水处理站臭气、中央热水器废气、备用柴油发电机废气及油烟废气。</w:t>
            </w:r>
          </w:p>
          <w:p w14:paraId="6D21176D">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（1）污水处理站臭气</w:t>
            </w:r>
          </w:p>
          <w:p w14:paraId="3E727141">
            <w:pPr>
              <w:adjustRightInd w:val="0"/>
              <w:snapToGrid w:val="0"/>
              <w:spacing w:line="360" w:lineRule="auto"/>
              <w:ind w:firstLine="420" w:firstLineChars="200"/>
              <w:rPr>
                <w:rFonts w:hint="eastAsia" w:ascii="宋体" w:hAnsi="宋体" w:eastAsia="宋体" w:cs="宋体"/>
                <w:color w:val="000000" w:themeColor="text1"/>
                <w:sz w:val="21"/>
                <w:szCs w:val="21"/>
                <w:highlight w:val="cyan"/>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污水处理臭气主要来源于污水、污泥中有机物分解发酵过程中散发的化学物，主要成分为硫化氢、氨等物质。项目设 1 座处理规模</w:t>
            </w: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0m</w:t>
            </w:r>
            <w:r>
              <w:rPr>
                <w:rFonts w:hint="eastAsia" w:ascii="宋体" w:hAnsi="宋体" w:eastAsia="宋体" w:cs="宋体"/>
                <w:color w:val="000000" w:themeColor="text1"/>
                <w:sz w:val="21"/>
                <w:szCs w:val="21"/>
                <w:vertAlign w:val="superscript"/>
                <w14:textFill>
                  <w14:solidFill>
                    <w14:schemeClr w14:val="tx1"/>
                  </w14:solidFill>
                </w14:textFill>
              </w:rPr>
              <w:t xml:space="preserve">3 </w:t>
            </w:r>
            <w:r>
              <w:rPr>
                <w:rFonts w:hint="eastAsia" w:ascii="宋体" w:hAnsi="宋体" w:eastAsia="宋体" w:cs="宋体"/>
                <w:color w:val="000000" w:themeColor="text1"/>
                <w:sz w:val="21"/>
                <w:szCs w:val="21"/>
                <w14:textFill>
                  <w14:solidFill>
                    <w14:schemeClr w14:val="tx1"/>
                  </w14:solidFill>
                </w14:textFill>
              </w:rPr>
              <w:t>/d 的污水处理站（</w:t>
            </w:r>
            <w:r>
              <w:rPr>
                <w:rFonts w:hint="eastAsia" w:ascii="宋体" w:hAnsi="宋体" w:cs="宋体"/>
                <w:color w:val="000000" w:themeColor="text1"/>
                <w:sz w:val="21"/>
                <w:szCs w:val="21"/>
                <w:lang w:val="en-US" w:eastAsia="zh-CN"/>
                <w14:textFill>
                  <w14:solidFill>
                    <w14:schemeClr w14:val="tx1"/>
                  </w14:solidFill>
                </w14:textFill>
              </w:rPr>
              <w:t>A/O+</w:t>
            </w:r>
            <w:r>
              <w:rPr>
                <w:rFonts w:hint="eastAsia" w:ascii="宋体" w:hAnsi="宋体" w:eastAsia="宋体" w:cs="宋体"/>
                <w:color w:val="000000" w:themeColor="text1"/>
                <w:sz w:val="21"/>
                <w:szCs w:val="21"/>
                <w14:textFill>
                  <w14:solidFill>
                    <w14:schemeClr w14:val="tx1"/>
                  </w14:solidFill>
                </w14:textFill>
              </w:rPr>
              <w:t>二氧化氯消毒工艺），根据美国 EPA对城市污水处理厂恶臭污染物产生情况的研究，每去除 1g 的 BOD</w:t>
            </w:r>
            <w:r>
              <w:rPr>
                <w:rFonts w:hint="eastAsia" w:ascii="宋体" w:hAnsi="宋体" w:eastAsia="宋体" w:cs="宋体"/>
                <w:color w:val="000000" w:themeColor="text1"/>
                <w:sz w:val="21"/>
                <w:szCs w:val="21"/>
                <w:vertAlign w:val="subscript"/>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，可产生 0.0031g 的 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、0.00012g 的 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S。根据废水源强核算，项目污水处理站处理废水量约</w:t>
            </w:r>
            <w:r>
              <w:rPr>
                <w:rFonts w:hint="eastAsia" w:ascii="宋体" w:hAnsi="宋体" w:eastAsia="宋体" w:cs="宋体"/>
                <w:color w:val="000000" w:themeColor="text1"/>
                <w:sz w:val="21"/>
                <w:szCs w:val="21"/>
                <w:lang w:val="en-US" w:eastAsia="zh-CN"/>
                <w14:textFill>
                  <w14:solidFill>
                    <w14:schemeClr w14:val="tx1"/>
                  </w14:solidFill>
                </w14:textFill>
              </w:rPr>
              <w:t>5865</w:t>
            </w:r>
            <w:r>
              <w:rPr>
                <w:rFonts w:hint="eastAsia" w:ascii="宋体" w:hAnsi="宋体" w:eastAsia="宋体" w:cs="宋体"/>
                <w:color w:val="000000" w:themeColor="text1"/>
                <w:sz w:val="21"/>
                <w:szCs w:val="21"/>
                <w14:textFill>
                  <w14:solidFill>
                    <w14:schemeClr w14:val="tx1"/>
                  </w14:solidFill>
                </w14:textFill>
              </w:rPr>
              <w:t>m</w:t>
            </w:r>
            <w:r>
              <w:rPr>
                <w:rFonts w:hint="eastAsia" w:ascii="宋体" w:hAnsi="宋体" w:eastAsia="宋体" w:cs="宋体"/>
                <w:color w:val="000000" w:themeColor="text1"/>
                <w:sz w:val="21"/>
                <w:szCs w:val="21"/>
                <w:vertAlign w:val="superscript"/>
                <w14:textFill>
                  <w14:solidFill>
                    <w14:schemeClr w14:val="tx1"/>
                  </w14:solidFill>
                </w14:textFill>
              </w:rPr>
              <w:t xml:space="preserve">3 </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，BOD</w:t>
            </w:r>
            <w:r>
              <w:rPr>
                <w:rFonts w:hint="eastAsia" w:ascii="宋体" w:hAnsi="宋体" w:eastAsia="宋体" w:cs="宋体"/>
                <w:color w:val="000000" w:themeColor="text1"/>
                <w:sz w:val="21"/>
                <w:szCs w:val="21"/>
                <w:vertAlign w:val="subscript"/>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 xml:space="preserve"> 去除量约</w:t>
            </w:r>
            <w:r>
              <w:rPr>
                <w:rFonts w:hint="eastAsia" w:ascii="宋体" w:hAnsi="宋体" w:eastAsia="宋体" w:cs="宋体"/>
                <w:color w:val="000000" w:themeColor="text1"/>
                <w:sz w:val="21"/>
                <w:szCs w:val="21"/>
                <w:lang w:val="en-US" w:eastAsia="zh-CN"/>
                <w14:textFill>
                  <w14:solidFill>
                    <w14:schemeClr w14:val="tx1"/>
                  </w14:solidFill>
                </w14:textFill>
              </w:rPr>
              <w:t>0.782</w:t>
            </w:r>
            <w:r>
              <w:rPr>
                <w:rFonts w:hint="eastAsia" w:ascii="宋体" w:hAnsi="宋体" w:eastAsia="宋体" w:cs="宋体"/>
                <w:color w:val="000000" w:themeColor="text1"/>
                <w:sz w:val="21"/>
                <w:szCs w:val="21"/>
                <w14:textFill>
                  <w14:solidFill>
                    <w14:schemeClr w14:val="tx1"/>
                  </w14:solidFill>
                </w14:textFill>
              </w:rPr>
              <w:t>t/a，则污水处理臭气中H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 xml:space="preserve"> 产生量约</w:t>
            </w:r>
            <w:r>
              <w:rPr>
                <w:rFonts w:hint="eastAsia" w:ascii="宋体" w:hAnsi="宋体" w:eastAsia="宋体" w:cs="宋体"/>
                <w:color w:val="000000" w:themeColor="text1"/>
                <w:sz w:val="21"/>
                <w:szCs w:val="21"/>
                <w:lang w:val="en-US" w:eastAsia="zh-CN"/>
                <w14:textFill>
                  <w14:solidFill>
                    <w14:schemeClr w14:val="tx1"/>
                  </w14:solidFill>
                </w14:textFill>
              </w:rPr>
              <w:t>0.094kg</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2.424kg</w:t>
            </w:r>
            <w:r>
              <w:rPr>
                <w:rFonts w:hint="eastAsia" w:ascii="宋体" w:hAnsi="宋体" w:eastAsia="宋体" w:cs="宋体"/>
                <w:color w:val="000000" w:themeColor="text1"/>
                <w:sz w:val="21"/>
                <w:szCs w:val="21"/>
                <w14:textFill>
                  <w14:solidFill>
                    <w14:schemeClr w14:val="tx1"/>
                  </w14:solidFill>
                </w14:textFill>
              </w:rPr>
              <w:t>/a</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kern w:val="0"/>
                <w:sz w:val="21"/>
                <w:szCs w:val="21"/>
                <w:highlight w:val="cyan"/>
                <w14:textFill>
                  <w14:solidFill>
                    <w14:schemeClr w14:val="tx1"/>
                  </w14:solidFill>
                </w14:textFill>
              </w:rPr>
              <w:t>污水处理站沉淀池及厌氧处理单元加盖、投放除臭剂</w:t>
            </w:r>
            <w:r>
              <w:rPr>
                <w:color w:val="000000" w:themeColor="text1"/>
                <w:highlight w:val="cyan"/>
                <w14:textFill>
                  <w14:solidFill>
                    <w14:schemeClr w14:val="tx1"/>
                  </w14:solidFill>
                </w14:textFill>
              </w:rPr>
              <w:t>可有效防止病菌通过空气传播和污水气味对环境的影响</w:t>
            </w:r>
            <w:r>
              <w:rPr>
                <w:rFonts w:hint="eastAsia"/>
                <w:color w:val="000000" w:themeColor="text1"/>
                <w:highlight w:val="cyan"/>
                <w:lang w:eastAsia="zh-CN"/>
                <w14:textFill>
                  <w14:solidFill>
                    <w14:schemeClr w14:val="tx1"/>
                  </w14:solidFill>
                </w14:textFill>
              </w:rPr>
              <w:t>。</w:t>
            </w:r>
          </w:p>
          <w:p w14:paraId="7FF9DBC6">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）备用柴油发电机废气</w:t>
            </w:r>
          </w:p>
          <w:p w14:paraId="73B0E669">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为确保电力稳定供给，本项目在负一层备有一台</w:t>
            </w:r>
            <w:r>
              <w:rPr>
                <w:rFonts w:hint="eastAsia" w:ascii="宋体" w:hAnsi="宋体" w:cs="宋体"/>
                <w:color w:val="000000" w:themeColor="text1"/>
                <w:sz w:val="21"/>
                <w:szCs w:val="21"/>
                <w:u w:val="single"/>
                <w:lang w:val="en-US" w:eastAsia="zh-CN"/>
                <w14:textFill>
                  <w14:solidFill>
                    <w14:schemeClr w14:val="tx1"/>
                  </w14:solidFill>
                </w14:textFill>
              </w:rPr>
              <w:t>200</w:t>
            </w:r>
            <w:r>
              <w:rPr>
                <w:rFonts w:hint="eastAsia" w:ascii="宋体" w:hAnsi="宋体" w:eastAsia="宋体" w:cs="宋体"/>
                <w:color w:val="000000" w:themeColor="text1"/>
                <w:sz w:val="21"/>
                <w:szCs w:val="21"/>
                <w:u w:val="single"/>
                <w14:textFill>
                  <w14:solidFill>
                    <w14:schemeClr w14:val="tx1"/>
                  </w14:solidFill>
                </w14:textFill>
              </w:rPr>
              <w:t>kW柴油发电机，发电机组平时不运行，仅在停电时供给电梯及照明，每年使用4-6次，每次约2h。发电机运营时间约12h/a，</w:t>
            </w:r>
            <w:r>
              <w:rPr>
                <w:rFonts w:hint="eastAsia" w:ascii="宋体" w:hAnsi="宋体" w:cs="宋体"/>
                <w:color w:val="000000" w:themeColor="text1"/>
                <w:sz w:val="21"/>
                <w:szCs w:val="21"/>
                <w:u w:val="single"/>
                <w:lang w:val="en-US" w:eastAsia="zh-CN"/>
                <w14:textFill>
                  <w14:solidFill>
                    <w14:schemeClr w14:val="tx1"/>
                  </w14:solidFill>
                </w14:textFill>
              </w:rPr>
              <w:t>类比同类项目，200KW柴油</w:t>
            </w:r>
            <w:r>
              <w:rPr>
                <w:rFonts w:hint="eastAsia" w:ascii="宋体" w:hAnsi="宋体" w:eastAsia="宋体" w:cs="宋体"/>
                <w:color w:val="000000" w:themeColor="text1"/>
                <w:sz w:val="21"/>
                <w:szCs w:val="21"/>
                <w:u w:val="single"/>
                <w14:textFill>
                  <w14:solidFill>
                    <w14:schemeClr w14:val="tx1"/>
                  </w14:solidFill>
                </w14:textFill>
              </w:rPr>
              <w:t>发电机组耗油量</w:t>
            </w:r>
            <w:r>
              <w:rPr>
                <w:rFonts w:hint="eastAsia" w:ascii="宋体" w:hAnsi="宋体" w:cs="宋体"/>
                <w:color w:val="000000" w:themeColor="text1"/>
                <w:sz w:val="21"/>
                <w:szCs w:val="21"/>
                <w:u w:val="single"/>
                <w:lang w:val="en-US" w:eastAsia="zh-CN"/>
                <w14:textFill>
                  <w14:solidFill>
                    <w14:schemeClr w14:val="tx1"/>
                  </w14:solidFill>
                </w14:textFill>
              </w:rPr>
              <w:t>约</w:t>
            </w:r>
            <w:r>
              <w:rPr>
                <w:rFonts w:hint="eastAsia" w:ascii="宋体" w:hAnsi="宋体" w:eastAsia="宋体" w:cs="宋体"/>
                <w:color w:val="000000" w:themeColor="text1"/>
                <w:sz w:val="21"/>
                <w:szCs w:val="21"/>
                <w:u w:val="single"/>
                <w14:textFill>
                  <w14:solidFill>
                    <w14:schemeClr w14:val="tx1"/>
                  </w14:solidFill>
                </w14:textFill>
              </w:rPr>
              <w:t>为</w:t>
            </w:r>
            <w:r>
              <w:rPr>
                <w:rFonts w:hint="eastAsia" w:ascii="宋体" w:hAnsi="宋体" w:cs="宋体"/>
                <w:color w:val="000000" w:themeColor="text1"/>
                <w:sz w:val="21"/>
                <w:szCs w:val="21"/>
                <w:u w:val="single"/>
                <w:lang w:val="en-US" w:eastAsia="zh-CN"/>
                <w14:textFill>
                  <w14:solidFill>
                    <w14:schemeClr w14:val="tx1"/>
                  </w14:solidFill>
                </w14:textFill>
              </w:rPr>
              <w:t>每小时50</w:t>
            </w:r>
            <w:r>
              <w:rPr>
                <w:rFonts w:hint="eastAsia" w:ascii="宋体" w:hAnsi="宋体" w:eastAsia="宋体" w:cs="宋体"/>
                <w:color w:val="000000" w:themeColor="text1"/>
                <w:sz w:val="21"/>
                <w:szCs w:val="21"/>
                <w:u w:val="single"/>
                <w14:textFill>
                  <w14:solidFill>
                    <w14:schemeClr w14:val="tx1"/>
                  </w14:solidFill>
                </w14:textFill>
              </w:rPr>
              <w:t>L</w:t>
            </w:r>
            <w:r>
              <w:rPr>
                <w:rFonts w:hint="eastAsia" w:ascii="宋体" w:hAnsi="宋体" w:cs="宋体"/>
                <w:color w:val="000000" w:themeColor="text1"/>
                <w:sz w:val="21"/>
                <w:szCs w:val="21"/>
                <w:u w:val="single"/>
                <w:lang w:eastAsia="zh-CN"/>
                <w14:textFill>
                  <w14:solidFill>
                    <w14:schemeClr w14:val="tx1"/>
                  </w14:solidFill>
                </w14:textFill>
              </w:rPr>
              <w:t>，</w:t>
            </w:r>
            <w:r>
              <w:rPr>
                <w:rFonts w:hint="eastAsia" w:ascii="宋体" w:hAnsi="宋体" w:cs="宋体"/>
                <w:color w:val="000000" w:themeColor="text1"/>
                <w:sz w:val="21"/>
                <w:szCs w:val="21"/>
                <w:u w:val="single"/>
                <w:lang w:val="en-US" w:eastAsia="zh-CN"/>
                <w14:textFill>
                  <w14:solidFill>
                    <w14:schemeClr w14:val="tx1"/>
                  </w14:solidFill>
                </w14:textFill>
              </w:rPr>
              <w:t>柴油密度0.835g/mL，则本项目柴油发电机耗油量约为600L/a，0.501t/a</w:t>
            </w:r>
            <w:r>
              <w:rPr>
                <w:rFonts w:hint="eastAsia" w:ascii="宋体" w:hAnsi="宋体" w:eastAsia="宋体" w:cs="宋体"/>
                <w:color w:val="000000" w:themeColor="text1"/>
                <w:sz w:val="21"/>
                <w:szCs w:val="21"/>
                <w:u w:val="single"/>
                <w14:textFill>
                  <w14:solidFill>
                    <w14:schemeClr w14:val="tx1"/>
                  </w14:solidFill>
                </w14:textFill>
              </w:rPr>
              <w:t>。参照北京市环境保护科学研究院世行课题组编制的《北京环境总体规划研究》中确定的排放系数，即燃烧1t柴油 NOx 的排放量为 2.94kg，CO 的排放量为 1.73kg，SO</w:t>
            </w:r>
            <w:r>
              <w:rPr>
                <w:rFonts w:hint="eastAsia" w:ascii="宋体" w:hAnsi="宋体" w:eastAsia="宋体" w:cs="宋体"/>
                <w:color w:val="000000" w:themeColor="text1"/>
                <w:sz w:val="21"/>
                <w:szCs w:val="21"/>
                <w:u w:val="single"/>
                <w:vertAlign w:val="subscript"/>
                <w14:textFill>
                  <w14:solidFill>
                    <w14:schemeClr w14:val="tx1"/>
                  </w14:solidFill>
                </w14:textFill>
              </w:rPr>
              <w:t xml:space="preserve">2 </w:t>
            </w:r>
            <w:r>
              <w:rPr>
                <w:rFonts w:hint="eastAsia" w:ascii="宋体" w:hAnsi="宋体" w:eastAsia="宋体" w:cs="宋体"/>
                <w:color w:val="000000" w:themeColor="text1"/>
                <w:sz w:val="21"/>
                <w:szCs w:val="21"/>
                <w:u w:val="single"/>
                <w14:textFill>
                  <w14:solidFill>
                    <w14:schemeClr w14:val="tx1"/>
                  </w14:solidFill>
                </w14:textFill>
              </w:rPr>
              <w:t>的排放量为 4.57kg，烟尘的排放量为 0.81kg，计算得到 NOx 的排放量为</w:t>
            </w:r>
            <w:r>
              <w:rPr>
                <w:rFonts w:hint="eastAsia" w:ascii="宋体" w:hAnsi="宋体" w:cs="宋体"/>
                <w:color w:val="000000" w:themeColor="text1"/>
                <w:sz w:val="21"/>
                <w:szCs w:val="21"/>
                <w:u w:val="single"/>
                <w:lang w:val="en-US" w:eastAsia="zh-CN"/>
                <w14:textFill>
                  <w14:solidFill>
                    <w14:schemeClr w14:val="tx1"/>
                  </w14:solidFill>
                </w14:textFill>
              </w:rPr>
              <w:t>1.473</w:t>
            </w:r>
            <w:r>
              <w:rPr>
                <w:rFonts w:hint="eastAsia" w:ascii="宋体" w:hAnsi="宋体" w:eastAsia="宋体" w:cs="宋体"/>
                <w:color w:val="000000" w:themeColor="text1"/>
                <w:sz w:val="21"/>
                <w:szCs w:val="21"/>
                <w:u w:val="single"/>
                <w14:textFill>
                  <w14:solidFill>
                    <w14:schemeClr w14:val="tx1"/>
                  </w14:solidFill>
                </w14:textFill>
              </w:rPr>
              <w:t xml:space="preserve">kg/a，CO 的排放量为 </w:t>
            </w:r>
            <w:r>
              <w:rPr>
                <w:rFonts w:hint="eastAsia" w:ascii="宋体" w:hAnsi="宋体" w:cs="宋体"/>
                <w:color w:val="000000" w:themeColor="text1"/>
                <w:sz w:val="21"/>
                <w:szCs w:val="21"/>
                <w:u w:val="single"/>
                <w:lang w:val="en-US" w:eastAsia="zh-CN"/>
                <w14:textFill>
                  <w14:solidFill>
                    <w14:schemeClr w14:val="tx1"/>
                  </w14:solidFill>
                </w14:textFill>
              </w:rPr>
              <w:t>10.867</w:t>
            </w:r>
            <w:r>
              <w:rPr>
                <w:rFonts w:hint="eastAsia" w:ascii="宋体" w:hAnsi="宋体" w:eastAsia="宋体" w:cs="宋体"/>
                <w:color w:val="000000" w:themeColor="text1"/>
                <w:sz w:val="21"/>
                <w:szCs w:val="21"/>
                <w:u w:val="single"/>
                <w14:textFill>
                  <w14:solidFill>
                    <w14:schemeClr w14:val="tx1"/>
                  </w14:solidFill>
                </w14:textFill>
              </w:rPr>
              <w:t>kg/a，SO</w:t>
            </w:r>
            <w:r>
              <w:rPr>
                <w:rFonts w:hint="eastAsia" w:ascii="宋体" w:hAnsi="宋体" w:eastAsia="宋体" w:cs="宋体"/>
                <w:color w:val="000000" w:themeColor="text1"/>
                <w:sz w:val="21"/>
                <w:szCs w:val="21"/>
                <w:u w:val="single"/>
                <w:vertAlign w:val="subscript"/>
                <w14:textFill>
                  <w14:solidFill>
                    <w14:schemeClr w14:val="tx1"/>
                  </w14:solidFill>
                </w14:textFill>
              </w:rPr>
              <w:t xml:space="preserve">2 </w:t>
            </w:r>
            <w:r>
              <w:rPr>
                <w:rFonts w:hint="eastAsia" w:ascii="宋体" w:hAnsi="宋体" w:eastAsia="宋体" w:cs="宋体"/>
                <w:color w:val="000000" w:themeColor="text1"/>
                <w:sz w:val="21"/>
                <w:szCs w:val="21"/>
                <w:u w:val="single"/>
                <w14:textFill>
                  <w14:solidFill>
                    <w14:schemeClr w14:val="tx1"/>
                  </w14:solidFill>
                </w14:textFill>
              </w:rPr>
              <w:t>的排放量为</w:t>
            </w:r>
            <w:r>
              <w:rPr>
                <w:rFonts w:hint="eastAsia" w:ascii="宋体" w:hAnsi="宋体" w:cs="宋体"/>
                <w:color w:val="000000" w:themeColor="text1"/>
                <w:sz w:val="21"/>
                <w:szCs w:val="21"/>
                <w:u w:val="single"/>
                <w:lang w:val="en-US" w:eastAsia="zh-CN"/>
                <w14:textFill>
                  <w14:solidFill>
                    <w14:schemeClr w14:val="tx1"/>
                  </w14:solidFill>
                </w14:textFill>
              </w:rPr>
              <w:t>2.289</w:t>
            </w:r>
            <w:r>
              <w:rPr>
                <w:rFonts w:hint="eastAsia" w:ascii="宋体" w:hAnsi="宋体" w:eastAsia="宋体" w:cs="宋体"/>
                <w:color w:val="000000" w:themeColor="text1"/>
                <w:sz w:val="21"/>
                <w:szCs w:val="21"/>
                <w:u w:val="single"/>
                <w14:textFill>
                  <w14:solidFill>
                    <w14:schemeClr w14:val="tx1"/>
                  </w14:solidFill>
                </w14:textFill>
              </w:rPr>
              <w:t>kg/a，烟尘的排放量为</w:t>
            </w:r>
            <w:r>
              <w:rPr>
                <w:rFonts w:hint="eastAsia" w:ascii="宋体" w:hAnsi="宋体" w:cs="宋体"/>
                <w:color w:val="000000" w:themeColor="text1"/>
                <w:sz w:val="21"/>
                <w:szCs w:val="21"/>
                <w:u w:val="single"/>
                <w:lang w:val="en-US" w:eastAsia="zh-CN"/>
                <w14:textFill>
                  <w14:solidFill>
                    <w14:schemeClr w14:val="tx1"/>
                  </w14:solidFill>
                </w14:textFill>
              </w:rPr>
              <w:t>0.406</w:t>
            </w:r>
            <w:r>
              <w:rPr>
                <w:rFonts w:hint="eastAsia" w:ascii="宋体" w:hAnsi="宋体" w:eastAsia="宋体" w:cs="宋体"/>
                <w:color w:val="000000" w:themeColor="text1"/>
                <w:sz w:val="21"/>
                <w:szCs w:val="21"/>
                <w:u w:val="single"/>
                <w14:textFill>
                  <w14:solidFill>
                    <w14:schemeClr w14:val="tx1"/>
                  </w14:solidFill>
                </w14:textFill>
              </w:rPr>
              <w:t>kg</w:t>
            </w:r>
            <w:r>
              <w:rPr>
                <w:rFonts w:hint="eastAsia" w:ascii="宋体" w:hAnsi="宋体" w:eastAsia="宋体" w:cs="宋体"/>
                <w:color w:val="000000" w:themeColor="text1"/>
                <w:sz w:val="21"/>
                <w:szCs w:val="21"/>
                <w:u w:val="single"/>
                <w:lang w:val="en-US" w:eastAsia="zh-CN"/>
                <w14:textFill>
                  <w14:solidFill>
                    <w14:schemeClr w14:val="tx1"/>
                  </w14:solidFill>
                </w14:textFill>
              </w:rPr>
              <w:t>/a</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柴油发电机废气经专管排放。</w:t>
            </w:r>
          </w:p>
          <w:p w14:paraId="42840F64">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）油烟废气</w:t>
            </w:r>
          </w:p>
          <w:p w14:paraId="2438D024">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食堂烹饪过程会有油烟产生，本项目采购一套油烟净化器处理食堂油烟，油烟处理后于屋顶排放。根据类比有关资料显示，平衡膳食推荐每人每天食用食油量为20g。根据建设单位提供资料，本项目每天就餐人数约为60人，平均每人每天耗用食油量按20g计，日耗用食油量约为1.2kg，年耗食用油约438kg/a，油的平均挥发量为总耗油量的 2.83%，则油烟的产生量为 12.4kg/a。设置 2 个基准灶头，单个炉灶油烟废气排放量为2000m</w:t>
            </w:r>
            <w:r>
              <w:rPr>
                <w:rFonts w:hint="eastAsia" w:ascii="宋体" w:hAnsi="宋体" w:eastAsia="宋体" w:cs="宋体"/>
                <w:color w:val="000000" w:themeColor="text1"/>
                <w:sz w:val="21"/>
                <w:szCs w:val="21"/>
                <w:vertAlign w:val="superscript"/>
                <w14:textFill>
                  <w14:solidFill>
                    <w14:schemeClr w14:val="tx1"/>
                  </w14:solidFill>
                </w14:textFill>
              </w:rPr>
              <w:t xml:space="preserve">3 </w:t>
            </w:r>
            <w:r>
              <w:rPr>
                <w:rFonts w:hint="eastAsia" w:ascii="宋体" w:hAnsi="宋体" w:eastAsia="宋体" w:cs="宋体"/>
                <w:color w:val="000000" w:themeColor="text1"/>
                <w:sz w:val="21"/>
                <w:szCs w:val="21"/>
                <w14:textFill>
                  <w14:solidFill>
                    <w14:schemeClr w14:val="tx1"/>
                  </w14:solidFill>
                </w14:textFill>
              </w:rPr>
              <w:t>/h，烹饪时间3h/d（1095h/a），油烟产生速率0.0113kg/h，产生浓度2.825mg/m</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。油烟净化器处理效率按80%计，油烟排放量为2.48kg/a，排放速率为0.0023kg/h，排放浓度0.565mg/m</w:t>
            </w:r>
            <w:r>
              <w:rPr>
                <w:rFonts w:hint="eastAsia" w:ascii="宋体" w:hAnsi="宋体" w:eastAsia="宋体" w:cs="宋体"/>
                <w:color w:val="000000" w:themeColor="text1"/>
                <w:sz w:val="21"/>
                <w:szCs w:val="21"/>
                <w:vertAlign w:val="super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p>
          <w:p w14:paraId="54EC02AE">
            <w:pPr>
              <w:pStyle w:val="33"/>
              <w:spacing w:line="360" w:lineRule="auto"/>
              <w:ind w:left="0" w:leftChars="0"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sz w:val="21"/>
                <w:szCs w:val="21"/>
                <w:lang w:val="en-US" w:eastAsia="zh-CN"/>
                <w14:textFill>
                  <w14:solidFill>
                    <w14:schemeClr w14:val="tx1"/>
                  </w14:solidFill>
                </w14:textFill>
              </w:rPr>
              <w:t>医疗废物暂存间废气</w:t>
            </w:r>
          </w:p>
          <w:p w14:paraId="6208D427">
            <w:pPr>
              <w:spacing w:beforeLines="0" w:afterLines="0" w:line="360" w:lineRule="auto"/>
              <w:ind w:firstLine="420" w:firstLineChars="200"/>
              <w:jc w:val="both"/>
              <w:rPr>
                <w:rFonts w:hint="default" w:ascii="Times New Roman" w:hAnsi="Times New Roman" w:cs="Times New Roman"/>
                <w:color w:val="000000" w:themeColor="text1"/>
                <w:highlight w:val="none"/>
                <w:u w:val="single"/>
                <w:lang w:val="en-US" w:eastAsia="zh-CN"/>
                <w14:textFill>
                  <w14:solidFill>
                    <w14:schemeClr w14:val="tx1"/>
                  </w14:solidFill>
                </w14:textFill>
              </w:rPr>
            </w:pPr>
            <w:r>
              <w:rPr>
                <w:rFonts w:hint="default" w:ascii="Times New Roman" w:hAnsi="Times New Roman" w:cs="Times New Roman"/>
                <w:color w:val="000000" w:themeColor="text1"/>
                <w:highlight w:val="none"/>
                <w:u w:val="single"/>
                <w:lang w:val="en-US" w:eastAsia="zh-CN"/>
                <w14:textFill>
                  <w14:solidFill>
                    <w14:schemeClr w14:val="tx1"/>
                  </w14:solidFill>
                </w14:textFill>
              </w:rPr>
              <w:t>本项目医疗废物存放在危废暂存间，危废暂存间位于一层，按国家有关医疗垃圾的相关规定进行建设和管理，定期消毒并喷洒除臭剂，医疗废物由有资质单位及时清运，少量臭气随着空气的扩散对周边环境影响较小。本环评不作定量分析。</w:t>
            </w:r>
          </w:p>
          <w:p w14:paraId="123D8590">
            <w:pPr>
              <w:spacing w:beforeLines="0" w:afterLines="0" w:line="360" w:lineRule="auto"/>
              <w:ind w:firstLine="420" w:firstLineChars="200"/>
              <w:jc w:val="both"/>
              <w:rPr>
                <w:rFonts w:hint="eastAsia"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w:t>
            </w:r>
            <w:r>
              <w:rPr>
                <w:rFonts w:hint="eastAsia" w:ascii="Times New Roman" w:hAnsi="Times New Roman" w:eastAsia="宋体" w:cs="Times New Roman"/>
                <w:color w:val="000000" w:themeColor="text1"/>
                <w:highlight w:val="none"/>
                <w:u w:val="single"/>
                <w:lang w:val="en-US" w:eastAsia="zh-CN"/>
                <w14:textFill>
                  <w14:solidFill>
                    <w14:schemeClr w14:val="tx1"/>
                  </w14:solidFill>
                </w14:textFill>
              </w:rPr>
              <w:t>5）煎药产生的异味</w:t>
            </w:r>
          </w:p>
          <w:p w14:paraId="6CE7E6E8">
            <w:pPr>
              <w:spacing w:beforeLines="0" w:afterLines="0" w:line="360" w:lineRule="auto"/>
              <w:ind w:firstLine="420" w:firstLineChars="200"/>
              <w:jc w:val="both"/>
              <w:rPr>
                <w:rFonts w:hint="default"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single"/>
                <w:lang w:val="en-US" w:eastAsia="zh-CN"/>
                <w14:textFill>
                  <w14:solidFill>
                    <w14:schemeClr w14:val="tx1"/>
                  </w14:solidFill>
                </w14:textFill>
              </w:rPr>
              <w:t>本项目设有专门的煎药房，煎药主要采用加水煎煮浓缩，不涉及化学药品，煎煮浓缩过程中有中药异味产生，通过排风扇加强通风排出煎药房。由于所用中药由天然植物制成，无毒无害，且空气流动性较大，稀释扩散能力强，产生的异味对周围的环境空气影响较小。</w:t>
            </w:r>
          </w:p>
          <w:p w14:paraId="0A35A503">
            <w:pPr>
              <w:spacing w:beforeLines="0" w:afterLines="0" w:line="360" w:lineRule="auto"/>
              <w:ind w:firstLine="420" w:firstLineChars="200"/>
              <w:jc w:val="both"/>
              <w:rPr>
                <w:rFonts w:hint="eastAsia" w:ascii="Times New Roman" w:hAnsi="Times New Roman" w:eastAsia="宋体" w:cs="Times New Roman"/>
                <w:color w:val="000000" w:themeColor="text1"/>
                <w:highlight w:val="none"/>
                <w:u w:val="single"/>
                <w:lang w:val="en-US" w:eastAsia="zh-CN"/>
                <w14:textFill>
                  <w14:solidFill>
                    <w14:schemeClr w14:val="tx1"/>
                  </w14:solidFill>
                </w14:textFill>
              </w:rPr>
            </w:pPr>
            <w:r>
              <w:rPr>
                <w:rFonts w:hint="eastAsia" w:ascii="Times New Roman" w:hAnsi="Times New Roman" w:eastAsia="宋体" w:cs="Times New Roman"/>
                <w:color w:val="000000" w:themeColor="text1"/>
                <w:highlight w:val="none"/>
                <w:u w:val="single"/>
                <w:lang w:val="en-US" w:eastAsia="zh-CN"/>
                <w14:textFill>
                  <w14:solidFill>
                    <w14:schemeClr w14:val="tx1"/>
                  </w14:solidFill>
                </w14:textFill>
              </w:rPr>
              <w:t>由上述可知，本项目食堂油烟年产生废气量较小，不会对周边产生影响。</w:t>
            </w:r>
          </w:p>
          <w:p w14:paraId="2AEC2438">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表4-1  大气污染物排放量核算表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112"/>
              <w:gridCol w:w="755"/>
              <w:gridCol w:w="1773"/>
              <w:gridCol w:w="2245"/>
              <w:gridCol w:w="1339"/>
              <w:gridCol w:w="1616"/>
            </w:tblGrid>
            <w:tr w14:paraId="1DA7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restart"/>
                  <w:tcBorders>
                    <w:top w:val="single" w:color="auto" w:sz="4" w:space="0"/>
                    <w:left w:val="single" w:color="auto" w:sz="4" w:space="0"/>
                    <w:bottom w:val="single" w:color="auto" w:sz="4" w:space="0"/>
                    <w:right w:val="single" w:color="auto" w:sz="4" w:space="0"/>
                  </w:tcBorders>
                  <w:vAlign w:val="center"/>
                </w:tcPr>
                <w:p w14:paraId="0F76F9B4">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592" w:type="pct"/>
                  <w:vMerge w:val="restart"/>
                  <w:tcBorders>
                    <w:top w:val="single" w:color="auto" w:sz="4" w:space="0"/>
                    <w:left w:val="single" w:color="auto" w:sz="4" w:space="0"/>
                    <w:bottom w:val="single" w:color="auto" w:sz="4" w:space="0"/>
                    <w:right w:val="single" w:color="auto" w:sz="4" w:space="0"/>
                  </w:tcBorders>
                  <w:vAlign w:val="center"/>
                </w:tcPr>
                <w:p w14:paraId="39E38F56">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产污环节</w:t>
                  </w:r>
                </w:p>
              </w:tc>
              <w:tc>
                <w:tcPr>
                  <w:tcW w:w="401" w:type="pct"/>
                  <w:vMerge w:val="restart"/>
                  <w:tcBorders>
                    <w:top w:val="single" w:color="auto" w:sz="4" w:space="0"/>
                    <w:left w:val="single" w:color="auto" w:sz="4" w:space="0"/>
                    <w:bottom w:val="single" w:color="auto" w:sz="4" w:space="0"/>
                    <w:right w:val="single" w:color="auto" w:sz="4" w:space="0"/>
                  </w:tcBorders>
                  <w:vAlign w:val="center"/>
                </w:tcPr>
                <w:p w14:paraId="3CB9CC11">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污染物</w:t>
                  </w:r>
                </w:p>
              </w:tc>
              <w:tc>
                <w:tcPr>
                  <w:tcW w:w="944" w:type="pct"/>
                  <w:vMerge w:val="restart"/>
                  <w:tcBorders>
                    <w:top w:val="single" w:color="auto" w:sz="4" w:space="0"/>
                    <w:left w:val="single" w:color="auto" w:sz="4" w:space="0"/>
                    <w:bottom w:val="single" w:color="auto" w:sz="4" w:space="0"/>
                    <w:right w:val="single" w:color="auto" w:sz="4" w:space="0"/>
                  </w:tcBorders>
                  <w:vAlign w:val="center"/>
                </w:tcPr>
                <w:p w14:paraId="1C7B9847">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主要污染防治措施</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31AD0B3E">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国家或地方污染物排放标准</w:t>
                  </w:r>
                </w:p>
              </w:tc>
              <w:tc>
                <w:tcPr>
                  <w:tcW w:w="859" w:type="pct"/>
                  <w:vMerge w:val="restart"/>
                  <w:tcBorders>
                    <w:top w:val="single" w:color="auto" w:sz="4" w:space="0"/>
                    <w:left w:val="single" w:color="auto" w:sz="4" w:space="0"/>
                    <w:bottom w:val="single" w:color="auto" w:sz="4" w:space="0"/>
                    <w:right w:val="single" w:color="auto" w:sz="4" w:space="0"/>
                  </w:tcBorders>
                  <w:vAlign w:val="center"/>
                </w:tcPr>
                <w:p w14:paraId="502C92FB">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年排放量/（kg/a）</w:t>
                  </w:r>
                </w:p>
              </w:tc>
            </w:tr>
            <w:tr w14:paraId="129A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vMerge w:val="continue"/>
                  <w:tcBorders>
                    <w:top w:val="single" w:color="auto" w:sz="4" w:space="0"/>
                    <w:left w:val="single" w:color="auto" w:sz="4" w:space="0"/>
                    <w:bottom w:val="single" w:color="auto" w:sz="4" w:space="0"/>
                    <w:right w:val="single" w:color="auto" w:sz="4" w:space="0"/>
                  </w:tcBorders>
                  <w:vAlign w:val="center"/>
                </w:tcPr>
                <w:p w14:paraId="669C47B0">
                  <w:pPr>
                    <w:widowControl/>
                    <w:jc w:val="left"/>
                    <w:rPr>
                      <w:rFonts w:hint="eastAsia" w:ascii="宋体" w:hAnsi="宋体" w:eastAsia="宋体" w:cs="宋体"/>
                      <w:color w:val="000000" w:themeColor="text1"/>
                      <w:sz w:val="21"/>
                      <w:szCs w:val="21"/>
                      <w14:textFill>
                        <w14:solidFill>
                          <w14:schemeClr w14:val="tx1"/>
                        </w14:solidFill>
                      </w14:textFill>
                    </w:rPr>
                  </w:pPr>
                </w:p>
              </w:tc>
              <w:tc>
                <w:tcPr>
                  <w:tcW w:w="592" w:type="pct"/>
                  <w:vMerge w:val="continue"/>
                  <w:tcBorders>
                    <w:top w:val="single" w:color="auto" w:sz="4" w:space="0"/>
                    <w:left w:val="single" w:color="auto" w:sz="4" w:space="0"/>
                    <w:bottom w:val="single" w:color="auto" w:sz="4" w:space="0"/>
                    <w:right w:val="single" w:color="auto" w:sz="4" w:space="0"/>
                  </w:tcBorders>
                  <w:vAlign w:val="center"/>
                </w:tcPr>
                <w:p w14:paraId="0E4AB8FF">
                  <w:pPr>
                    <w:widowControl/>
                    <w:jc w:val="left"/>
                    <w:rPr>
                      <w:rFonts w:hint="eastAsia" w:ascii="宋体" w:hAnsi="宋体" w:eastAsia="宋体" w:cs="宋体"/>
                      <w:color w:val="000000" w:themeColor="text1"/>
                      <w:sz w:val="21"/>
                      <w:szCs w:val="21"/>
                      <w14:textFill>
                        <w14:solidFill>
                          <w14:schemeClr w14:val="tx1"/>
                        </w14:solidFill>
                      </w14:textFill>
                    </w:rPr>
                  </w:pPr>
                </w:p>
              </w:tc>
              <w:tc>
                <w:tcPr>
                  <w:tcW w:w="401" w:type="pct"/>
                  <w:vMerge w:val="continue"/>
                  <w:tcBorders>
                    <w:top w:val="single" w:color="auto" w:sz="4" w:space="0"/>
                    <w:left w:val="single" w:color="auto" w:sz="4" w:space="0"/>
                    <w:bottom w:val="single" w:color="auto" w:sz="4" w:space="0"/>
                    <w:right w:val="single" w:color="auto" w:sz="4" w:space="0"/>
                  </w:tcBorders>
                  <w:vAlign w:val="center"/>
                </w:tcPr>
                <w:p w14:paraId="5C64DD3D">
                  <w:pPr>
                    <w:widowControl/>
                    <w:jc w:val="left"/>
                    <w:rPr>
                      <w:rFonts w:hint="eastAsia" w:ascii="宋体" w:hAnsi="宋体" w:eastAsia="宋体" w:cs="宋体"/>
                      <w:color w:val="000000" w:themeColor="text1"/>
                      <w:sz w:val="21"/>
                      <w:szCs w:val="21"/>
                      <w14:textFill>
                        <w14:solidFill>
                          <w14:schemeClr w14:val="tx1"/>
                        </w14:solidFill>
                      </w14:textFill>
                    </w:rPr>
                  </w:pPr>
                </w:p>
              </w:tc>
              <w:tc>
                <w:tcPr>
                  <w:tcW w:w="944" w:type="pct"/>
                  <w:vMerge w:val="continue"/>
                  <w:tcBorders>
                    <w:top w:val="single" w:color="auto" w:sz="4" w:space="0"/>
                    <w:left w:val="single" w:color="auto" w:sz="4" w:space="0"/>
                    <w:bottom w:val="single" w:color="auto" w:sz="4" w:space="0"/>
                    <w:right w:val="single" w:color="auto" w:sz="4" w:space="0"/>
                  </w:tcBorders>
                  <w:vAlign w:val="center"/>
                </w:tcPr>
                <w:p w14:paraId="5BEDED1D">
                  <w:pPr>
                    <w:widowControl/>
                    <w:jc w:val="left"/>
                    <w:rPr>
                      <w:rFonts w:hint="eastAsia" w:ascii="宋体" w:hAnsi="宋体" w:eastAsia="宋体" w:cs="宋体"/>
                      <w:color w:val="000000" w:themeColor="text1"/>
                      <w:sz w:val="21"/>
                      <w:szCs w:val="21"/>
                      <w14:textFill>
                        <w14:solidFill>
                          <w14:schemeClr w14:val="tx1"/>
                        </w14:solidFill>
                      </w14:textFill>
                    </w:rPr>
                  </w:pPr>
                </w:p>
              </w:tc>
              <w:tc>
                <w:tcPr>
                  <w:tcW w:w="1194" w:type="pct"/>
                  <w:tcBorders>
                    <w:top w:val="single" w:color="auto" w:sz="4" w:space="0"/>
                    <w:left w:val="single" w:color="auto" w:sz="4" w:space="0"/>
                    <w:bottom w:val="single" w:color="auto" w:sz="4" w:space="0"/>
                    <w:right w:val="single" w:color="auto" w:sz="4" w:space="0"/>
                  </w:tcBorders>
                  <w:vAlign w:val="center"/>
                </w:tcPr>
                <w:p w14:paraId="4AD9B289">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标准名称</w:t>
                  </w:r>
                </w:p>
              </w:tc>
              <w:tc>
                <w:tcPr>
                  <w:tcW w:w="713" w:type="pct"/>
                  <w:tcBorders>
                    <w:top w:val="single" w:color="auto" w:sz="4" w:space="0"/>
                    <w:left w:val="single" w:color="auto" w:sz="4" w:space="0"/>
                    <w:bottom w:val="single" w:color="auto" w:sz="4" w:space="0"/>
                    <w:right w:val="single" w:color="auto" w:sz="4" w:space="0"/>
                  </w:tcBorders>
                  <w:vAlign w:val="center"/>
                </w:tcPr>
                <w:p w14:paraId="6DF37B1D">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浓度限值（mg/m3）</w:t>
                  </w:r>
                </w:p>
              </w:tc>
              <w:tc>
                <w:tcPr>
                  <w:tcW w:w="859" w:type="pct"/>
                  <w:vMerge w:val="continue"/>
                  <w:tcBorders>
                    <w:top w:val="single" w:color="auto" w:sz="4" w:space="0"/>
                    <w:left w:val="single" w:color="auto" w:sz="4" w:space="0"/>
                    <w:bottom w:val="single" w:color="auto" w:sz="4" w:space="0"/>
                    <w:right w:val="single" w:color="auto" w:sz="4" w:space="0"/>
                  </w:tcBorders>
                  <w:vAlign w:val="center"/>
                </w:tcPr>
                <w:p w14:paraId="2CBE3460">
                  <w:pPr>
                    <w:widowControl/>
                    <w:jc w:val="left"/>
                    <w:rPr>
                      <w:rFonts w:hint="eastAsia" w:ascii="宋体" w:hAnsi="宋体" w:eastAsia="宋体" w:cs="宋体"/>
                      <w:color w:val="000000" w:themeColor="text1"/>
                      <w:sz w:val="21"/>
                      <w:szCs w:val="21"/>
                      <w14:textFill>
                        <w14:solidFill>
                          <w14:schemeClr w14:val="tx1"/>
                        </w14:solidFill>
                      </w14:textFill>
                    </w:rPr>
                  </w:pPr>
                </w:p>
              </w:tc>
            </w:tr>
            <w:tr w14:paraId="68FF5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94" w:type="pct"/>
                  <w:tcBorders>
                    <w:top w:val="single" w:color="auto" w:sz="4" w:space="0"/>
                    <w:left w:val="single" w:color="auto" w:sz="4" w:space="0"/>
                    <w:bottom w:val="single" w:color="auto" w:sz="4" w:space="0"/>
                    <w:right w:val="single" w:color="auto" w:sz="4" w:space="0"/>
                  </w:tcBorders>
                  <w:vAlign w:val="center"/>
                </w:tcPr>
                <w:p w14:paraId="7206D38D">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592" w:type="pct"/>
                  <w:vMerge w:val="restart"/>
                  <w:tcBorders>
                    <w:top w:val="single" w:color="auto" w:sz="4" w:space="0"/>
                    <w:left w:val="single" w:color="auto" w:sz="4" w:space="0"/>
                    <w:right w:val="single" w:color="auto" w:sz="4" w:space="0"/>
                  </w:tcBorders>
                  <w:vAlign w:val="center"/>
                </w:tcPr>
                <w:p w14:paraId="727FEAC4">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污水处理站</w:t>
                  </w:r>
                </w:p>
              </w:tc>
              <w:tc>
                <w:tcPr>
                  <w:tcW w:w="401" w:type="pct"/>
                  <w:tcBorders>
                    <w:top w:val="single" w:color="auto" w:sz="4" w:space="0"/>
                    <w:left w:val="single" w:color="auto" w:sz="4" w:space="0"/>
                    <w:bottom w:val="single" w:color="auto" w:sz="4" w:space="0"/>
                    <w:right w:val="single" w:color="auto" w:sz="4" w:space="0"/>
                  </w:tcBorders>
                  <w:vAlign w:val="center"/>
                </w:tcPr>
                <w:p w14:paraId="11E34E4A">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w:t>
                  </w:r>
                  <w:r>
                    <w:rPr>
                      <w:rFonts w:hint="eastAsia" w:ascii="宋体" w:hAnsi="宋体" w:eastAsia="宋体" w:cs="宋体"/>
                      <w:color w:val="000000" w:themeColor="text1"/>
                      <w:sz w:val="21"/>
                      <w:szCs w:val="21"/>
                      <w:vertAlign w:val="sub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S</w:t>
                  </w:r>
                </w:p>
              </w:tc>
              <w:tc>
                <w:tcPr>
                  <w:tcW w:w="944" w:type="pct"/>
                  <w:vMerge w:val="restart"/>
                  <w:tcBorders>
                    <w:top w:val="nil"/>
                    <w:left w:val="single" w:color="auto" w:sz="4" w:space="0"/>
                    <w:right w:val="single" w:color="auto" w:sz="4" w:space="0"/>
                  </w:tcBorders>
                  <w:vAlign w:val="center"/>
                </w:tcPr>
                <w:p w14:paraId="0ADFBA0A">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加盖，投放除臭剂</w:t>
                  </w:r>
                </w:p>
              </w:tc>
              <w:tc>
                <w:tcPr>
                  <w:tcW w:w="1194" w:type="pct"/>
                  <w:vMerge w:val="restart"/>
                  <w:tcBorders>
                    <w:top w:val="nil"/>
                    <w:left w:val="single" w:color="auto" w:sz="4" w:space="0"/>
                    <w:right w:val="single" w:color="auto" w:sz="4" w:space="0"/>
                  </w:tcBorders>
                  <w:vAlign w:val="center"/>
                </w:tcPr>
                <w:p w14:paraId="669DC0BE">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《医疗机构水污染物排放标准》（GB18466-2005）</w:t>
                  </w:r>
                </w:p>
              </w:tc>
              <w:tc>
                <w:tcPr>
                  <w:tcW w:w="713" w:type="pct"/>
                  <w:tcBorders>
                    <w:top w:val="nil"/>
                    <w:left w:val="single" w:color="auto" w:sz="4" w:space="0"/>
                    <w:bottom w:val="single" w:color="auto" w:sz="4" w:space="0"/>
                    <w:right w:val="single" w:color="auto" w:sz="4" w:space="0"/>
                  </w:tcBorders>
                  <w:vAlign w:val="center"/>
                </w:tcPr>
                <w:p w14:paraId="41E5D1E3">
                  <w:pPr>
                    <w:adjustRightInd w:val="0"/>
                    <w:snapToGrid w:val="0"/>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0.03</w:t>
                  </w:r>
                </w:p>
              </w:tc>
              <w:tc>
                <w:tcPr>
                  <w:tcW w:w="859" w:type="pct"/>
                  <w:tcBorders>
                    <w:top w:val="single" w:color="auto" w:sz="4" w:space="0"/>
                    <w:left w:val="single" w:color="auto" w:sz="4" w:space="0"/>
                    <w:bottom w:val="single" w:color="auto" w:sz="4" w:space="0"/>
                    <w:right w:val="single" w:color="auto" w:sz="4" w:space="0"/>
                  </w:tcBorders>
                  <w:vAlign w:val="center"/>
                </w:tcPr>
                <w:p w14:paraId="0B1F242E">
                  <w:pPr>
                    <w:adjustRightInd w:val="0"/>
                    <w:snapToGrid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0.094</w:t>
                  </w:r>
                </w:p>
              </w:tc>
            </w:tr>
            <w:tr w14:paraId="46CD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tcBorders>
                    <w:top w:val="single" w:color="auto" w:sz="4" w:space="0"/>
                    <w:left w:val="single" w:color="auto" w:sz="4" w:space="0"/>
                    <w:bottom w:val="single" w:color="auto" w:sz="4" w:space="0"/>
                    <w:right w:val="single" w:color="auto" w:sz="4" w:space="0"/>
                  </w:tcBorders>
                  <w:vAlign w:val="center"/>
                </w:tcPr>
                <w:p w14:paraId="4DE7B1A6">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592" w:type="pct"/>
                  <w:vMerge w:val="continue"/>
                  <w:tcBorders>
                    <w:left w:val="single" w:color="auto" w:sz="4" w:space="0"/>
                    <w:bottom w:val="single" w:color="auto" w:sz="4" w:space="0"/>
                    <w:right w:val="single" w:color="auto" w:sz="4" w:space="0"/>
                  </w:tcBorders>
                  <w:vAlign w:val="center"/>
                </w:tcPr>
                <w:p w14:paraId="2393391F">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401" w:type="pct"/>
                  <w:tcBorders>
                    <w:top w:val="single" w:color="auto" w:sz="4" w:space="0"/>
                    <w:left w:val="single" w:color="auto" w:sz="4" w:space="0"/>
                    <w:bottom w:val="single" w:color="auto" w:sz="4" w:space="0"/>
                    <w:right w:val="single" w:color="auto" w:sz="4" w:space="0"/>
                  </w:tcBorders>
                  <w:vAlign w:val="center"/>
                </w:tcPr>
                <w:p w14:paraId="0941F927">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NH</w:t>
                  </w:r>
                  <w:r>
                    <w:rPr>
                      <w:rFonts w:hint="eastAsia" w:ascii="宋体" w:hAnsi="宋体" w:eastAsia="宋体" w:cs="宋体"/>
                      <w:color w:val="000000" w:themeColor="text1"/>
                      <w:sz w:val="21"/>
                      <w:szCs w:val="21"/>
                      <w:vertAlign w:val="subscript"/>
                      <w14:textFill>
                        <w14:solidFill>
                          <w14:schemeClr w14:val="tx1"/>
                        </w14:solidFill>
                      </w14:textFill>
                    </w:rPr>
                    <w:t>3</w:t>
                  </w:r>
                </w:p>
              </w:tc>
              <w:tc>
                <w:tcPr>
                  <w:tcW w:w="944" w:type="pct"/>
                  <w:vMerge w:val="continue"/>
                  <w:tcBorders>
                    <w:left w:val="single" w:color="auto" w:sz="4" w:space="0"/>
                    <w:bottom w:val="single" w:color="auto" w:sz="4" w:space="0"/>
                    <w:right w:val="single" w:color="auto" w:sz="4" w:space="0"/>
                  </w:tcBorders>
                  <w:vAlign w:val="center"/>
                </w:tcPr>
                <w:p w14:paraId="61C40524">
                  <w:pPr>
                    <w:widowControl/>
                    <w:jc w:val="center"/>
                    <w:rPr>
                      <w:rFonts w:hint="eastAsia" w:ascii="宋体" w:hAnsi="宋体" w:eastAsia="宋体" w:cs="宋体"/>
                      <w:color w:val="000000" w:themeColor="text1"/>
                      <w:sz w:val="21"/>
                      <w:szCs w:val="21"/>
                      <w14:textFill>
                        <w14:solidFill>
                          <w14:schemeClr w14:val="tx1"/>
                        </w14:solidFill>
                      </w14:textFill>
                    </w:rPr>
                  </w:pPr>
                </w:p>
              </w:tc>
              <w:tc>
                <w:tcPr>
                  <w:tcW w:w="1194" w:type="pct"/>
                  <w:vMerge w:val="continue"/>
                  <w:tcBorders>
                    <w:left w:val="single" w:color="auto" w:sz="4" w:space="0"/>
                    <w:bottom w:val="single" w:color="auto" w:sz="4" w:space="0"/>
                    <w:right w:val="single" w:color="auto" w:sz="4" w:space="0"/>
                  </w:tcBorders>
                  <w:vAlign w:val="center"/>
                </w:tcPr>
                <w:p w14:paraId="430D3E81">
                  <w:pPr>
                    <w:widowControl/>
                    <w:jc w:val="left"/>
                    <w:rPr>
                      <w:rFonts w:hint="eastAsia" w:ascii="宋体" w:hAnsi="宋体" w:eastAsia="宋体" w:cs="宋体"/>
                      <w:color w:val="000000" w:themeColor="text1"/>
                      <w:sz w:val="21"/>
                      <w:szCs w:val="21"/>
                      <w14:textFill>
                        <w14:solidFill>
                          <w14:schemeClr w14:val="tx1"/>
                        </w14:solidFill>
                      </w14:textFill>
                    </w:rPr>
                  </w:pPr>
                </w:p>
              </w:tc>
              <w:tc>
                <w:tcPr>
                  <w:tcW w:w="713" w:type="pct"/>
                  <w:tcBorders>
                    <w:top w:val="nil"/>
                    <w:left w:val="single" w:color="auto" w:sz="4" w:space="0"/>
                    <w:bottom w:val="single" w:color="auto" w:sz="4" w:space="0"/>
                    <w:right w:val="single" w:color="auto" w:sz="4" w:space="0"/>
                  </w:tcBorders>
                  <w:vAlign w:val="center"/>
                </w:tcPr>
                <w:p w14:paraId="7D023D2C">
                  <w:pPr>
                    <w:adjustRightInd w:val="0"/>
                    <w:snapToGrid w:val="0"/>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1.0</w:t>
                  </w:r>
                </w:p>
              </w:tc>
              <w:tc>
                <w:tcPr>
                  <w:tcW w:w="859" w:type="pct"/>
                  <w:tcBorders>
                    <w:top w:val="single" w:color="auto" w:sz="4" w:space="0"/>
                    <w:left w:val="single" w:color="auto" w:sz="4" w:space="0"/>
                    <w:bottom w:val="single" w:color="auto" w:sz="4" w:space="0"/>
                    <w:right w:val="single" w:color="auto" w:sz="4" w:space="0"/>
                  </w:tcBorders>
                  <w:vAlign w:val="center"/>
                </w:tcPr>
                <w:p w14:paraId="11EB66A6">
                  <w:pPr>
                    <w:adjustRightInd w:val="0"/>
                    <w:snapToGrid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2.424</w:t>
                  </w:r>
                </w:p>
              </w:tc>
            </w:tr>
            <w:tr w14:paraId="32D5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Borders>
                    <w:top w:val="single" w:color="auto" w:sz="4" w:space="0"/>
                    <w:left w:val="single" w:color="auto" w:sz="4" w:space="0"/>
                    <w:bottom w:val="single" w:color="auto" w:sz="4" w:space="0"/>
                    <w:right w:val="single" w:color="auto" w:sz="4" w:space="0"/>
                  </w:tcBorders>
                  <w:vAlign w:val="center"/>
                </w:tcPr>
                <w:p w14:paraId="1B32D263">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总计</w:t>
                  </w:r>
                </w:p>
              </w:tc>
            </w:tr>
            <w:tr w14:paraId="2BD4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pct"/>
                  <w:gridSpan w:val="3"/>
                  <w:vMerge w:val="restart"/>
                  <w:tcBorders>
                    <w:left w:val="single" w:color="auto" w:sz="4" w:space="0"/>
                    <w:right w:val="single" w:color="auto" w:sz="4" w:space="0"/>
                  </w:tcBorders>
                  <w:vAlign w:val="center"/>
                </w:tcPr>
                <w:p w14:paraId="1BE2F641">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总计</w:t>
                  </w:r>
                </w:p>
              </w:tc>
              <w:tc>
                <w:tcPr>
                  <w:tcW w:w="2139" w:type="pct"/>
                  <w:gridSpan w:val="2"/>
                  <w:tcBorders>
                    <w:top w:val="single" w:color="auto" w:sz="4" w:space="0"/>
                    <w:left w:val="single" w:color="auto" w:sz="4" w:space="0"/>
                    <w:bottom w:val="single" w:color="auto" w:sz="4" w:space="0"/>
                    <w:right w:val="single" w:color="auto" w:sz="4" w:space="0"/>
                  </w:tcBorders>
                  <w:vAlign w:val="center"/>
                </w:tcPr>
                <w:p w14:paraId="5E96CECF">
                  <w:pPr>
                    <w:adjustRightInd w:val="0"/>
                    <w:snapToGrid w:val="0"/>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H</w:t>
                  </w:r>
                  <w:r>
                    <w:rPr>
                      <w:rFonts w:hint="eastAsia" w:ascii="宋体" w:hAnsi="宋体" w:eastAsia="宋体" w:cs="宋体"/>
                      <w:color w:val="000000" w:themeColor="text1"/>
                      <w:sz w:val="21"/>
                      <w:szCs w:val="21"/>
                      <w:vertAlign w:val="subscript"/>
                      <w:lang w:val="zh-CN"/>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S</w:t>
                  </w:r>
                </w:p>
              </w:tc>
              <w:tc>
                <w:tcPr>
                  <w:tcW w:w="1572" w:type="pct"/>
                  <w:gridSpan w:val="2"/>
                  <w:tcBorders>
                    <w:top w:val="single" w:color="auto" w:sz="4" w:space="0"/>
                    <w:left w:val="single" w:color="auto" w:sz="4" w:space="0"/>
                    <w:bottom w:val="single" w:color="auto" w:sz="4" w:space="0"/>
                    <w:right w:val="single" w:color="auto" w:sz="4" w:space="0"/>
                  </w:tcBorders>
                  <w:vAlign w:val="center"/>
                </w:tcPr>
                <w:p w14:paraId="27E8FB70">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0.094</w:t>
                  </w:r>
                </w:p>
              </w:tc>
            </w:tr>
            <w:tr w14:paraId="1106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pct"/>
                  <w:gridSpan w:val="3"/>
                  <w:vMerge w:val="continue"/>
                  <w:tcBorders>
                    <w:left w:val="single" w:color="auto" w:sz="4" w:space="0"/>
                    <w:bottom w:val="single" w:color="auto" w:sz="4" w:space="0"/>
                    <w:right w:val="single" w:color="auto" w:sz="4" w:space="0"/>
                  </w:tcBorders>
                  <w:vAlign w:val="center"/>
                </w:tcPr>
                <w:p w14:paraId="3950835E">
                  <w:pPr>
                    <w:adjustRightInd w:val="0"/>
                    <w:snapToGrid w:val="0"/>
                    <w:jc w:val="center"/>
                    <w:rPr>
                      <w:rFonts w:hint="eastAsia" w:ascii="宋体" w:hAnsi="宋体" w:eastAsia="宋体" w:cs="宋体"/>
                      <w:color w:val="000000" w:themeColor="text1"/>
                      <w:sz w:val="21"/>
                      <w:szCs w:val="21"/>
                      <w:lang w:val="zh-CN"/>
                      <w14:textFill>
                        <w14:solidFill>
                          <w14:schemeClr w14:val="tx1"/>
                        </w14:solidFill>
                      </w14:textFill>
                    </w:rPr>
                  </w:pPr>
                </w:p>
              </w:tc>
              <w:tc>
                <w:tcPr>
                  <w:tcW w:w="2139" w:type="pct"/>
                  <w:gridSpan w:val="2"/>
                  <w:tcBorders>
                    <w:top w:val="single" w:color="auto" w:sz="4" w:space="0"/>
                    <w:left w:val="single" w:color="auto" w:sz="4" w:space="0"/>
                    <w:bottom w:val="single" w:color="auto" w:sz="4" w:space="0"/>
                    <w:right w:val="single" w:color="auto" w:sz="4" w:space="0"/>
                  </w:tcBorders>
                  <w:vAlign w:val="center"/>
                </w:tcPr>
                <w:p w14:paraId="715BDA12">
                  <w:pPr>
                    <w:adjustRightInd w:val="0"/>
                    <w:snapToGrid w:val="0"/>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NH</w:t>
                  </w:r>
                  <w:r>
                    <w:rPr>
                      <w:rFonts w:hint="eastAsia" w:ascii="宋体" w:hAnsi="宋体" w:eastAsia="宋体" w:cs="宋体"/>
                      <w:color w:val="000000" w:themeColor="text1"/>
                      <w:sz w:val="21"/>
                      <w:szCs w:val="21"/>
                      <w:vertAlign w:val="subscript"/>
                      <w:lang w:val="zh-CN"/>
                      <w14:textFill>
                        <w14:solidFill>
                          <w14:schemeClr w14:val="tx1"/>
                        </w14:solidFill>
                      </w14:textFill>
                    </w:rPr>
                    <w:t>3</w:t>
                  </w:r>
                </w:p>
              </w:tc>
              <w:tc>
                <w:tcPr>
                  <w:tcW w:w="1572" w:type="pct"/>
                  <w:gridSpan w:val="2"/>
                  <w:tcBorders>
                    <w:top w:val="single" w:color="auto" w:sz="4" w:space="0"/>
                    <w:left w:val="single" w:color="auto" w:sz="4" w:space="0"/>
                    <w:bottom w:val="single" w:color="auto" w:sz="4" w:space="0"/>
                    <w:right w:val="single" w:color="auto" w:sz="4" w:space="0"/>
                  </w:tcBorders>
                  <w:vAlign w:val="center"/>
                </w:tcPr>
                <w:p w14:paraId="187581E2">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2.424</w:t>
                  </w:r>
                </w:p>
              </w:tc>
            </w:tr>
          </w:tbl>
          <w:p w14:paraId="2B71E3FB">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表4-2  大气污染物年排放量核算表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3121"/>
              <w:gridCol w:w="3154"/>
            </w:tblGrid>
            <w:tr w14:paraId="0773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vAlign w:val="center"/>
                </w:tcPr>
                <w:p w14:paraId="584D1BCB">
                  <w:pPr>
                    <w:spacing w:after="12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2817" w:type="dxa"/>
                  <w:tcBorders>
                    <w:top w:val="single" w:color="auto" w:sz="4" w:space="0"/>
                    <w:left w:val="single" w:color="auto" w:sz="4" w:space="0"/>
                    <w:bottom w:val="single" w:color="auto" w:sz="4" w:space="0"/>
                    <w:right w:val="single" w:color="auto" w:sz="4" w:space="0"/>
                  </w:tcBorders>
                  <w:vAlign w:val="center"/>
                </w:tcPr>
                <w:p w14:paraId="54BA9B16">
                  <w:pPr>
                    <w:spacing w:after="12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污染物</w:t>
                  </w:r>
                </w:p>
              </w:tc>
              <w:tc>
                <w:tcPr>
                  <w:tcW w:w="2847" w:type="dxa"/>
                  <w:tcBorders>
                    <w:top w:val="single" w:color="auto" w:sz="4" w:space="0"/>
                    <w:left w:val="single" w:color="auto" w:sz="4" w:space="0"/>
                    <w:bottom w:val="single" w:color="auto" w:sz="4" w:space="0"/>
                    <w:right w:val="single" w:color="auto" w:sz="4" w:space="0"/>
                  </w:tcBorders>
                  <w:vAlign w:val="center"/>
                </w:tcPr>
                <w:p w14:paraId="70C04CAE">
                  <w:pPr>
                    <w:spacing w:after="12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年排放量/（</w:t>
                  </w:r>
                  <w:r>
                    <w:rPr>
                      <w:rFonts w:hint="eastAsia" w:ascii="宋体" w:hAnsi="宋体" w:eastAsia="宋体" w:cs="宋体"/>
                      <w:b/>
                      <w:bCs/>
                      <w:color w:val="000000" w:themeColor="text1"/>
                      <w:sz w:val="21"/>
                      <w:szCs w:val="21"/>
                      <w:lang w:val="en-US" w:eastAsia="zh-CN"/>
                      <w14:textFill>
                        <w14:solidFill>
                          <w14:schemeClr w14:val="tx1"/>
                        </w14:solidFill>
                      </w14:textFill>
                    </w:rPr>
                    <w:t>kg</w:t>
                  </w:r>
                  <w:r>
                    <w:rPr>
                      <w:rFonts w:hint="eastAsia" w:ascii="宋体" w:hAnsi="宋体" w:eastAsia="宋体" w:cs="宋体"/>
                      <w:b/>
                      <w:bCs/>
                      <w:color w:val="000000" w:themeColor="text1"/>
                      <w:sz w:val="21"/>
                      <w:szCs w:val="21"/>
                      <w14:textFill>
                        <w14:solidFill>
                          <w14:schemeClr w14:val="tx1"/>
                        </w14:solidFill>
                      </w14:textFill>
                    </w:rPr>
                    <w:t>/a）</w:t>
                  </w:r>
                </w:p>
              </w:tc>
            </w:tr>
            <w:tr w14:paraId="0E8F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vAlign w:val="center"/>
                </w:tcPr>
                <w:p w14:paraId="256D0E2C">
                  <w:pPr>
                    <w:spacing w:after="12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2817" w:type="dxa"/>
                  <w:tcBorders>
                    <w:top w:val="single" w:color="auto" w:sz="4" w:space="0"/>
                    <w:left w:val="single" w:color="auto" w:sz="4" w:space="0"/>
                    <w:bottom w:val="single" w:color="auto" w:sz="4" w:space="0"/>
                    <w:right w:val="single" w:color="auto" w:sz="4" w:space="0"/>
                  </w:tcBorders>
                  <w:vAlign w:val="center"/>
                </w:tcPr>
                <w:p w14:paraId="1BA1ADE6">
                  <w:pPr>
                    <w:adjustRightInd w:val="0"/>
                    <w:snapToGrid w:val="0"/>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H</w:t>
                  </w:r>
                  <w:r>
                    <w:rPr>
                      <w:rFonts w:hint="eastAsia" w:ascii="宋体" w:hAnsi="宋体" w:eastAsia="宋体" w:cs="宋体"/>
                      <w:color w:val="000000" w:themeColor="text1"/>
                      <w:sz w:val="21"/>
                      <w:szCs w:val="21"/>
                      <w:vertAlign w:val="subscript"/>
                      <w:lang w:val="zh-CN"/>
                      <w14:textFill>
                        <w14:solidFill>
                          <w14:schemeClr w14:val="tx1"/>
                        </w14:solidFill>
                      </w14:textFill>
                    </w:rPr>
                    <w:t>2</w:t>
                  </w:r>
                  <w:r>
                    <w:rPr>
                      <w:rFonts w:hint="eastAsia" w:ascii="宋体" w:hAnsi="宋体" w:eastAsia="宋体" w:cs="宋体"/>
                      <w:color w:val="000000" w:themeColor="text1"/>
                      <w:sz w:val="21"/>
                      <w:szCs w:val="21"/>
                      <w:lang w:val="zh-CN"/>
                      <w14:textFill>
                        <w14:solidFill>
                          <w14:schemeClr w14:val="tx1"/>
                        </w14:solidFill>
                      </w14:textFill>
                    </w:rPr>
                    <w:t>S</w:t>
                  </w:r>
                </w:p>
              </w:tc>
              <w:tc>
                <w:tcPr>
                  <w:tcW w:w="2847" w:type="dxa"/>
                  <w:tcBorders>
                    <w:top w:val="single" w:color="auto" w:sz="4" w:space="0"/>
                    <w:left w:val="single" w:color="auto" w:sz="4" w:space="0"/>
                    <w:bottom w:val="single" w:color="auto" w:sz="4" w:space="0"/>
                    <w:right w:val="single" w:color="auto" w:sz="4" w:space="0"/>
                  </w:tcBorders>
                  <w:vAlign w:val="center"/>
                </w:tcPr>
                <w:p w14:paraId="13E62989">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0.094</w:t>
                  </w:r>
                </w:p>
              </w:tc>
            </w:tr>
            <w:tr w14:paraId="5A5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7" w:type="dxa"/>
                  <w:tcBorders>
                    <w:top w:val="single" w:color="auto" w:sz="4" w:space="0"/>
                    <w:left w:val="single" w:color="auto" w:sz="4" w:space="0"/>
                    <w:bottom w:val="single" w:color="auto" w:sz="4" w:space="0"/>
                    <w:right w:val="single" w:color="auto" w:sz="4" w:space="0"/>
                  </w:tcBorders>
                  <w:vAlign w:val="center"/>
                </w:tcPr>
                <w:p w14:paraId="694DABD4">
                  <w:pPr>
                    <w:spacing w:after="12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2817" w:type="dxa"/>
                  <w:tcBorders>
                    <w:top w:val="single" w:color="auto" w:sz="4" w:space="0"/>
                    <w:left w:val="single" w:color="auto" w:sz="4" w:space="0"/>
                    <w:bottom w:val="single" w:color="auto" w:sz="4" w:space="0"/>
                    <w:right w:val="single" w:color="auto" w:sz="4" w:space="0"/>
                  </w:tcBorders>
                  <w:vAlign w:val="center"/>
                </w:tcPr>
                <w:p w14:paraId="778DDB22">
                  <w:pPr>
                    <w:adjustRightInd w:val="0"/>
                    <w:snapToGrid w:val="0"/>
                    <w:jc w:val="center"/>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NH</w:t>
                  </w:r>
                  <w:r>
                    <w:rPr>
                      <w:rFonts w:hint="eastAsia" w:ascii="宋体" w:hAnsi="宋体" w:eastAsia="宋体" w:cs="宋体"/>
                      <w:color w:val="000000" w:themeColor="text1"/>
                      <w:sz w:val="21"/>
                      <w:szCs w:val="21"/>
                      <w:vertAlign w:val="subscript"/>
                      <w:lang w:val="zh-CN"/>
                      <w14:textFill>
                        <w14:solidFill>
                          <w14:schemeClr w14:val="tx1"/>
                        </w14:solidFill>
                      </w14:textFill>
                    </w:rPr>
                    <w:t>3</w:t>
                  </w:r>
                </w:p>
              </w:tc>
              <w:tc>
                <w:tcPr>
                  <w:tcW w:w="2847" w:type="dxa"/>
                  <w:tcBorders>
                    <w:top w:val="single" w:color="auto" w:sz="4" w:space="0"/>
                    <w:left w:val="single" w:color="auto" w:sz="4" w:space="0"/>
                    <w:bottom w:val="single" w:color="auto" w:sz="4" w:space="0"/>
                    <w:right w:val="single" w:color="auto" w:sz="4" w:space="0"/>
                  </w:tcBorders>
                  <w:vAlign w:val="center"/>
                </w:tcPr>
                <w:p w14:paraId="02F47FE2">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2.424</w:t>
                  </w:r>
                </w:p>
              </w:tc>
            </w:tr>
          </w:tbl>
          <w:p w14:paraId="4D2842B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（5）废气可行性分析</w:t>
            </w:r>
          </w:p>
          <w:p w14:paraId="544B0BD0">
            <w:pPr>
              <w:pStyle w:val="11"/>
              <w:keepNext w:val="0"/>
              <w:keepLines w:val="0"/>
              <w:pageBreakBefore w:val="0"/>
              <w:kinsoku/>
              <w:wordWrap/>
              <w:overflowPunct/>
              <w:topLinePunct w:val="0"/>
              <w:autoSpaceDE/>
              <w:autoSpaceDN/>
              <w:bidi w:val="0"/>
              <w:snapToGrid w:val="0"/>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根据《排污许可证与核发技术规范 医疗机构》（HJ1105-2020）相关要求，对本项目废气类别、排放形式及污染治理设施进行符合性分析，具体见下表。</w:t>
            </w:r>
          </w:p>
          <w:p w14:paraId="7C8161DE">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表4-3 本项目废气排放与排污许可技术规范符合性分析</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2915"/>
              <w:gridCol w:w="709"/>
              <w:gridCol w:w="1679"/>
              <w:gridCol w:w="709"/>
              <w:gridCol w:w="943"/>
              <w:gridCol w:w="643"/>
            </w:tblGrid>
            <w:tr w14:paraId="495F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restart"/>
                  <w:vAlign w:val="center"/>
                </w:tcPr>
                <w:p w14:paraId="76D09B13">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污染源</w:t>
                  </w:r>
                </w:p>
              </w:tc>
              <w:tc>
                <w:tcPr>
                  <w:tcW w:w="2915" w:type="dxa"/>
                  <w:vMerge w:val="restart"/>
                  <w:vAlign w:val="center"/>
                </w:tcPr>
                <w:p w14:paraId="4DD48145">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污染物</w:t>
                  </w:r>
                </w:p>
              </w:tc>
              <w:tc>
                <w:tcPr>
                  <w:tcW w:w="2388" w:type="dxa"/>
                  <w:gridSpan w:val="2"/>
                  <w:vAlign w:val="center"/>
                </w:tcPr>
                <w:p w14:paraId="4695D736">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技术规范要求</w:t>
                  </w:r>
                </w:p>
              </w:tc>
              <w:tc>
                <w:tcPr>
                  <w:tcW w:w="1652" w:type="dxa"/>
                  <w:gridSpan w:val="2"/>
                  <w:vAlign w:val="center"/>
                </w:tcPr>
                <w:p w14:paraId="04699155">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本项目情况</w:t>
                  </w:r>
                </w:p>
              </w:tc>
              <w:tc>
                <w:tcPr>
                  <w:tcW w:w="643" w:type="dxa"/>
                  <w:vMerge w:val="restart"/>
                  <w:vAlign w:val="center"/>
                </w:tcPr>
                <w:p w14:paraId="7B65B426">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符合性</w:t>
                  </w:r>
                </w:p>
              </w:tc>
            </w:tr>
            <w:tr w14:paraId="6AED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Merge w:val="continue"/>
                  <w:vAlign w:val="center"/>
                </w:tcPr>
                <w:p w14:paraId="4620A1C7">
                  <w:pPr>
                    <w:pStyle w:val="11"/>
                    <w:jc w:val="center"/>
                    <w:rPr>
                      <w:rFonts w:hint="eastAsia" w:ascii="宋体" w:hAnsi="宋体" w:eastAsia="宋体" w:cs="宋体"/>
                      <w:color w:val="000000" w:themeColor="text1"/>
                      <w:sz w:val="21"/>
                      <w:szCs w:val="21"/>
                      <w14:textFill>
                        <w14:solidFill>
                          <w14:schemeClr w14:val="tx1"/>
                        </w14:solidFill>
                      </w14:textFill>
                    </w:rPr>
                  </w:pPr>
                </w:p>
              </w:tc>
              <w:tc>
                <w:tcPr>
                  <w:tcW w:w="2915" w:type="dxa"/>
                  <w:vMerge w:val="continue"/>
                  <w:vAlign w:val="center"/>
                </w:tcPr>
                <w:p w14:paraId="3B627219">
                  <w:pPr>
                    <w:pStyle w:val="11"/>
                    <w:jc w:val="center"/>
                    <w:rPr>
                      <w:rFonts w:hint="eastAsia" w:ascii="宋体" w:hAnsi="宋体" w:eastAsia="宋体" w:cs="宋体"/>
                      <w:color w:val="000000" w:themeColor="text1"/>
                      <w:sz w:val="21"/>
                      <w:szCs w:val="21"/>
                      <w14:textFill>
                        <w14:solidFill>
                          <w14:schemeClr w14:val="tx1"/>
                        </w14:solidFill>
                      </w14:textFill>
                    </w:rPr>
                  </w:pPr>
                </w:p>
              </w:tc>
              <w:tc>
                <w:tcPr>
                  <w:tcW w:w="709" w:type="dxa"/>
                  <w:vAlign w:val="center"/>
                </w:tcPr>
                <w:p w14:paraId="568F795B">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排放形式</w:t>
                  </w:r>
                </w:p>
              </w:tc>
              <w:tc>
                <w:tcPr>
                  <w:tcW w:w="1679" w:type="dxa"/>
                  <w:vAlign w:val="center"/>
                </w:tcPr>
                <w:p w14:paraId="673450B3">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治理措施</w:t>
                  </w:r>
                </w:p>
              </w:tc>
              <w:tc>
                <w:tcPr>
                  <w:tcW w:w="709" w:type="dxa"/>
                  <w:vAlign w:val="center"/>
                </w:tcPr>
                <w:p w14:paraId="204A57BB">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排放形式</w:t>
                  </w:r>
                </w:p>
              </w:tc>
              <w:tc>
                <w:tcPr>
                  <w:tcW w:w="943" w:type="dxa"/>
                  <w:vAlign w:val="center"/>
                </w:tcPr>
                <w:p w14:paraId="2774AA3A">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治理措施</w:t>
                  </w:r>
                </w:p>
              </w:tc>
              <w:tc>
                <w:tcPr>
                  <w:tcW w:w="643" w:type="dxa"/>
                  <w:vMerge w:val="continue"/>
                  <w:vAlign w:val="center"/>
                </w:tcPr>
                <w:p w14:paraId="7D4504A2">
                  <w:pPr>
                    <w:pStyle w:val="11"/>
                    <w:jc w:val="center"/>
                    <w:rPr>
                      <w:rFonts w:hint="eastAsia" w:ascii="宋体" w:hAnsi="宋体" w:eastAsia="宋体" w:cs="宋体"/>
                      <w:color w:val="000000" w:themeColor="text1"/>
                      <w:sz w:val="21"/>
                      <w:szCs w:val="21"/>
                      <w14:textFill>
                        <w14:solidFill>
                          <w14:schemeClr w14:val="tx1"/>
                        </w14:solidFill>
                      </w14:textFill>
                    </w:rPr>
                  </w:pPr>
                </w:p>
              </w:tc>
            </w:tr>
            <w:tr w14:paraId="36B2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4FCD16B7">
                  <w:pPr>
                    <w:spacing w:after="1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污水处理站</w:t>
                  </w:r>
                </w:p>
              </w:tc>
              <w:tc>
                <w:tcPr>
                  <w:tcW w:w="2915" w:type="dxa"/>
                  <w:vAlign w:val="center"/>
                </w:tcPr>
                <w:p w14:paraId="77377FF6">
                  <w:pPr>
                    <w:spacing w:after="1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氨、硫化氢、臭气浓度（无量纲）、甲烷（处理站内最高体积百分数）、氯气</w:t>
                  </w:r>
                </w:p>
              </w:tc>
              <w:tc>
                <w:tcPr>
                  <w:tcW w:w="709" w:type="dxa"/>
                  <w:vAlign w:val="center"/>
                </w:tcPr>
                <w:p w14:paraId="61D0574A">
                  <w:pPr>
                    <w:spacing w:after="1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无组织</w:t>
                  </w:r>
                </w:p>
              </w:tc>
              <w:tc>
                <w:tcPr>
                  <w:tcW w:w="1679" w:type="dxa"/>
                  <w:vAlign w:val="center"/>
                </w:tcPr>
                <w:p w14:paraId="5C0672CB">
                  <w:pPr>
                    <w:spacing w:after="1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产生恶臭区域加罩或加盖，投放除臭剂</w:t>
                  </w:r>
                </w:p>
              </w:tc>
              <w:tc>
                <w:tcPr>
                  <w:tcW w:w="709" w:type="dxa"/>
                  <w:vAlign w:val="center"/>
                </w:tcPr>
                <w:p w14:paraId="714AB4C9">
                  <w:pPr>
                    <w:spacing w:after="1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无组织</w:t>
                  </w:r>
                </w:p>
              </w:tc>
              <w:tc>
                <w:tcPr>
                  <w:tcW w:w="943" w:type="dxa"/>
                  <w:vAlign w:val="center"/>
                </w:tcPr>
                <w:p w14:paraId="71A72697">
                  <w:pPr>
                    <w:spacing w:after="1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加盖+投放除臭剂</w:t>
                  </w:r>
                </w:p>
              </w:tc>
              <w:tc>
                <w:tcPr>
                  <w:tcW w:w="643" w:type="dxa"/>
                  <w:vAlign w:val="center"/>
                </w:tcPr>
                <w:p w14:paraId="4C061BE5">
                  <w:pPr>
                    <w:spacing w:after="12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bl>
          <w:p w14:paraId="14B1B6C7">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根据上述源强核算结果，本项目中央热水器、备用发电机、食堂油烟产生废气量较小，在加强通风等措施管控下，可以达标排放，对周围环境影响较小。根据</w:t>
            </w:r>
            <w:r>
              <w:rPr>
                <w:rFonts w:hint="eastAsia" w:ascii="宋体" w:hAnsi="宋体" w:eastAsia="宋体" w:cs="宋体"/>
                <w:color w:val="000000" w:themeColor="text1"/>
                <w:sz w:val="21"/>
                <w:szCs w:val="21"/>
                <w:lang w:val="en-US" w:eastAsia="zh-CN"/>
                <w14:textFill>
                  <w14:solidFill>
                    <w14:schemeClr w14:val="tx1"/>
                  </w14:solidFill>
                </w14:textFill>
              </w:rPr>
              <w:t>前文环境质量现状调查</w:t>
            </w:r>
            <w:r>
              <w:rPr>
                <w:rFonts w:hint="eastAsia" w:ascii="宋体" w:hAnsi="宋体" w:eastAsia="宋体" w:cs="宋体"/>
                <w:color w:val="000000" w:themeColor="text1"/>
                <w:sz w:val="21"/>
                <w:szCs w:val="21"/>
                <w14:textFill>
                  <w14:solidFill>
                    <w14:schemeClr w14:val="tx1"/>
                  </w14:solidFill>
                </w14:textFill>
              </w:rPr>
              <w:t>结果显示，周边敏感点 NH</w:t>
            </w:r>
            <w:r>
              <w:rPr>
                <w:rFonts w:hint="eastAsia" w:ascii="宋体" w:hAnsi="宋体" w:eastAsia="宋体" w:cs="宋体"/>
                <w:color w:val="000000" w:themeColor="text1"/>
                <w:sz w:val="21"/>
                <w:szCs w:val="21"/>
                <w:vertAlign w:val="subscript"/>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、硫化氢以及氯气的监测结果能够满足《环境影响评价技术导则大气环境》（HJ2.2-2018）附录 D 中标准限值要求，项目废气治理措施可行。</w:t>
            </w:r>
          </w:p>
          <w:p w14:paraId="5CBD703B">
            <w:pPr>
              <w:adjustRightInd w:val="0"/>
              <w:snapToGrid w:val="0"/>
              <w:spacing w:line="360" w:lineRule="auto"/>
              <w:ind w:firstLine="420" w:firstLineChars="20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6)</w:t>
            </w:r>
            <w:r>
              <w:rPr>
                <w:rFonts w:hint="eastAsia" w:cs="Times New Roman"/>
                <w:color w:val="000000" w:themeColor="text1"/>
                <w:sz w:val="21"/>
                <w:szCs w:val="21"/>
                <w:lang w:val="en-US" w:eastAsia="zh-CN"/>
                <w14:textFill>
                  <w14:solidFill>
                    <w14:schemeClr w14:val="tx1"/>
                  </w14:solidFill>
                </w14:textFill>
              </w:rPr>
              <w:t>环保措施及达标排放分析</w:t>
            </w:r>
          </w:p>
          <w:p w14:paraId="70FBA6EF">
            <w:pPr>
              <w:pStyle w:val="6"/>
              <w:keepNext w:val="0"/>
              <w:keepLines w:val="0"/>
              <w:pageBreakBefore w:val="0"/>
              <w:widowControl w:val="0"/>
              <w:kinsoku/>
              <w:wordWrap/>
              <w:overflowPunct/>
              <w:topLinePunct w:val="0"/>
              <w:autoSpaceDE/>
              <w:autoSpaceDN/>
              <w:bidi w:val="0"/>
              <w:spacing w:line="360" w:lineRule="auto"/>
              <w:ind w:left="420" w:leftChars="200" w:firstLine="0" w:firstLineChars="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①臭气</w:t>
            </w:r>
          </w:p>
          <w:p w14:paraId="108DE557">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项目产生的生活垃圾和医疗废物由医院清洁工分别收集至垃圾桶和医疗废物暂存间。生活垃圾经收集后，由环卫部门每天定期清运，停留时间较短，产生的臭气浓度不大。医疗废物用</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收集存放</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于医疗废物暂存间，未被污染的医用一次性塑料输液瓶(线)、玻璃瓶等一般固废暂存后交专门单位回收处置；其他医疗废物定期</w:t>
            </w:r>
            <w:r>
              <w:rPr>
                <w:rFonts w:hint="eastAsia" w:eastAsia="宋体" w:cs="Times New Roman"/>
                <w:color w:val="000000" w:themeColor="text1"/>
                <w:kern w:val="2"/>
                <w:sz w:val="21"/>
                <w:szCs w:val="21"/>
                <w:u w:val="single"/>
                <w:lang w:val="en-US" w:eastAsia="zh-CN" w:bidi="ar-SA"/>
                <w14:textFill>
                  <w14:solidFill>
                    <w14:schemeClr w14:val="tx1"/>
                  </w14:solidFill>
                </w14:textFill>
              </w:rPr>
              <w:t>交由有资质单位</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处置。因此产生的臭气浓度也不大。项目业主应每天派专人对医疗废物暂存间进行消毒处理，减轻臭气对周围环境的影响。</w:t>
            </w:r>
          </w:p>
          <w:p w14:paraId="00E212BB">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本项目医院污水处理站采用</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“A/O</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w:t>
            </w:r>
            <w:r>
              <w:rPr>
                <w:rFonts w:hint="eastAsia" w:eastAsia="宋体" w:cs="Times New Roman"/>
                <w:color w:val="000000" w:themeColor="text1"/>
                <w:kern w:val="2"/>
                <w:sz w:val="21"/>
                <w:szCs w:val="21"/>
                <w:u w:val="single"/>
                <w:lang w:val="en-US" w:eastAsia="zh-CN" w:bidi="ar-SA"/>
                <w14:textFill>
                  <w14:solidFill>
                    <w14:schemeClr w14:val="tx1"/>
                  </w14:solidFill>
                </w14:textFill>
              </w:rPr>
              <w:t>二氧化氯</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消毒</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工艺进行处理，运行时由于水量较小，仅产生少量恶臭气体，主要为：H2S、NH3、臭气，该类废气含有病毒和细菌等致病微生物。</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根据《排污许可证申请与核发技术规范 医疗机构》（</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HJ 1105</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2020</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），表A.1医疗机构排污单位废气治理可行技术参照表，本项目对污水处理站产生恶</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臭</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区域加盖，投放除臭剂，属于废气治理可行技术。</w:t>
            </w:r>
          </w:p>
          <w:p w14:paraId="16F9CF5A">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在严格执行上述措施后，污水处理站臭气对周边环境影响小，以上污染防治措施是可靠的。对周边环境影响较小。</w:t>
            </w:r>
          </w:p>
          <w:p w14:paraId="7B101F44">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本次环评</w:t>
            </w:r>
            <w:r>
              <w:rPr>
                <w:rFonts w:hint="eastAsia" w:eastAsia="宋体" w:cs="Times New Roman"/>
                <w:color w:val="000000" w:themeColor="text1"/>
                <w:kern w:val="2"/>
                <w:sz w:val="21"/>
                <w:szCs w:val="21"/>
                <w:u w:val="single"/>
                <w:lang w:val="en-US" w:eastAsia="zh-CN" w:bidi="ar-SA"/>
                <w14:textFill>
                  <w14:solidFill>
                    <w14:schemeClr w14:val="tx1"/>
                  </w14:solidFill>
                </w14:textFill>
              </w:rPr>
              <w:t>引用</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湖南桓泓检测技术有限公司</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对本项目污水处理站废气进行了监测，根据检测报告，H</w:t>
            </w:r>
            <w:r>
              <w:rPr>
                <w:rFonts w:hint="eastAsia" w:ascii="Times New Roman" w:hAnsi="Times New Roman" w:eastAsia="宋体" w:cs="Times New Roman"/>
                <w:color w:val="000000" w:themeColor="text1"/>
                <w:kern w:val="2"/>
                <w:sz w:val="21"/>
                <w:szCs w:val="21"/>
                <w:u w:val="single"/>
                <w:vertAlign w:val="subscript"/>
                <w:lang w:val="en-US" w:eastAsia="zh-CN" w:bidi="ar-SA"/>
                <w14:textFill>
                  <w14:solidFill>
                    <w14:schemeClr w14:val="tx1"/>
                  </w14:solidFill>
                </w14:textFill>
              </w:rPr>
              <w:t>2</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S最大小时值为0.01</w:t>
            </w:r>
            <w:r>
              <w:rPr>
                <w:rFonts w:hint="eastAsia" w:eastAsia="宋体" w:cs="Times New Roman"/>
                <w:color w:val="000000" w:themeColor="text1"/>
                <w:kern w:val="2"/>
                <w:sz w:val="21"/>
                <w:szCs w:val="21"/>
                <w:u w:val="single"/>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mg/m³，氨最大小时值为0.15mg/m</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³</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，氯气最大小时值为0.03mg/m³，甲烷和臭气浓度满足《医疗机构水污染物排放标准》（GB18466-2005）污水处理站周围恶臭浓度限制要求，对周围环境不会造成明显影响。</w:t>
            </w:r>
          </w:p>
          <w:p w14:paraId="1B791185">
            <w:pPr>
              <w:pStyle w:val="6"/>
              <w:ind w:firstLine="480"/>
              <w:jc w:val="both"/>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eastAsia" w:eastAsia="宋体" w:cs="Times New Roman"/>
                <w:color w:val="000000" w:themeColor="text1"/>
                <w:kern w:val="2"/>
                <w:sz w:val="21"/>
                <w:szCs w:val="21"/>
                <w:u w:val="single"/>
                <w:lang w:val="en-US" w:eastAsia="zh-CN" w:bidi="ar-SA"/>
                <w14:textFill>
                  <w14:solidFill>
                    <w14:schemeClr w14:val="tx1"/>
                  </w14:solidFill>
                </w14:textFill>
              </w:rPr>
              <w:t>②</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食堂油烟</w:t>
            </w:r>
          </w:p>
          <w:p w14:paraId="6D8FE9CB">
            <w:pPr>
              <w:pStyle w:val="6"/>
              <w:ind w:firstLine="480"/>
              <w:jc w:val="both"/>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项目油烟经</w:t>
            </w:r>
            <w:r>
              <w:rPr>
                <w:rFonts w:hint="eastAsia" w:eastAsia="宋体" w:cs="Times New Roman"/>
                <w:color w:val="000000" w:themeColor="text1"/>
                <w:kern w:val="2"/>
                <w:sz w:val="21"/>
                <w:szCs w:val="21"/>
                <w:u w:val="single"/>
                <w:lang w:val="en-US" w:eastAsia="zh-CN" w:bidi="ar-SA"/>
                <w14:textFill>
                  <w14:solidFill>
                    <w14:schemeClr w14:val="tx1"/>
                  </w14:solidFill>
                </w14:textFill>
              </w:rPr>
              <w:t>一套油烟</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净化处理后，其油烟处理效率和排放浓度均可以达到《饮食业油烟排放标准》（GB18483-2001），经专用</w:t>
            </w:r>
            <w:r>
              <w:rPr>
                <w:rFonts w:hint="eastAsia" w:eastAsia="宋体" w:cs="Times New Roman"/>
                <w:color w:val="000000" w:themeColor="text1"/>
                <w:kern w:val="2"/>
                <w:sz w:val="21"/>
                <w:szCs w:val="21"/>
                <w:u w:val="single"/>
                <w:lang w:val="en-US" w:eastAsia="zh-CN" w:bidi="ar-SA"/>
                <w14:textFill>
                  <w14:solidFill>
                    <w14:schemeClr w14:val="tx1"/>
                  </w14:solidFill>
                </w14:textFill>
              </w:rPr>
              <w:t>管道</w:t>
            </w: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排放，对项目周边及住院楼内的人群健康和环境空气影响小</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w:t>
            </w:r>
          </w:p>
          <w:p w14:paraId="1D9D6E54">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eastAsia="宋体" w:cs="Times New Roman"/>
                <w:color w:val="000000" w:themeColor="text1"/>
                <w:kern w:val="2"/>
                <w:sz w:val="21"/>
                <w:szCs w:val="21"/>
                <w:u w:val="single"/>
                <w:lang w:val="en-US" w:eastAsia="zh-CN" w:bidi="ar-SA"/>
                <w14:textFill>
                  <w14:solidFill>
                    <w14:schemeClr w14:val="tx1"/>
                  </w14:solidFill>
                </w14:textFill>
              </w:rPr>
            </w:pPr>
            <w:r>
              <w:rPr>
                <w:rFonts w:hint="eastAsia" w:eastAsia="宋体" w:cs="Times New Roman"/>
                <w:color w:val="000000" w:themeColor="text1"/>
                <w:kern w:val="2"/>
                <w:sz w:val="21"/>
                <w:szCs w:val="21"/>
                <w:u w:val="single"/>
                <w:lang w:val="en-US" w:eastAsia="zh-CN" w:bidi="ar-SA"/>
                <w14:textFill>
                  <w14:solidFill>
                    <w14:schemeClr w14:val="tx1"/>
                  </w14:solidFill>
                </w14:textFill>
              </w:rPr>
              <w:t>③发电机废气</w:t>
            </w:r>
          </w:p>
          <w:p w14:paraId="3B9D88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项目所在区域供电稳定，发电机废气使用次数少，发电机废气专管排放</w:t>
            </w:r>
            <w:r>
              <w:rPr>
                <w:rFonts w:hint="eastAsia" w:eastAsia="宋体" w:cs="Times New Roman"/>
                <w:color w:val="000000" w:themeColor="text1"/>
                <w:kern w:val="0"/>
                <w:sz w:val="21"/>
                <w:szCs w:val="21"/>
                <w:highlight w:val="none"/>
                <w:u w:val="single"/>
                <w:lang w:val="en-US" w:eastAsia="zh-CN"/>
                <w14:textFill>
                  <w14:solidFill>
                    <w14:schemeClr w14:val="tx1"/>
                  </w14:solidFill>
                </w14:textFill>
              </w:rPr>
              <w:t>，</w:t>
            </w:r>
            <w:r>
              <w:rPr>
                <w:rFonts w:hint="eastAsia"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对周围环境不会造成明显影响</w:t>
            </w:r>
            <w:r>
              <w:rPr>
                <w:rFonts w:hint="eastAsia" w:eastAsia="宋体" w:cs="Times New Roman"/>
                <w:color w:val="000000" w:themeColor="text1"/>
                <w:kern w:val="2"/>
                <w:sz w:val="21"/>
                <w:szCs w:val="21"/>
                <w:u w:val="single"/>
                <w:lang w:val="en-US" w:eastAsia="zh-CN" w:bidi="ar-SA"/>
                <w14:textFill>
                  <w14:solidFill>
                    <w14:schemeClr w14:val="tx1"/>
                  </w14:solidFill>
                </w14:textFill>
              </w:rPr>
              <w:t>。</w:t>
            </w:r>
          </w:p>
          <w:p w14:paraId="0A454128">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color w:val="000000" w:themeColor="text1"/>
                <w:kern w:val="2"/>
                <w:sz w:val="21"/>
                <w:szCs w:val="21"/>
                <w:u w:val="single"/>
                <w:lang w:val="en-US" w:eastAsia="zh-CN" w:bidi="ar-SA"/>
                <w14:textFill>
                  <w14:solidFill>
                    <w14:schemeClr w14:val="tx1"/>
                  </w14:solidFill>
                </w14:textFill>
              </w:rPr>
            </w:pPr>
            <w:r>
              <w:rPr>
                <w:rFonts w:hint="eastAsia" w:eastAsia="宋体" w:cs="Times New Roman"/>
                <w:color w:val="000000" w:themeColor="text1"/>
                <w:kern w:val="2"/>
                <w:sz w:val="21"/>
                <w:szCs w:val="21"/>
                <w:u w:val="single"/>
                <w:lang w:val="en-US" w:eastAsia="zh-CN" w:bidi="ar-SA"/>
                <w14:textFill>
                  <w14:solidFill>
                    <w14:schemeClr w14:val="tx1"/>
                  </w14:solidFill>
                </w14:textFill>
              </w:rPr>
              <w:t>④危废间暂存废气</w:t>
            </w:r>
          </w:p>
          <w:p w14:paraId="007020C2">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color w:val="000000" w:themeColor="text1"/>
                <w:kern w:val="0"/>
                <w:sz w:val="21"/>
                <w:szCs w:val="21"/>
                <w:highlight w:val="none"/>
                <w:u w:val="single"/>
                <w:lang w:val="en-US" w:eastAsia="zh-CN"/>
                <w14:textFill>
                  <w14:solidFill>
                    <w14:schemeClr w14:val="tx1"/>
                  </w14:solidFill>
                </w14:textFill>
              </w:rPr>
            </w:pPr>
            <w:r>
              <w:rPr>
                <w:rFonts w:hint="eastAsia" w:eastAsia="宋体" w:cs="Times New Roman"/>
                <w:color w:val="000000" w:themeColor="text1"/>
                <w:kern w:val="0"/>
                <w:sz w:val="21"/>
                <w:szCs w:val="21"/>
                <w:highlight w:val="none"/>
                <w:u w:val="single"/>
                <w:lang w:val="en-US" w:eastAsia="zh-CN"/>
                <w14:textFill>
                  <w14:solidFill>
                    <w14:schemeClr w14:val="tx1"/>
                  </w14:solidFill>
                </w14:textFill>
              </w:rPr>
              <w:t>医疗废物间暂存废物会有少量废气产生，</w:t>
            </w:r>
            <w:r>
              <w:rPr>
                <w:rFonts w:hint="default" w:ascii="Times New Roman" w:hAnsi="Times New Roman" w:eastAsia="宋体" w:cs="Times New Roman"/>
                <w:color w:val="000000" w:themeColor="text1"/>
                <w:kern w:val="0"/>
                <w:sz w:val="21"/>
                <w:szCs w:val="21"/>
                <w:highlight w:val="none"/>
                <w:u w:val="single"/>
                <w:lang w:val="en-US" w:eastAsia="zh-CN"/>
                <w14:textFill>
                  <w14:solidFill>
                    <w14:schemeClr w14:val="tx1"/>
                  </w14:solidFill>
                </w14:textFill>
              </w:rPr>
              <w:t>医疗废物暂存间废气定期消毒并喷洒除臭剂</w:t>
            </w:r>
            <w:r>
              <w:rPr>
                <w:rFonts w:hint="eastAsia" w:eastAsia="宋体" w:cs="Times New Roman"/>
                <w:color w:val="000000" w:themeColor="text1"/>
                <w:kern w:val="0"/>
                <w:sz w:val="21"/>
                <w:szCs w:val="21"/>
                <w:highlight w:val="none"/>
                <w:u w:val="single"/>
                <w:lang w:val="en-US" w:eastAsia="zh-CN"/>
                <w14:textFill>
                  <w14:solidFill>
                    <w14:schemeClr w14:val="tx1"/>
                  </w14:solidFill>
                </w14:textFill>
              </w:rPr>
              <w:t>后对周围环境不会造成影响。</w:t>
            </w:r>
          </w:p>
          <w:p w14:paraId="4D414F91">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s="Times New Roman"/>
                <w:color w:val="000000" w:themeColor="text1"/>
                <w:kern w:val="0"/>
                <w:sz w:val="21"/>
                <w:szCs w:val="21"/>
                <w:highlight w:val="none"/>
                <w:u w:val="single"/>
                <w:lang w:val="en-US" w:eastAsia="zh-CN"/>
                <w14:textFill>
                  <w14:solidFill>
                    <w14:schemeClr w14:val="tx1"/>
                  </w14:solidFill>
                </w14:textFill>
              </w:rPr>
            </w:pPr>
            <w:r>
              <w:rPr>
                <w:rFonts w:hint="eastAsia" w:eastAsia="宋体" w:cs="Times New Roman"/>
                <w:color w:val="000000" w:themeColor="text1"/>
                <w:kern w:val="0"/>
                <w:sz w:val="21"/>
                <w:szCs w:val="21"/>
                <w:highlight w:val="none"/>
                <w:u w:val="single"/>
                <w:lang w:val="en-US" w:eastAsia="zh-CN"/>
                <w14:textFill>
                  <w14:solidFill>
                    <w14:schemeClr w14:val="tx1"/>
                  </w14:solidFill>
                </w14:textFill>
              </w:rPr>
              <w:t>⑤煎药废气</w:t>
            </w:r>
          </w:p>
          <w:p w14:paraId="2795E0BB">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s="Times New Roman"/>
                <w:color w:val="000000" w:themeColor="text1"/>
                <w:kern w:val="0"/>
                <w:sz w:val="21"/>
                <w:szCs w:val="21"/>
                <w:highlight w:val="none"/>
                <w:u w:val="single"/>
                <w:lang w:val="en-US" w:eastAsia="zh-CN"/>
                <w14:textFill>
                  <w14:solidFill>
                    <w14:schemeClr w14:val="tx1"/>
                  </w14:solidFill>
                </w14:textFill>
              </w:rPr>
            </w:pPr>
            <w:r>
              <w:rPr>
                <w:rFonts w:hint="eastAsia" w:eastAsia="宋体" w:cs="Times New Roman"/>
                <w:color w:val="000000" w:themeColor="text1"/>
                <w:kern w:val="0"/>
                <w:sz w:val="21"/>
                <w:szCs w:val="21"/>
                <w:highlight w:val="none"/>
                <w:u w:val="single"/>
                <w:lang w:val="en-US" w:eastAsia="zh-CN"/>
                <w14:textFill>
                  <w14:solidFill>
                    <w14:schemeClr w14:val="tx1"/>
                  </w14:solidFill>
                </w14:textFill>
              </w:rPr>
              <w:t>项目设置煎药室，在煎药过程中会产生少量异味，通过加强通风措施后，对周围环境不会造成影响。</w:t>
            </w:r>
          </w:p>
          <w:p w14:paraId="3269318E">
            <w:pPr>
              <w:adjustRightInd w:val="0"/>
              <w:snapToGrid w:val="0"/>
              <w:spacing w:line="360" w:lineRule="auto"/>
              <w:ind w:firstLine="420" w:firstLineChars="200"/>
              <w:rPr>
                <w:rFonts w:hint="default" w:ascii="宋体" w:hAnsi="宋体" w:eastAsia="宋体" w:cs="宋体"/>
                <w:color w:val="000000" w:themeColor="text1"/>
                <w:sz w:val="21"/>
                <w:szCs w:val="21"/>
                <w:lang w:val="en-US" w:eastAsia="zh-CN"/>
                <w14:textFill>
                  <w14:solidFill>
                    <w14:schemeClr w14:val="tx1"/>
                  </w14:solidFill>
                </w14:textFill>
              </w:rPr>
            </w:pPr>
            <w:r>
              <w:rPr>
                <w:color w:val="000000" w:themeColor="text1"/>
                <w:highlight w:val="none"/>
                <w:u w:val="single"/>
                <w14:textFill>
                  <w14:solidFill>
                    <w14:schemeClr w14:val="tx1"/>
                  </w14:solidFill>
                </w14:textFill>
              </w:rPr>
              <w:t>综上所述，本项目产生的大气污染物通过本环评中的治理措施处理后能达到排放标准，对环境影响较小。</w:t>
            </w:r>
          </w:p>
          <w:p w14:paraId="15994F24">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14:paraId="51C4B3B2">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（6）自行监测计划</w:t>
            </w:r>
          </w:p>
          <w:p w14:paraId="2AD2D9CF">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根据《排污单位自行监测技术指南 总则》（HJ 819-2017）、《排污许可证申请与核发技术规范 总则》（HJ 942-2018）、《排污许可证申请与核发技术规范 医疗机构》（HJ 1105-2020）</w:t>
            </w:r>
            <w:r>
              <w:rPr>
                <w:rFonts w:hint="eastAsia" w:ascii="宋体" w:hAnsi="宋体" w:eastAsia="宋体" w:cs="宋体"/>
                <w:color w:val="000000" w:themeColor="text1"/>
                <w:sz w:val="21"/>
                <w:szCs w:val="21"/>
                <w:lang w:val="en-US" w:eastAsia="zh-CN"/>
                <w14:textFill>
                  <w14:solidFill>
                    <w14:schemeClr w14:val="tx1"/>
                  </w14:solidFill>
                </w14:textFill>
              </w:rPr>
              <w:t>及《排污单位自行监测技术指南 火力发电及锅炉》（HJ820-2017）</w:t>
            </w:r>
            <w:r>
              <w:rPr>
                <w:rFonts w:hint="eastAsia" w:ascii="宋体" w:hAnsi="宋体" w:eastAsia="宋体" w:cs="宋体"/>
                <w:color w:val="000000" w:themeColor="text1"/>
                <w:sz w:val="21"/>
                <w:szCs w:val="21"/>
                <w14:textFill>
                  <w14:solidFill>
                    <w14:schemeClr w14:val="tx1"/>
                  </w14:solidFill>
                </w14:textFill>
              </w:rPr>
              <w:t>，本项目运营期废气监测计划如下。</w:t>
            </w:r>
          </w:p>
          <w:p w14:paraId="299160B7">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表4-4 废气监测计划</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992"/>
              <w:gridCol w:w="1811"/>
              <w:gridCol w:w="1983"/>
              <w:gridCol w:w="1983"/>
            </w:tblGrid>
            <w:tr w14:paraId="55AC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1496BD3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监测项目</w:t>
                  </w:r>
                </w:p>
              </w:tc>
              <w:tc>
                <w:tcPr>
                  <w:tcW w:w="2803" w:type="dxa"/>
                  <w:gridSpan w:val="2"/>
                </w:tcPr>
                <w:p w14:paraId="394BF31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监测点位</w:t>
                  </w:r>
                </w:p>
              </w:tc>
              <w:tc>
                <w:tcPr>
                  <w:tcW w:w="1983" w:type="dxa"/>
                </w:tcPr>
                <w:p w14:paraId="6D98A06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监测内容</w:t>
                  </w:r>
                </w:p>
              </w:tc>
              <w:tc>
                <w:tcPr>
                  <w:tcW w:w="1983" w:type="dxa"/>
                </w:tcPr>
                <w:p w14:paraId="0A0E903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监测频次</w:t>
                  </w:r>
                </w:p>
              </w:tc>
            </w:tr>
            <w:tr w14:paraId="3C8D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vAlign w:val="center"/>
                </w:tcPr>
                <w:p w14:paraId="6B14B25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废气</w:t>
                  </w:r>
                </w:p>
              </w:tc>
              <w:tc>
                <w:tcPr>
                  <w:tcW w:w="992" w:type="dxa"/>
                  <w:vAlign w:val="center"/>
                </w:tcPr>
                <w:p w14:paraId="142B792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无组织</w:t>
                  </w:r>
                </w:p>
              </w:tc>
              <w:tc>
                <w:tcPr>
                  <w:tcW w:w="1811" w:type="dxa"/>
                  <w:vAlign w:val="center"/>
                </w:tcPr>
                <w:p w14:paraId="52323ED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污水处理站周界</w:t>
                  </w:r>
                </w:p>
              </w:tc>
              <w:tc>
                <w:tcPr>
                  <w:tcW w:w="1983" w:type="dxa"/>
                  <w:vAlign w:val="center"/>
                </w:tcPr>
                <w:p w14:paraId="2149957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氨、硫化氢、甲烷、氯气、臭气浓度</w:t>
                  </w:r>
                </w:p>
              </w:tc>
              <w:tc>
                <w:tcPr>
                  <w:tcW w:w="1983" w:type="dxa"/>
                  <w:vAlign w:val="center"/>
                </w:tcPr>
                <w:p w14:paraId="690F9B5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1次/季度</w:t>
                  </w:r>
                </w:p>
              </w:tc>
            </w:tr>
          </w:tbl>
          <w:p w14:paraId="1541F2C1">
            <w:pPr>
              <w:pStyle w:val="56"/>
              <w:keepNext w:val="0"/>
              <w:keepLines w:val="0"/>
              <w:pageBreakBefore w:val="0"/>
              <w:widowControl w:val="0"/>
              <w:numPr>
                <w:ilvl w:val="0"/>
                <w:numId w:val="7"/>
              </w:numPr>
              <w:kinsoku/>
              <w:wordWrap/>
              <w:overflowPunct/>
              <w:topLinePunct w:val="0"/>
              <w:autoSpaceDE/>
              <w:autoSpaceDN/>
              <w:bidi w:val="0"/>
              <w:spacing w:line="360" w:lineRule="auto"/>
              <w:ind w:firstLine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废水</w:t>
            </w:r>
          </w:p>
          <w:p w14:paraId="05578ED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（1）废水源强核算</w:t>
            </w:r>
          </w:p>
          <w:p w14:paraId="614F47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项目医疗废水主要来源为门诊医疗废水、住院病房废水、医务人员办公废水及地面清洁废水。污水排放量为</w:t>
            </w:r>
            <w:r>
              <w:rPr>
                <w:rFonts w:hint="eastAsia" w:ascii="宋体" w:hAnsi="宋体" w:cs="宋体"/>
                <w:color w:val="000000" w:themeColor="text1"/>
                <w:sz w:val="21"/>
                <w:szCs w:val="21"/>
                <w:u w:val="single"/>
                <w:lang w:val="en-US" w:eastAsia="zh-CN"/>
                <w14:textFill>
                  <w14:solidFill>
                    <w14:schemeClr w14:val="tx1"/>
                  </w14:solidFill>
                </w14:textFill>
              </w:rPr>
              <w:t>5328</w:t>
            </w:r>
            <w:r>
              <w:rPr>
                <w:rFonts w:hint="eastAsia" w:ascii="宋体" w:hAnsi="宋体" w:eastAsia="宋体" w:cs="宋体"/>
                <w:color w:val="000000" w:themeColor="text1"/>
                <w:sz w:val="21"/>
                <w:szCs w:val="21"/>
                <w:u w:val="single"/>
                <w14:textFill>
                  <w14:solidFill>
                    <w14:schemeClr w14:val="tx1"/>
                  </w14:solidFill>
                </w14:textFill>
              </w:rPr>
              <w:t>m</w:t>
            </w:r>
            <w:r>
              <w:rPr>
                <w:rFonts w:hint="eastAsia" w:ascii="宋体" w:hAnsi="宋体" w:eastAsia="宋体" w:cs="宋体"/>
                <w:color w:val="000000" w:themeColor="text1"/>
                <w:sz w:val="21"/>
                <w:szCs w:val="21"/>
                <w:u w:val="single"/>
                <w:vertAlign w:val="superscript"/>
                <w14:textFill>
                  <w14:solidFill>
                    <w14:schemeClr w14:val="tx1"/>
                  </w14:solidFill>
                </w14:textFill>
              </w:rPr>
              <w:t>3</w:t>
            </w:r>
            <w:r>
              <w:rPr>
                <w:rFonts w:hint="eastAsia" w:ascii="宋体" w:hAnsi="宋体" w:eastAsia="宋体" w:cs="宋体"/>
                <w:color w:val="000000" w:themeColor="text1"/>
                <w:sz w:val="21"/>
                <w:szCs w:val="21"/>
                <w:u w:val="single"/>
                <w14:textFill>
                  <w14:solidFill>
                    <w14:schemeClr w14:val="tx1"/>
                  </w14:solidFill>
                </w14:textFill>
              </w:rPr>
              <w:t>/a。污水进入自建污水处理站处理后经总排口排入市政污水管网中，最终排入临湘市污水净化中心集中处理。参照《医院污水处理工程技术规范》（HJ2029-2013）“医院污水水质指标参考数据（表 1）”，项目综合废水中的主要污染物及其含量一般为COD</w:t>
            </w:r>
            <w:r>
              <w:rPr>
                <w:rFonts w:hint="eastAsia" w:ascii="宋体" w:hAnsi="宋体" w:eastAsia="宋体" w:cs="宋体"/>
                <w:color w:val="000000" w:themeColor="text1"/>
                <w:sz w:val="21"/>
                <w:szCs w:val="21"/>
                <w:u w:val="single"/>
                <w:vertAlign w:val="subscript"/>
                <w14:textFill>
                  <w14:solidFill>
                    <w14:schemeClr w14:val="tx1"/>
                  </w14:solidFill>
                </w14:textFill>
              </w:rPr>
              <w:t>Cr</w:t>
            </w:r>
            <w:r>
              <w:rPr>
                <w:rFonts w:hint="eastAsia" w:ascii="宋体" w:hAnsi="宋体" w:eastAsia="宋体" w:cs="宋体"/>
                <w:color w:val="000000" w:themeColor="text1"/>
                <w:sz w:val="21"/>
                <w:szCs w:val="21"/>
                <w:u w:val="single"/>
                <w14:textFill>
                  <w14:solidFill>
                    <w14:schemeClr w14:val="tx1"/>
                  </w14:solidFill>
                </w14:textFill>
              </w:rPr>
              <w:t>:150～300mg/L，NH</w:t>
            </w:r>
            <w:r>
              <w:rPr>
                <w:rFonts w:hint="eastAsia" w:ascii="宋体" w:hAnsi="宋体" w:eastAsia="宋体" w:cs="宋体"/>
                <w:color w:val="000000" w:themeColor="text1"/>
                <w:sz w:val="21"/>
                <w:szCs w:val="21"/>
                <w:u w:val="single"/>
                <w:vertAlign w:val="subscript"/>
                <w14:textFill>
                  <w14:solidFill>
                    <w14:schemeClr w14:val="tx1"/>
                  </w14:solidFill>
                </w14:textFill>
              </w:rPr>
              <w:t>3</w:t>
            </w:r>
            <w:r>
              <w:rPr>
                <w:rFonts w:hint="eastAsia" w:ascii="宋体" w:hAnsi="宋体" w:eastAsia="宋体" w:cs="宋体"/>
                <w:color w:val="000000" w:themeColor="text1"/>
                <w:sz w:val="21"/>
                <w:szCs w:val="21"/>
                <w:u w:val="single"/>
                <w14:textFill>
                  <w14:solidFill>
                    <w14:schemeClr w14:val="tx1"/>
                  </w14:solidFill>
                </w14:textFill>
              </w:rPr>
              <w:t>-N:10～50mg/L，BOD</w:t>
            </w:r>
            <w:r>
              <w:rPr>
                <w:rFonts w:hint="eastAsia" w:ascii="宋体" w:hAnsi="宋体" w:eastAsia="宋体" w:cs="宋体"/>
                <w:color w:val="000000" w:themeColor="text1"/>
                <w:sz w:val="21"/>
                <w:szCs w:val="21"/>
                <w:u w:val="single"/>
                <w:vertAlign w:val="subscript"/>
                <w14:textFill>
                  <w14:solidFill>
                    <w14:schemeClr w14:val="tx1"/>
                  </w14:solidFill>
                </w14:textFill>
              </w:rPr>
              <w:t>5</w:t>
            </w:r>
            <w:r>
              <w:rPr>
                <w:rFonts w:hint="eastAsia" w:ascii="宋体" w:hAnsi="宋体" w:eastAsia="宋体" w:cs="宋体"/>
                <w:color w:val="000000" w:themeColor="text1"/>
                <w:sz w:val="21"/>
                <w:szCs w:val="21"/>
                <w:u w:val="single"/>
                <w14:textFill>
                  <w14:solidFill>
                    <w14:schemeClr w14:val="tx1"/>
                  </w14:solidFill>
                </w14:textFill>
              </w:rPr>
              <w:t>:80～150mg/L，SS:40～120mg/L，粪大肠菌群:1.0×10</w:t>
            </w:r>
            <w:r>
              <w:rPr>
                <w:rFonts w:hint="eastAsia" w:ascii="宋体" w:hAnsi="宋体" w:eastAsia="宋体" w:cs="宋体"/>
                <w:color w:val="000000" w:themeColor="text1"/>
                <w:sz w:val="21"/>
                <w:szCs w:val="21"/>
                <w:u w:val="single"/>
                <w:vertAlign w:val="superscript"/>
                <w14:textFill>
                  <w14:solidFill>
                    <w14:schemeClr w14:val="tx1"/>
                  </w14:solidFill>
                </w14:textFill>
              </w:rPr>
              <w:t>6</w:t>
            </w:r>
            <w:r>
              <w:rPr>
                <w:rFonts w:hint="eastAsia" w:ascii="宋体" w:hAnsi="宋体" w:eastAsia="宋体" w:cs="宋体"/>
                <w:color w:val="000000" w:themeColor="text1"/>
                <w:sz w:val="21"/>
                <w:szCs w:val="21"/>
                <w:u w:val="single"/>
                <w14:textFill>
                  <w14:solidFill>
                    <w14:schemeClr w14:val="tx1"/>
                  </w14:solidFill>
                </w14:textFill>
              </w:rPr>
              <w:t>～3.0×10</w:t>
            </w:r>
            <w:r>
              <w:rPr>
                <w:rFonts w:hint="eastAsia" w:ascii="宋体" w:hAnsi="宋体" w:eastAsia="宋体" w:cs="宋体"/>
                <w:color w:val="000000" w:themeColor="text1"/>
                <w:sz w:val="21"/>
                <w:szCs w:val="21"/>
                <w:u w:val="single"/>
                <w:vertAlign w:val="superscript"/>
                <w14:textFill>
                  <w14:solidFill>
                    <w14:schemeClr w14:val="tx1"/>
                  </w14:solidFill>
                </w14:textFill>
              </w:rPr>
              <w:t>8</w:t>
            </w:r>
            <w:r>
              <w:rPr>
                <w:rFonts w:hint="eastAsia" w:ascii="宋体" w:hAnsi="宋体" w:eastAsia="宋体" w:cs="宋体"/>
                <w:color w:val="000000" w:themeColor="text1"/>
                <w:sz w:val="21"/>
                <w:szCs w:val="21"/>
                <w:u w:val="single"/>
                <w14:textFill>
                  <w14:solidFill>
                    <w14:schemeClr w14:val="tx1"/>
                  </w14:solidFill>
                </w14:textFill>
              </w:rPr>
              <w:t>个/L。本项目评价过程取最大值评价。结合本项目 2023 年6月委托湖南桓泓检测有限公司对本项目废水污染源的监测结果，项目废水污染源相关参数详见下表。</w:t>
            </w:r>
          </w:p>
          <w:p w14:paraId="6ABBC284">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u w:val="single"/>
                <w14:textFill>
                  <w14:solidFill>
                    <w14:schemeClr w14:val="tx1"/>
                  </w14:solidFill>
                </w14:textFill>
              </w:rPr>
              <w:t>表4-5 本项目水污染物产排情况一览表</w:t>
            </w:r>
          </w:p>
          <w:tbl>
            <w:tblPr>
              <w:tblStyle w:val="24"/>
              <w:tblW w:w="8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1"/>
              <w:gridCol w:w="2525"/>
              <w:gridCol w:w="1321"/>
              <w:gridCol w:w="1934"/>
              <w:gridCol w:w="1327"/>
            </w:tblGrid>
            <w:tr w14:paraId="3637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restart"/>
                  <w:tcBorders>
                    <w:top w:val="single" w:color="000000" w:sz="4" w:space="0"/>
                    <w:left w:val="single" w:color="000000" w:sz="4" w:space="0"/>
                    <w:right w:val="single" w:color="000000" w:sz="4" w:space="0"/>
                  </w:tcBorders>
                  <w:shd w:val="clear" w:color="auto" w:fill="auto"/>
                  <w:vAlign w:val="center"/>
                </w:tcPr>
                <w:p w14:paraId="29D8ED9C">
                  <w:pPr>
                    <w:keepNext w:val="0"/>
                    <w:keepLines w:val="0"/>
                    <w:widowControl/>
                    <w:suppressLineNumbers w:val="0"/>
                    <w:spacing w:line="240" w:lineRule="auto"/>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污水量5516.28</w:t>
                  </w:r>
                  <w: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t>m³/a</w:t>
                  </w:r>
                </w:p>
              </w:tc>
              <w:tc>
                <w:tcPr>
                  <w:tcW w:w="14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3F3C0">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污染因子</w:t>
                  </w:r>
                </w:p>
              </w:tc>
              <w:tc>
                <w:tcPr>
                  <w:tcW w:w="27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13D6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预处理后</w:t>
                  </w:r>
                </w:p>
              </w:tc>
            </w:tr>
            <w:tr w14:paraId="0324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84" w:type="pct"/>
                  <w:vMerge w:val="continue"/>
                  <w:tcBorders>
                    <w:left w:val="single" w:color="000000" w:sz="4" w:space="0"/>
                    <w:right w:val="single" w:color="000000" w:sz="4" w:space="0"/>
                  </w:tcBorders>
                  <w:shd w:val="clear" w:color="auto" w:fill="auto"/>
                  <w:vAlign w:val="center"/>
                </w:tcPr>
                <w:p w14:paraId="0FE02252">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AC12">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12CA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浓度（</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mg/L</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E48E4">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排放量（</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t/a</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32A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排放标准</w:t>
                  </w:r>
                </w:p>
              </w:tc>
            </w:tr>
            <w:tr w14:paraId="49954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3428BE61">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515A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悬浮物</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69D9">
                  <w:pPr>
                    <w:pStyle w:val="33"/>
                    <w:ind w:left="0" w:leftChars="0" w:firstLine="0" w:firstLineChars="0"/>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36</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F7F5D">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0.198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45B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60</w:t>
                  </w:r>
                </w:p>
              </w:tc>
            </w:tr>
            <w:tr w14:paraId="32D6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4FCFD204">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B93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化学需氧量</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C8E2">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75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0E496">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0.41</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878D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250</w:t>
                  </w:r>
                </w:p>
              </w:tc>
            </w:tr>
            <w:tr w14:paraId="3156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425657E2">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8D73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BOD5</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C0D4C">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16.1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0AD1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0.088</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4C1A1">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100</w:t>
                  </w:r>
                </w:p>
              </w:tc>
            </w:tr>
            <w:tr w14:paraId="5E92C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40ECCC69">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454A">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氨氮</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A6879">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50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628F">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0.275</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62A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lang w:val="en-US"/>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50</w:t>
                  </w:r>
                </w:p>
              </w:tc>
            </w:tr>
            <w:tr w14:paraId="0372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5029394B">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44E7">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粪大肠杆菌</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C91C8">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3.0×10</w:t>
                  </w:r>
                  <w:r>
                    <w:rPr>
                      <w:rFonts w:hint="eastAsia" w:ascii="宋体" w:hAnsi="宋体" w:eastAsia="宋体" w:cs="宋体"/>
                      <w:color w:val="000000" w:themeColor="text1"/>
                      <w:sz w:val="21"/>
                      <w:szCs w:val="21"/>
                      <w:vertAlign w:val="superscript"/>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个/L</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239D8">
                  <w:pPr>
                    <w:keepNext w:val="0"/>
                    <w:keepLines w:val="0"/>
                    <w:widowControl/>
                    <w:suppressLineNumbers w:val="0"/>
                    <w:spacing w:line="240" w:lineRule="auto"/>
                    <w:jc w:val="center"/>
                    <w:textAlignment w:val="cente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13115">
                  <w:pPr>
                    <w:keepNext w:val="0"/>
                    <w:keepLines w:val="0"/>
                    <w:widowControl/>
                    <w:suppressLineNumbers w:val="0"/>
                    <w:spacing w:line="240" w:lineRule="auto"/>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w:t>
                  </w:r>
                </w:p>
              </w:tc>
            </w:tr>
            <w:tr w14:paraId="5572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6B5FD623">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8B98">
                  <w:pPr>
                    <w:keepNext w:val="0"/>
                    <w:keepLines w:val="0"/>
                    <w:widowControl/>
                    <w:suppressLineNumbers w:val="0"/>
                    <w:spacing w:line="240" w:lineRule="auto"/>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总余氯</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B032">
                  <w:pPr>
                    <w:keepNext w:val="0"/>
                    <w:keepLines w:val="0"/>
                    <w:widowControl/>
                    <w:suppressLineNumbers w:val="0"/>
                    <w:spacing w:line="240" w:lineRule="auto"/>
                    <w:jc w:val="center"/>
                    <w:textAlignment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6.30</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67FFF">
                  <w:pPr>
                    <w:keepNext w:val="0"/>
                    <w:keepLines w:val="0"/>
                    <w:widowControl/>
                    <w:suppressLineNumbers w:val="0"/>
                    <w:spacing w:line="240" w:lineRule="auto"/>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0.033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AF82E">
                  <w:pPr>
                    <w:keepNext w:val="0"/>
                    <w:keepLines w:val="0"/>
                    <w:widowControl/>
                    <w:suppressLineNumbers w:val="0"/>
                    <w:spacing w:line="240" w:lineRule="auto"/>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2~8</w:t>
                  </w:r>
                </w:p>
              </w:tc>
            </w:tr>
            <w:tr w14:paraId="1EBDC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62411BF7">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4B1AE">
                  <w:pPr>
                    <w:keepNext w:val="0"/>
                    <w:keepLines w:val="0"/>
                    <w:widowControl/>
                    <w:suppressLineNumbers w:val="0"/>
                    <w:spacing w:line="240" w:lineRule="auto"/>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挥发酚</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4B083">
                  <w:pPr>
                    <w:keepNext w:val="0"/>
                    <w:keepLines w:val="0"/>
                    <w:widowControl/>
                    <w:suppressLineNumbers w:val="0"/>
                    <w:spacing w:line="240" w:lineRule="auto"/>
                    <w:jc w:val="center"/>
                    <w:textAlignment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0.01</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02B5A">
                  <w:pPr>
                    <w:keepNext w:val="0"/>
                    <w:keepLines w:val="0"/>
                    <w:widowControl/>
                    <w:suppressLineNumbers w:val="0"/>
                    <w:spacing w:line="240" w:lineRule="auto"/>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0.000053</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CEAB">
                  <w:pPr>
                    <w:keepNext w:val="0"/>
                    <w:keepLines w:val="0"/>
                    <w:widowControl/>
                    <w:suppressLineNumbers w:val="0"/>
                    <w:spacing w:line="240" w:lineRule="auto"/>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w:t>
                  </w:r>
                </w:p>
              </w:tc>
            </w:tr>
            <w:tr w14:paraId="0C8B5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right w:val="single" w:color="000000" w:sz="4" w:space="0"/>
                  </w:tcBorders>
                  <w:shd w:val="clear" w:color="auto" w:fill="auto"/>
                  <w:vAlign w:val="center"/>
                </w:tcPr>
                <w:p w14:paraId="5981BDD3">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E4C26">
                  <w:pPr>
                    <w:keepNext w:val="0"/>
                    <w:keepLines w:val="0"/>
                    <w:widowControl/>
                    <w:suppressLineNumbers w:val="0"/>
                    <w:spacing w:line="240" w:lineRule="auto"/>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Style w:val="79"/>
                      <w:rFonts w:hint="eastAsia"/>
                      <w:color w:val="000000" w:themeColor="text1"/>
                      <w:lang w:val="en-US" w:eastAsia="zh-CN" w:bidi="ar"/>
                      <w14:textFill>
                        <w14:solidFill>
                          <w14:schemeClr w14:val="tx1"/>
                        </w14:solidFill>
                      </w14:textFill>
                    </w:rPr>
                    <w:t>石油类</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ECF8">
                  <w:pPr>
                    <w:keepNext w:val="0"/>
                    <w:keepLines w:val="0"/>
                    <w:widowControl/>
                    <w:suppressLineNumbers w:val="0"/>
                    <w:spacing w:line="240" w:lineRule="auto"/>
                    <w:jc w:val="center"/>
                    <w:textAlignment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0.42</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DD3E0">
                  <w:pPr>
                    <w:keepNext w:val="0"/>
                    <w:keepLines w:val="0"/>
                    <w:widowControl/>
                    <w:suppressLineNumbers w:val="0"/>
                    <w:spacing w:line="240" w:lineRule="auto"/>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0.0022</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429FE">
                  <w:pPr>
                    <w:keepNext w:val="0"/>
                    <w:keepLines w:val="0"/>
                    <w:widowControl/>
                    <w:suppressLineNumbers w:val="0"/>
                    <w:spacing w:line="240" w:lineRule="auto"/>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20</w:t>
                  </w:r>
                </w:p>
              </w:tc>
            </w:tr>
            <w:tr w14:paraId="525A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4" w:type="pct"/>
                  <w:vMerge w:val="continue"/>
                  <w:tcBorders>
                    <w:left w:val="single" w:color="000000" w:sz="4" w:space="0"/>
                    <w:bottom w:val="single" w:color="000000" w:sz="4" w:space="0"/>
                    <w:right w:val="single" w:color="000000" w:sz="4" w:space="0"/>
                  </w:tcBorders>
                  <w:shd w:val="clear" w:color="auto" w:fill="auto"/>
                  <w:vAlign w:val="center"/>
                </w:tcPr>
                <w:p w14:paraId="0FD0BC4C">
                  <w:pPr>
                    <w:spacing w:line="240" w:lineRule="auto"/>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E9BE">
                  <w:pPr>
                    <w:keepNext w:val="0"/>
                    <w:keepLines w:val="0"/>
                    <w:widowControl/>
                    <w:suppressLineNumbers w:val="0"/>
                    <w:spacing w:line="240" w:lineRule="auto"/>
                    <w:jc w:val="center"/>
                    <w:textAlignment w:val="center"/>
                    <w:rPr>
                      <w:rStyle w:val="79"/>
                      <w:rFonts w:hint="default"/>
                      <w:color w:val="000000" w:themeColor="text1"/>
                      <w:lang w:val="en-US" w:eastAsia="zh-CN" w:bidi="ar"/>
                      <w14:textFill>
                        <w14:solidFill>
                          <w14:schemeClr w14:val="tx1"/>
                        </w14:solidFill>
                      </w14:textFill>
                    </w:rPr>
                  </w:pPr>
                  <w:r>
                    <w:rPr>
                      <w:rStyle w:val="79"/>
                      <w:rFonts w:hint="eastAsia"/>
                      <w:color w:val="000000" w:themeColor="text1"/>
                      <w:lang w:val="en-US" w:eastAsia="zh-CN" w:bidi="ar"/>
                      <w14:textFill>
                        <w14:solidFill>
                          <w14:schemeClr w14:val="tx1"/>
                        </w14:solidFill>
                      </w14:textFill>
                    </w:rPr>
                    <w:t>阴离子表面活性剂</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AC2D0">
                  <w:pPr>
                    <w:keepNext w:val="0"/>
                    <w:keepLines w:val="0"/>
                    <w:widowControl/>
                    <w:suppressLineNumbers w:val="0"/>
                    <w:spacing w:line="240" w:lineRule="auto"/>
                    <w:jc w:val="center"/>
                    <w:textAlignment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0.05</w:t>
                  </w:r>
                </w:p>
              </w:tc>
              <w:tc>
                <w:tcPr>
                  <w:tcW w:w="11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449B5">
                  <w:pPr>
                    <w:keepNext w:val="0"/>
                    <w:keepLines w:val="0"/>
                    <w:widowControl/>
                    <w:suppressLineNumbers w:val="0"/>
                    <w:spacing w:line="240" w:lineRule="auto"/>
                    <w:jc w:val="center"/>
                    <w:textAlignment w:val="center"/>
                    <w:rPr>
                      <w:rFonts w:hint="default"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0.000266</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ED0B">
                  <w:pPr>
                    <w:keepNext w:val="0"/>
                    <w:keepLines w:val="0"/>
                    <w:widowControl/>
                    <w:suppressLineNumbers w:val="0"/>
                    <w:spacing w:line="240" w:lineRule="auto"/>
                    <w:jc w:val="center"/>
                    <w:textAlignment w:val="center"/>
                    <w:rPr>
                      <w:rFonts w:hint="default" w:cs="Times New Roman"/>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themeColor="text1"/>
                      <w:kern w:val="0"/>
                      <w:sz w:val="21"/>
                      <w:szCs w:val="21"/>
                      <w:u w:val="none"/>
                      <w:lang w:val="en-US" w:eastAsia="zh-CN" w:bidi="ar"/>
                      <w14:textFill>
                        <w14:solidFill>
                          <w14:schemeClr w14:val="tx1"/>
                        </w14:solidFill>
                      </w14:textFill>
                    </w:rPr>
                    <w:t>10</w:t>
                  </w:r>
                </w:p>
              </w:tc>
            </w:tr>
          </w:tbl>
          <w:p w14:paraId="3604583C">
            <w:pPr>
              <w:pStyle w:val="5"/>
              <w:keepNext w:val="0"/>
              <w:keepLines w:val="0"/>
              <w:pageBreakBefore w:val="0"/>
              <w:widowControl w:val="0"/>
              <w:kinsoku/>
              <w:wordWrap/>
              <w:overflowPunct/>
              <w:topLinePunct w:val="0"/>
              <w:autoSpaceDE/>
              <w:autoSpaceDN/>
              <w:bidi w:val="0"/>
              <w:spacing w:line="360" w:lineRule="auto"/>
              <w:ind w:firstLine="527" w:firstLineChars="250"/>
              <w:textAlignment w:val="auto"/>
              <w:rPr>
                <w:rFonts w:hint="eastAsia" w:ascii="宋体" w:hAnsi="宋体" w:cs="宋体"/>
                <w:color w:val="000000" w:themeColor="text1"/>
                <w:sz w:val="21"/>
                <w:szCs w:val="21"/>
                <w:u w:val="none"/>
                <w:lang w:val="en-US" w:eastAsia="zh-CN"/>
                <w14:textFill>
                  <w14:solidFill>
                    <w14:schemeClr w14:val="tx1"/>
                  </w14:solidFill>
                </w14:textFill>
              </w:rPr>
            </w:pPr>
            <w:r>
              <w:rPr>
                <w:rFonts w:hint="eastAsia" w:ascii="宋体" w:hAnsi="宋体" w:cs="宋体"/>
                <w:color w:val="000000" w:themeColor="text1"/>
                <w:sz w:val="21"/>
                <w:szCs w:val="21"/>
                <w:u w:val="none"/>
                <w:lang w:val="en-US" w:eastAsia="zh-CN"/>
                <w14:textFill>
                  <w14:solidFill>
                    <w14:schemeClr w14:val="tx1"/>
                  </w14:solidFill>
                </w14:textFill>
              </w:rPr>
              <w:t>工艺说明</w:t>
            </w:r>
          </w:p>
          <w:p w14:paraId="087586F7">
            <w:pPr>
              <w:pStyle w:val="6"/>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6123305" cy="1721485"/>
                  <wp:effectExtent l="0" t="0" r="10795" b="1206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2"/>
                          <a:stretch>
                            <a:fillRect/>
                          </a:stretch>
                        </pic:blipFill>
                        <pic:spPr>
                          <a:xfrm>
                            <a:off x="0" y="0"/>
                            <a:ext cx="6123305" cy="1721485"/>
                          </a:xfrm>
                          <a:prstGeom prst="rect">
                            <a:avLst/>
                          </a:prstGeom>
                          <a:noFill/>
                          <a:ln>
                            <a:noFill/>
                          </a:ln>
                        </pic:spPr>
                      </pic:pic>
                    </a:graphicData>
                  </a:graphic>
                </wp:inline>
              </w:drawing>
            </w:r>
          </w:p>
          <w:p w14:paraId="35653AEB">
            <w:pPr>
              <w:pStyle w:val="7"/>
              <w:jc w:val="center"/>
              <w:rPr>
                <w:rFonts w:hint="eastAsia" w:eastAsia="宋体"/>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图4-1 污水处理工艺流程</w:t>
            </w:r>
          </w:p>
          <w:p w14:paraId="7E24C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项目医疗废水主要来源为门诊医疗废水、住院病房废水、医务人员办公废水及地面清洁废水。污水排放量为</w:t>
            </w:r>
            <w:r>
              <w:rPr>
                <w:rFonts w:hint="eastAsia" w:ascii="宋体" w:hAnsi="宋体" w:eastAsia="宋体" w:cs="宋体"/>
                <w:color w:val="000000" w:themeColor="text1"/>
                <w:sz w:val="21"/>
                <w:szCs w:val="21"/>
                <w:u w:val="single"/>
                <w:lang w:val="en-US" w:eastAsia="zh-CN"/>
                <w14:textFill>
                  <w14:solidFill>
                    <w14:schemeClr w14:val="tx1"/>
                  </w14:solidFill>
                </w14:textFill>
              </w:rPr>
              <w:t>5328</w:t>
            </w:r>
            <w:r>
              <w:rPr>
                <w:rFonts w:hint="eastAsia" w:ascii="宋体" w:hAnsi="宋体" w:eastAsia="宋体" w:cs="宋体"/>
                <w:color w:val="000000" w:themeColor="text1"/>
                <w:sz w:val="21"/>
                <w:szCs w:val="21"/>
                <w:u w:val="single"/>
                <w14:textFill>
                  <w14:solidFill>
                    <w14:schemeClr w14:val="tx1"/>
                  </w14:solidFill>
                </w14:textFill>
              </w:rPr>
              <w:t>m</w:t>
            </w:r>
            <w:r>
              <w:rPr>
                <w:rFonts w:hint="eastAsia" w:ascii="宋体" w:hAnsi="宋体" w:eastAsia="宋体" w:cs="宋体"/>
                <w:color w:val="000000" w:themeColor="text1"/>
                <w:sz w:val="21"/>
                <w:szCs w:val="21"/>
                <w:u w:val="single"/>
                <w:vertAlign w:val="superscript"/>
                <w14:textFill>
                  <w14:solidFill>
                    <w14:schemeClr w14:val="tx1"/>
                  </w14:solidFill>
                </w14:textFill>
              </w:rPr>
              <w:t>3</w:t>
            </w:r>
            <w:r>
              <w:rPr>
                <w:rFonts w:hint="eastAsia" w:ascii="宋体" w:hAnsi="宋体" w:eastAsia="宋体" w:cs="宋体"/>
                <w:color w:val="000000" w:themeColor="text1"/>
                <w:sz w:val="21"/>
                <w:szCs w:val="21"/>
                <w:u w:val="single"/>
                <w14:textFill>
                  <w14:solidFill>
                    <w14:schemeClr w14:val="tx1"/>
                  </w14:solidFill>
                </w14:textFill>
              </w:rPr>
              <w:t>/a。污水</w:t>
            </w:r>
            <w:r>
              <w:rPr>
                <w:rFonts w:hint="eastAsia" w:ascii="宋体" w:hAnsi="宋体" w:cs="宋体"/>
                <w:color w:val="000000" w:themeColor="text1"/>
                <w:sz w:val="21"/>
                <w:szCs w:val="21"/>
                <w:u w:val="single"/>
                <w:lang w:val="en-US" w:eastAsia="zh-CN"/>
                <w14:textFill>
                  <w14:solidFill>
                    <w14:schemeClr w14:val="tx1"/>
                  </w14:solidFill>
                </w14:textFill>
              </w:rPr>
              <w:t>先经化粪池处理后再经污水处理站（“A/O+二氧化氯消毒”）</w:t>
            </w:r>
            <w:r>
              <w:rPr>
                <w:rFonts w:hint="eastAsia" w:ascii="宋体" w:hAnsi="宋体" w:eastAsia="宋体" w:cs="宋体"/>
                <w:color w:val="000000" w:themeColor="text1"/>
                <w:sz w:val="21"/>
                <w:szCs w:val="21"/>
                <w:u w:val="single"/>
                <w14:textFill>
                  <w14:solidFill>
                    <w14:schemeClr w14:val="tx1"/>
                  </w14:solidFill>
                </w14:textFill>
              </w:rPr>
              <w:t>处理后经总排口排入市政污水管网中，最终排入临湘市污水净化中心集中处理</w:t>
            </w:r>
            <w:r>
              <w:rPr>
                <w:rFonts w:hint="eastAsia" w:ascii="宋体" w:hAnsi="宋体" w:eastAsia="宋体" w:cs="宋体"/>
                <w:color w:val="000000" w:themeColor="text1"/>
                <w:sz w:val="21"/>
                <w:szCs w:val="21"/>
                <w:u w:val="single"/>
                <w:lang w:eastAsia="zh-CN"/>
                <w14:textFill>
                  <w14:solidFill>
                    <w14:schemeClr w14:val="tx1"/>
                  </w14:solidFill>
                </w14:textFill>
              </w:rPr>
              <w:t>。</w:t>
            </w:r>
          </w:p>
          <w:p w14:paraId="6BE08E4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①三级</w:t>
            </w:r>
            <w:r>
              <w:rPr>
                <w:rFonts w:hint="eastAsia" w:ascii="宋体" w:hAnsi="宋体" w:eastAsia="宋体" w:cs="宋体"/>
                <w:color w:val="000000" w:themeColor="text1"/>
                <w:sz w:val="21"/>
                <w:szCs w:val="21"/>
                <w:u w:val="single"/>
                <w:lang w:val="en-US" w:eastAsia="zh-CN"/>
                <w14:textFill>
                  <w14:solidFill>
                    <w14:schemeClr w14:val="tx1"/>
                  </w14:solidFill>
                </w14:textFill>
              </w:rPr>
              <w:t>化粪池</w:t>
            </w:r>
          </w:p>
          <w:p w14:paraId="24B05B4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新鲜粪便由进粪口进入第一池，池内粪便开始发酵分解、因比重不同粪液可自然分为三层，上层为糊状粪皮，下层为块状或颗状粪渣，中层为比较澄清的粪液。在上层粪皮和下层粪渣中含细菌和寄生虫卵最多，中层含虫卵最少，初步发酵的中层粪液经过粪管溢流至第二池，而将大部分未经充分发酵的粪皮和粪渣阻留在第一池内继续发酵。流入第二池的粪液进一步发酵分解，虫卵继续下沉，病原体逐渐死亡，粪液得到进一步无害化，产生的粪皮和粪 厚度比第一池显著减少。流入第三池的粪液一般已经腐熟，其中病菌和寄生虫卵已基本杀灭。第三池功能主要起储存已基本无害化的粪液作用</w:t>
            </w:r>
          </w:p>
          <w:p w14:paraId="0CB5F5D6">
            <w:pPr>
              <w:pStyle w:val="5"/>
              <w:keepNext w:val="0"/>
              <w:keepLines w:val="0"/>
              <w:pageBreakBefore w:val="0"/>
              <w:widowControl w:val="0"/>
              <w:kinsoku/>
              <w:wordWrap/>
              <w:overflowPunct/>
              <w:topLinePunct w:val="0"/>
              <w:autoSpaceDE/>
              <w:autoSpaceDN/>
              <w:bidi w:val="0"/>
              <w:spacing w:line="360" w:lineRule="auto"/>
              <w:ind w:firstLine="525" w:firstLineChars="250"/>
              <w:textAlignment w:val="auto"/>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②A/O工艺</w:t>
            </w:r>
          </w:p>
          <w:p w14:paraId="0A6D4062">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A/O工艺将前段缺氧段和后段好氧段串联在一起，交替处理。在缺氧段异养菌将污水中的淀粉、纤维、碳水化合物等悬浮污染物和可溶性有机物水解为有机酸，使大分子有机物分解为小分子有机物，不溶性的有机物转化成可溶性有机物，可提高污水的可生化性。</w:t>
            </w:r>
          </w:p>
          <w:p w14:paraId="6C607249">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在缺氧段，异养菌将蛋白质、脂肪等污染物进行氨化游离出氨氮。</w:t>
            </w:r>
          </w:p>
          <w:p w14:paraId="21F200CC">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u w:val="single"/>
                <w:lang w:val="en-US" w:eastAsia="zh-CN" w:bidi="ar-SA"/>
                <w14:textFill>
                  <w14:solidFill>
                    <w14:schemeClr w14:val="tx1"/>
                  </w14:solidFill>
                </w14:textFill>
              </w:rPr>
              <w:t>在好氧段，硝化菌将氨氮氧化为硝态氮，通过回流控制返回至A池，在缺氧条件下，异氧菌的反硝化作用将硝态氮还原为分子态氮完成C、N、O在生态中的循环，实现污水无害化处理。</w:t>
            </w:r>
          </w:p>
          <w:p w14:paraId="256BF5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③二氧化氯消毒</w:t>
            </w:r>
          </w:p>
          <w:p w14:paraId="19132F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u w:val="single"/>
                <w14:textFill>
                  <w14:solidFill>
                    <w14:schemeClr w14:val="tx1"/>
                  </w14:solidFill>
                </w14:textFill>
              </w:rPr>
            </w:pPr>
            <w:r>
              <w:rPr>
                <w:rFonts w:hint="eastAsia" w:ascii="Times New Roman" w:hAnsi="Times New Roman" w:eastAsia="宋体" w:cs="Times New Roman"/>
                <w:color w:val="000000" w:themeColor="text1"/>
                <w:u w:val="single"/>
                <w:lang w:val="en-US" w:eastAsia="zh-CN"/>
                <w14:textFill>
                  <w14:solidFill>
                    <w14:schemeClr w14:val="tx1"/>
                  </w14:solidFill>
                </w14:textFill>
              </w:rPr>
              <w:t>生成和投加过程简单方便，不需要额外的药剂和复杂的操作。</w:t>
            </w:r>
            <w:r>
              <w:rPr>
                <w:rFonts w:hint="default" w:ascii="Times New Roman" w:hAnsi="Times New Roman" w:eastAsia="宋体" w:cs="Times New Roman"/>
                <w:color w:val="000000" w:themeColor="text1"/>
                <w:u w:val="single"/>
                <w:lang w:val="en-US" w:eastAsia="zh-CN"/>
                <w14:textFill>
                  <w14:solidFill>
                    <w14:schemeClr w14:val="tx1"/>
                  </w14:solidFill>
                </w14:textFill>
              </w:rPr>
              <w:t>具有较高的杀菌效果，能够广谱杀灭水中的各类微生物。投加后不会产生有毒的副产物，对环境影响较小。能够去除水中的异味和色度。</w:t>
            </w:r>
          </w:p>
          <w:p w14:paraId="2A58CE0E">
            <w:pPr>
              <w:pStyle w:val="11"/>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（2）废水可行性分析</w:t>
            </w:r>
          </w:p>
          <w:p w14:paraId="7B671DB5">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根据《排污许可证与核发技术规范 医疗机构》相关要求，对本项目废水类别、排放形式及污染治理设施进行符合性分析，具体见下表。</w:t>
            </w:r>
          </w:p>
          <w:p w14:paraId="44AE6602">
            <w:pPr>
              <w:adjustRightInd w:val="0"/>
              <w:snapToGrid w:val="0"/>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表4-6 本项目废水排放与排污许可技术规范符合性分析</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694"/>
              <w:gridCol w:w="629"/>
              <w:gridCol w:w="2352"/>
              <w:gridCol w:w="831"/>
              <w:gridCol w:w="1941"/>
              <w:gridCol w:w="529"/>
            </w:tblGrid>
            <w:tr w14:paraId="1AF5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8" w:type="dxa"/>
                  <w:vMerge w:val="restart"/>
                  <w:vAlign w:val="center"/>
                </w:tcPr>
                <w:p w14:paraId="5FDAF269">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污染源</w:t>
                  </w:r>
                </w:p>
              </w:tc>
              <w:tc>
                <w:tcPr>
                  <w:tcW w:w="1694" w:type="dxa"/>
                  <w:vMerge w:val="restart"/>
                  <w:vAlign w:val="center"/>
                </w:tcPr>
                <w:p w14:paraId="05D09482">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污染物</w:t>
                  </w:r>
                </w:p>
              </w:tc>
              <w:tc>
                <w:tcPr>
                  <w:tcW w:w="2981" w:type="dxa"/>
                  <w:gridSpan w:val="2"/>
                  <w:vAlign w:val="center"/>
                </w:tcPr>
                <w:p w14:paraId="12A0B454">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技术规范要求</w:t>
                  </w:r>
                </w:p>
              </w:tc>
              <w:tc>
                <w:tcPr>
                  <w:tcW w:w="2772" w:type="dxa"/>
                  <w:gridSpan w:val="2"/>
                  <w:vAlign w:val="center"/>
                </w:tcPr>
                <w:p w14:paraId="4278CD68">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本项目情况</w:t>
                  </w:r>
                </w:p>
              </w:tc>
              <w:tc>
                <w:tcPr>
                  <w:tcW w:w="529" w:type="dxa"/>
                  <w:vMerge w:val="restart"/>
                  <w:vAlign w:val="center"/>
                </w:tcPr>
                <w:p w14:paraId="61AF8679">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符合性</w:t>
                  </w:r>
                </w:p>
              </w:tc>
            </w:tr>
            <w:tr w14:paraId="42C0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Merge w:val="continue"/>
                  <w:vAlign w:val="center"/>
                </w:tcPr>
                <w:p w14:paraId="26A5165F">
                  <w:pPr>
                    <w:jc w:val="center"/>
                    <w:rPr>
                      <w:rFonts w:hint="eastAsia" w:ascii="宋体" w:hAnsi="宋体" w:eastAsia="宋体" w:cs="宋体"/>
                      <w:color w:val="000000" w:themeColor="text1"/>
                      <w:sz w:val="21"/>
                      <w:szCs w:val="21"/>
                      <w14:textFill>
                        <w14:solidFill>
                          <w14:schemeClr w14:val="tx1"/>
                        </w14:solidFill>
                      </w14:textFill>
                    </w:rPr>
                  </w:pPr>
                </w:p>
              </w:tc>
              <w:tc>
                <w:tcPr>
                  <w:tcW w:w="1694" w:type="dxa"/>
                  <w:vMerge w:val="continue"/>
                  <w:vAlign w:val="center"/>
                </w:tcPr>
                <w:p w14:paraId="26DA1158">
                  <w:pPr>
                    <w:jc w:val="center"/>
                    <w:rPr>
                      <w:rFonts w:hint="eastAsia" w:ascii="宋体" w:hAnsi="宋体" w:eastAsia="宋体" w:cs="宋体"/>
                      <w:color w:val="000000" w:themeColor="text1"/>
                      <w:sz w:val="21"/>
                      <w:szCs w:val="21"/>
                      <w14:textFill>
                        <w14:solidFill>
                          <w14:schemeClr w14:val="tx1"/>
                        </w14:solidFill>
                      </w14:textFill>
                    </w:rPr>
                  </w:pPr>
                </w:p>
              </w:tc>
              <w:tc>
                <w:tcPr>
                  <w:tcW w:w="629" w:type="dxa"/>
                  <w:vAlign w:val="center"/>
                </w:tcPr>
                <w:p w14:paraId="456125E8">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排放去向</w:t>
                  </w:r>
                </w:p>
              </w:tc>
              <w:tc>
                <w:tcPr>
                  <w:tcW w:w="2352" w:type="dxa"/>
                  <w:vAlign w:val="center"/>
                </w:tcPr>
                <w:p w14:paraId="183206C4">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治理措施</w:t>
                  </w:r>
                </w:p>
              </w:tc>
              <w:tc>
                <w:tcPr>
                  <w:tcW w:w="831" w:type="dxa"/>
                  <w:vAlign w:val="center"/>
                </w:tcPr>
                <w:p w14:paraId="1D71ACE9">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排放去向</w:t>
                  </w:r>
                </w:p>
              </w:tc>
              <w:tc>
                <w:tcPr>
                  <w:tcW w:w="1941" w:type="dxa"/>
                  <w:vAlign w:val="center"/>
                </w:tcPr>
                <w:p w14:paraId="6DBCB833">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治理措施</w:t>
                  </w:r>
                </w:p>
              </w:tc>
              <w:tc>
                <w:tcPr>
                  <w:tcW w:w="529" w:type="dxa"/>
                  <w:vMerge w:val="continue"/>
                  <w:vAlign w:val="center"/>
                </w:tcPr>
                <w:p w14:paraId="2C7BB41A">
                  <w:pPr>
                    <w:jc w:val="center"/>
                    <w:rPr>
                      <w:rFonts w:hint="eastAsia" w:ascii="宋体" w:hAnsi="宋体" w:eastAsia="宋体" w:cs="宋体"/>
                      <w:color w:val="000000" w:themeColor="text1"/>
                      <w:sz w:val="21"/>
                      <w:szCs w:val="21"/>
                      <w14:textFill>
                        <w14:solidFill>
                          <w14:schemeClr w14:val="tx1"/>
                        </w14:solidFill>
                      </w14:textFill>
                    </w:rPr>
                  </w:pPr>
                </w:p>
              </w:tc>
            </w:tr>
            <w:tr w14:paraId="3E64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vAlign w:val="center"/>
                </w:tcPr>
                <w:p w14:paraId="36BA4AF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医疗废水</w:t>
                  </w:r>
                </w:p>
              </w:tc>
              <w:tc>
                <w:tcPr>
                  <w:tcW w:w="1694" w:type="dxa"/>
                  <w:vAlign w:val="center"/>
                </w:tcPr>
                <w:p w14:paraId="0E7C5ECA">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pH、SS、COD、BOD5、粪大 肠菌群数、</w:t>
                  </w:r>
                </w:p>
                <w:p w14:paraId="65165A45">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石油类、阴</w:t>
                  </w:r>
                </w:p>
                <w:p w14:paraId="5C1CEFD2">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离子表面活性剂、挥</w:t>
                  </w:r>
                </w:p>
                <w:p w14:paraId="3AC6B0F5">
                  <w:pPr>
                    <w:widowControl/>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发酚、总余氯</w:t>
                  </w:r>
                </w:p>
              </w:tc>
              <w:tc>
                <w:tcPr>
                  <w:tcW w:w="629" w:type="dxa"/>
                  <w:vAlign w:val="center"/>
                </w:tcPr>
                <w:p w14:paraId="4B87767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污水处理厂</w:t>
                  </w:r>
                </w:p>
              </w:tc>
              <w:tc>
                <w:tcPr>
                  <w:tcW w:w="2352" w:type="dxa"/>
                  <w:vAlign w:val="center"/>
                </w:tcPr>
                <w:p w14:paraId="3DB1A28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一级处理/一级强化处理+消毒工艺。</w:t>
                  </w:r>
                </w:p>
                <w:p w14:paraId="61F5E38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一次处理包括：筛滤法；沉淀法；气浮法；预曝气法。</w:t>
                  </w:r>
                </w:p>
                <w:p w14:paraId="631189A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一级强化处理包括：化学混凝处理、机械过滤或不完全生物处理。</w:t>
                  </w:r>
                </w:p>
                <w:p w14:paraId="5A9A319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消毒工艺：加氯消毒，臭氧法消毒，次氯酸钠法、二氧化氯消毒、紫外线消毒灯。</w:t>
                  </w:r>
                </w:p>
              </w:tc>
              <w:tc>
                <w:tcPr>
                  <w:tcW w:w="831" w:type="dxa"/>
                  <w:vAlign w:val="center"/>
                </w:tcPr>
                <w:p w14:paraId="3A0E8FB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临湘市污水净化中心</w:t>
                  </w:r>
                </w:p>
              </w:tc>
              <w:tc>
                <w:tcPr>
                  <w:tcW w:w="1941" w:type="dxa"/>
                  <w:vAlign w:val="center"/>
                </w:tcPr>
                <w:p w14:paraId="67D9954A">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u w:val="single"/>
                      <w:lang w:val="en-US" w:eastAsia="zh-CN"/>
                      <w14:textFill>
                        <w14:solidFill>
                          <w14:schemeClr w14:val="tx1"/>
                        </w14:solidFill>
                      </w14:textFill>
                    </w:rPr>
                    <w:t>化粪池；污水处理设备（A/O+二氧化氯消毒）</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污水处理站规模为20m</w:t>
                  </w:r>
                  <w:r>
                    <w:rPr>
                      <w:rFonts w:hint="eastAsia" w:ascii="宋体" w:hAnsi="宋体" w:cs="宋体"/>
                      <w:color w:val="000000" w:themeColor="text1"/>
                      <w:kern w:val="0"/>
                      <w:sz w:val="21"/>
                      <w:szCs w:val="21"/>
                      <w:highlight w:val="none"/>
                      <w:u w:val="single"/>
                      <w:vertAlign w:val="superscript"/>
                      <w:lang w:val="en-US" w:eastAsia="zh-CN"/>
                      <w14:textFill>
                        <w14:solidFill>
                          <w14:schemeClr w14:val="tx1"/>
                        </w14:solidFill>
                      </w14:textFill>
                    </w:rPr>
                    <w:t>3</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/d</w:t>
                  </w:r>
                </w:p>
              </w:tc>
              <w:tc>
                <w:tcPr>
                  <w:tcW w:w="529" w:type="dxa"/>
                  <w:vAlign w:val="center"/>
                </w:tcPr>
                <w:p w14:paraId="5053EFF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w:t>
                  </w:r>
                </w:p>
              </w:tc>
            </w:tr>
          </w:tbl>
          <w:p w14:paraId="03EA346E">
            <w:pPr>
              <w:adjustRightInd w:val="0"/>
              <w:snapToGrid w:val="0"/>
              <w:spacing w:line="360" w:lineRule="auto"/>
              <w:ind w:firstLine="420" w:firstLineChars="200"/>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污水中COD等污染物去除率约为20%~30%，项目废水处理站处理工艺为一体化</w:t>
            </w:r>
            <w:r>
              <w:rPr>
                <w:rFonts w:hint="eastAsia" w:ascii="宋体" w:hAnsi="宋体" w:eastAsia="宋体" w:cs="宋体"/>
                <w:color w:val="000000" w:themeColor="text1"/>
                <w:sz w:val="21"/>
                <w:szCs w:val="21"/>
                <w:u w:val="single"/>
                <w:lang w:val="en-US" w:eastAsia="zh-CN"/>
                <w14:textFill>
                  <w14:solidFill>
                    <w14:schemeClr w14:val="tx1"/>
                  </w14:solidFill>
                </w14:textFill>
              </w:rPr>
              <w:t>污水处理设备</w:t>
            </w:r>
            <w:r>
              <w:rPr>
                <w:rFonts w:hint="eastAsia" w:ascii="宋体" w:hAnsi="宋体" w:eastAsia="宋体" w:cs="宋体"/>
                <w:color w:val="000000" w:themeColor="text1"/>
                <w:sz w:val="21"/>
                <w:szCs w:val="21"/>
                <w:u w:val="single"/>
                <w14:textFill>
                  <w14:solidFill>
                    <w14:schemeClr w14:val="tx1"/>
                  </w14:solidFill>
                </w14:textFill>
              </w:rPr>
              <w:t>，具有良好的污染物去除率及消毒效果。根据同类工程处理效果分析，本工艺总体流程CODcr去除率85%、BOD5去除率85%、NH3-N去除率60%、SS去除率90%，在消毒接触池中，只要消毒剂按时按量投加，并在出水口进行余氯监测（余氯控制在2~8mg/L），处理后的废水能满足《医疗机构水污染物排放标准》（GB18466-2005）标准</w:t>
            </w:r>
            <w:r>
              <w:rPr>
                <w:rFonts w:hint="eastAsia" w:ascii="宋体" w:hAnsi="宋体" w:cs="宋体"/>
                <w:color w:val="000000" w:themeColor="text1"/>
                <w:kern w:val="0"/>
                <w:sz w:val="21"/>
                <w:szCs w:val="21"/>
                <w:u w:val="single"/>
                <w:lang w:val="en-US" w:eastAsia="zh-CN"/>
                <w14:textFill>
                  <w14:solidFill>
                    <w14:schemeClr w14:val="tx1"/>
                  </w14:solidFill>
                </w14:textFill>
              </w:rPr>
              <w:t>临湘污水处理中心接管标准，两者从严</w:t>
            </w:r>
            <w:r>
              <w:rPr>
                <w:rFonts w:hint="eastAsia" w:ascii="宋体" w:hAnsi="宋体" w:eastAsia="宋体" w:cs="宋体"/>
                <w:color w:val="000000" w:themeColor="text1"/>
                <w:sz w:val="21"/>
                <w:szCs w:val="21"/>
                <w:u w:val="single"/>
                <w14:textFill>
                  <w14:solidFill>
                    <w14:schemeClr w14:val="tx1"/>
                  </w14:solidFill>
                </w14:textFill>
              </w:rPr>
              <w:t>的要求。</w:t>
            </w:r>
          </w:p>
          <w:p w14:paraId="512FFB7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（3）排放口设置情况</w:t>
            </w:r>
          </w:p>
          <w:p w14:paraId="60191C8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本项目废水属于间接排放，排放口基本情况见下表。</w:t>
            </w:r>
          </w:p>
          <w:p w14:paraId="3EAFB3DA">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表4-7 项目排污口基本情况表</w:t>
            </w:r>
          </w:p>
          <w:tbl>
            <w:tblPr>
              <w:tblStyle w:val="25"/>
              <w:tblW w:w="7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318"/>
              <w:gridCol w:w="1780"/>
              <w:gridCol w:w="1001"/>
              <w:gridCol w:w="1162"/>
              <w:gridCol w:w="1334"/>
            </w:tblGrid>
            <w:tr w14:paraId="2327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8" w:type="dxa"/>
                  <w:vAlign w:val="center"/>
                </w:tcPr>
                <w:p w14:paraId="4E0333B2">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排放口编号</w:t>
                  </w:r>
                </w:p>
              </w:tc>
              <w:tc>
                <w:tcPr>
                  <w:tcW w:w="1318" w:type="dxa"/>
                  <w:vAlign w:val="center"/>
                </w:tcPr>
                <w:p w14:paraId="1CE25B3A">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排放口名称</w:t>
                  </w:r>
                </w:p>
              </w:tc>
              <w:tc>
                <w:tcPr>
                  <w:tcW w:w="1780" w:type="dxa"/>
                  <w:vAlign w:val="center"/>
                </w:tcPr>
                <w:p w14:paraId="41511B3A">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地理坐标</w:t>
                  </w:r>
                </w:p>
              </w:tc>
              <w:tc>
                <w:tcPr>
                  <w:tcW w:w="1001" w:type="dxa"/>
                  <w:vAlign w:val="center"/>
                </w:tcPr>
                <w:p w14:paraId="78ABA3E0">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排放规律</w:t>
                  </w:r>
                </w:p>
              </w:tc>
              <w:tc>
                <w:tcPr>
                  <w:tcW w:w="1162" w:type="dxa"/>
                  <w:vAlign w:val="center"/>
                </w:tcPr>
                <w:p w14:paraId="4B9B79EE">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排放去向</w:t>
                  </w:r>
                </w:p>
              </w:tc>
              <w:tc>
                <w:tcPr>
                  <w:tcW w:w="1334" w:type="dxa"/>
                  <w:vAlign w:val="center"/>
                </w:tcPr>
                <w:p w14:paraId="429E9AF5">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排放口类型</w:t>
                  </w:r>
                </w:p>
              </w:tc>
            </w:tr>
            <w:tr w14:paraId="035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18" w:type="dxa"/>
                  <w:vAlign w:val="center"/>
                </w:tcPr>
                <w:p w14:paraId="72A9F33D">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DW001</w:t>
                  </w:r>
                </w:p>
              </w:tc>
              <w:tc>
                <w:tcPr>
                  <w:tcW w:w="1318" w:type="dxa"/>
                  <w:vAlign w:val="center"/>
                </w:tcPr>
                <w:p w14:paraId="7FC370B5">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废水总排口</w:t>
                  </w:r>
                </w:p>
              </w:tc>
              <w:tc>
                <w:tcPr>
                  <w:tcW w:w="1780" w:type="dxa"/>
                  <w:vAlign w:val="center"/>
                </w:tcPr>
                <w:p w14:paraId="11663350">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E</w:t>
                  </w:r>
                  <w:r>
                    <w:rPr>
                      <w:rFonts w:hint="eastAsia" w:ascii="宋体" w:hAnsi="宋体" w:eastAsia="宋体" w:cs="宋体"/>
                      <w:color w:val="000000" w:themeColor="text1"/>
                      <w:sz w:val="21"/>
                      <w:szCs w:val="21"/>
                      <w14:textFill>
                        <w14:solidFill>
                          <w14:schemeClr w14:val="tx1"/>
                        </w14:solidFill>
                      </w14:textFill>
                    </w:rPr>
                    <w:t>113.43864788</w:t>
                  </w:r>
                </w:p>
                <w:p w14:paraId="6B60A3E9">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N</w:t>
                  </w:r>
                  <w:r>
                    <w:rPr>
                      <w:rFonts w:hint="eastAsia" w:ascii="宋体" w:hAnsi="宋体" w:eastAsia="宋体" w:cs="宋体"/>
                      <w:color w:val="000000" w:themeColor="text1"/>
                      <w:sz w:val="21"/>
                      <w:szCs w:val="21"/>
                      <w14:textFill>
                        <w14:solidFill>
                          <w14:schemeClr w14:val="tx1"/>
                        </w14:solidFill>
                      </w14:textFill>
                    </w:rPr>
                    <w:t>29.47556216</w:t>
                  </w:r>
                </w:p>
              </w:tc>
              <w:tc>
                <w:tcPr>
                  <w:tcW w:w="1001" w:type="dxa"/>
                  <w:vAlign w:val="center"/>
                </w:tcPr>
                <w:p w14:paraId="1FA281A5">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间断排放</w:t>
                  </w:r>
                </w:p>
              </w:tc>
              <w:tc>
                <w:tcPr>
                  <w:tcW w:w="1162" w:type="dxa"/>
                  <w:vAlign w:val="center"/>
                </w:tcPr>
                <w:p w14:paraId="53CBE32D">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市政污水管网</w:t>
                  </w:r>
                </w:p>
              </w:tc>
              <w:tc>
                <w:tcPr>
                  <w:tcW w:w="1334" w:type="dxa"/>
                  <w:vAlign w:val="center"/>
                </w:tcPr>
                <w:p w14:paraId="5488F9FD">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一般排放口</w:t>
                  </w:r>
                </w:p>
              </w:tc>
            </w:tr>
          </w:tbl>
          <w:p w14:paraId="1A2D8365">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（4）废水排放去向合理性分析</w:t>
            </w:r>
          </w:p>
          <w:p w14:paraId="2CC34262">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cyan"/>
                <w14:textFill>
                  <w14:solidFill>
                    <w14:schemeClr w14:val="tx1"/>
                  </w14:solidFill>
                </w14:textFill>
              </w:rPr>
              <w:t>本项目污水经院内污水处理站处理后，达到《医疗机构水污染物排放标准》（GB18466-2005）中表 2 中预处理标准</w:t>
            </w:r>
            <w:r>
              <w:rPr>
                <w:rFonts w:hint="eastAsia" w:ascii="宋体" w:hAnsi="宋体" w:cs="宋体"/>
                <w:color w:val="000000" w:themeColor="text1"/>
                <w:sz w:val="21"/>
                <w:szCs w:val="21"/>
                <w:highlight w:val="cyan"/>
                <w:lang w:val="en-US" w:eastAsia="zh-CN"/>
                <w14:textFill>
                  <w14:solidFill>
                    <w14:schemeClr w14:val="tx1"/>
                  </w14:solidFill>
                </w14:textFill>
              </w:rPr>
              <w:t>及</w:t>
            </w:r>
            <w:r>
              <w:rPr>
                <w:rFonts w:hint="eastAsia" w:ascii="宋体" w:hAnsi="宋体" w:eastAsia="宋体" w:cs="宋体"/>
                <w:color w:val="000000" w:themeColor="text1"/>
                <w:sz w:val="21"/>
                <w:szCs w:val="21"/>
                <w:highlight w:val="cyan"/>
                <w:lang w:val="en-US" w:eastAsia="zh-CN"/>
                <w14:textFill>
                  <w14:solidFill>
                    <w14:schemeClr w14:val="tx1"/>
                  </w14:solidFill>
                </w14:textFill>
              </w:rPr>
              <w:t>临湘市污水净化中心纳管标准，两者从严</w:t>
            </w:r>
            <w:r>
              <w:rPr>
                <w:rFonts w:hint="eastAsia" w:ascii="宋体" w:hAnsi="宋体" w:eastAsia="宋体" w:cs="宋体"/>
                <w:color w:val="000000" w:themeColor="text1"/>
                <w:sz w:val="21"/>
                <w:szCs w:val="21"/>
                <w:highlight w:val="cyan"/>
                <w14:textFill>
                  <w14:solidFill>
                    <w14:schemeClr w14:val="tx1"/>
                  </w14:solidFill>
                </w14:textFill>
              </w:rPr>
              <w:t>后经污水总排口排入市政管网引入临湘市污水净化中心深度处理</w:t>
            </w:r>
            <w:r>
              <w:rPr>
                <w:rFonts w:hint="eastAsia" w:ascii="宋体" w:hAnsi="宋体" w:eastAsia="宋体" w:cs="宋体"/>
                <w:color w:val="000000" w:themeColor="text1"/>
                <w:sz w:val="21"/>
                <w:szCs w:val="21"/>
                <w14:textFill>
                  <w14:solidFill>
                    <w14:schemeClr w14:val="tx1"/>
                  </w14:solidFill>
                </w14:textFill>
              </w:rPr>
              <w:t xml:space="preserve">，达到《城镇污水处理厂污染物排放标准》（GB 18918-2002）中一级 A 标准后排放。 临湘市污水净化中心位于临湘市白云镇杨田村，于 2004 年 12 月 15 日正式投入运行。纳污范围为临湘市中心城区，污水分区收集。本项目位于临湘市中心城区纳污分区一区位。 </w:t>
            </w:r>
          </w:p>
          <w:p w14:paraId="34189CB9">
            <w:pPr>
              <w:adjustRightInd w:val="0"/>
              <w:snapToGrid w:val="0"/>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①处理能力 </w:t>
            </w:r>
          </w:p>
          <w:p w14:paraId="06B5B7F0">
            <w:pPr>
              <w:adjustRightInd w:val="0"/>
              <w:snapToGrid w:val="0"/>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ascii="Times New Roman" w:hAnsi="Times New Roman" w:cs="Times New Roman"/>
                <w:color w:val="000000" w:themeColor="text1"/>
                <w:szCs w:val="24"/>
                <w:highlight w:val="none"/>
                <w:u w:val="none"/>
                <w14:textFill>
                  <w14:solidFill>
                    <w14:schemeClr w14:val="tx1"/>
                  </w14:solidFill>
                </w14:textFill>
              </w:rPr>
              <w:t>临湘市污水净化中心于2000年1月开始动工建设，2004年底竣工并投入运行，实际建设规模为6万m</w:t>
            </w:r>
            <w:r>
              <w:rPr>
                <w:rFonts w:ascii="Times New Roman" w:hAnsi="Times New Roman" w:cs="Times New Roman"/>
                <w:color w:val="000000" w:themeColor="text1"/>
                <w:szCs w:val="24"/>
                <w:highlight w:val="none"/>
                <w:u w:val="none"/>
                <w:vertAlign w:val="superscript"/>
                <w14:textFill>
                  <w14:solidFill>
                    <w14:schemeClr w14:val="tx1"/>
                  </w14:solidFill>
                </w14:textFill>
              </w:rPr>
              <w:t>3</w:t>
            </w:r>
            <w:r>
              <w:rPr>
                <w:rFonts w:ascii="Times New Roman" w:hAnsi="Times New Roman" w:cs="Times New Roman"/>
                <w:color w:val="000000" w:themeColor="text1"/>
                <w:szCs w:val="24"/>
                <w:highlight w:val="none"/>
                <w:u w:val="none"/>
                <w14:textFill>
                  <w14:solidFill>
                    <w14:schemeClr w14:val="tx1"/>
                  </w14:solidFill>
                </w14:textFill>
              </w:rPr>
              <w:t>/d，主要处理集镇生活污水，主要处理集镇生活污水，出水达到《城镇污水处理厂污染物排放标准》（GB18918-2002）一级B标准后排入源潭河。为切实加大水污染防治力度，保障国家水安全，随之《水污染防治行动计划》（国发[2015]17号）等相关法律法规逐步实施，对污水处理厂出水水质提出了更高要求，为进一步降低污水排放浓度，保护源潭河流域水环境质量，临湘市污水净化中心出水水质标准由《城镇污水处理厂污染物排放标准》（GB18918-2002）一级B类标准提标至一级A类标准。2019年进行提标改造，由于多年来临湘市污水净化中心处理水量低于4万m</w:t>
            </w:r>
            <w:r>
              <w:rPr>
                <w:rFonts w:ascii="Times New Roman" w:hAnsi="Times New Roman" w:cs="Times New Roman"/>
                <w:color w:val="000000" w:themeColor="text1"/>
                <w:szCs w:val="24"/>
                <w:highlight w:val="none"/>
                <w:u w:val="none"/>
                <w:vertAlign w:val="superscript"/>
                <w14:textFill>
                  <w14:solidFill>
                    <w14:schemeClr w14:val="tx1"/>
                  </w14:solidFill>
                </w14:textFill>
              </w:rPr>
              <w:t>3</w:t>
            </w:r>
            <w:r>
              <w:rPr>
                <w:rFonts w:ascii="Times New Roman" w:hAnsi="Times New Roman" w:cs="Times New Roman"/>
                <w:color w:val="000000" w:themeColor="text1"/>
                <w:szCs w:val="24"/>
                <w:highlight w:val="none"/>
                <w:u w:val="none"/>
                <w14:textFill>
                  <w14:solidFill>
                    <w14:schemeClr w14:val="tx1"/>
                  </w14:solidFill>
                </w14:textFill>
              </w:rPr>
              <w:t>/d，且考虑近期处理规模约为4.5万m</w:t>
            </w:r>
            <w:r>
              <w:rPr>
                <w:rFonts w:ascii="Times New Roman" w:hAnsi="Times New Roman" w:cs="Times New Roman"/>
                <w:color w:val="000000" w:themeColor="text1"/>
                <w:szCs w:val="24"/>
                <w:highlight w:val="none"/>
                <w:u w:val="none"/>
                <w:vertAlign w:val="superscript"/>
                <w14:textFill>
                  <w14:solidFill>
                    <w14:schemeClr w14:val="tx1"/>
                  </w14:solidFill>
                </w14:textFill>
              </w:rPr>
              <w:t>3</w:t>
            </w:r>
            <w:r>
              <w:rPr>
                <w:rFonts w:ascii="Times New Roman" w:hAnsi="Times New Roman" w:cs="Times New Roman"/>
                <w:color w:val="000000" w:themeColor="text1"/>
                <w:szCs w:val="24"/>
                <w:highlight w:val="none"/>
                <w:u w:val="none"/>
                <w14:textFill>
                  <w14:solidFill>
                    <w14:schemeClr w14:val="tx1"/>
                  </w14:solidFill>
                </w14:textFill>
              </w:rPr>
              <w:t>/d，因此提标改造后处理规模按4.5万m</w:t>
            </w:r>
            <w:r>
              <w:rPr>
                <w:rFonts w:ascii="Times New Roman" w:hAnsi="Times New Roman" w:cs="Times New Roman"/>
                <w:color w:val="000000" w:themeColor="text1"/>
                <w:szCs w:val="24"/>
                <w:highlight w:val="none"/>
                <w:u w:val="none"/>
                <w:vertAlign w:val="superscript"/>
                <w14:textFill>
                  <w14:solidFill>
                    <w14:schemeClr w14:val="tx1"/>
                  </w14:solidFill>
                </w14:textFill>
              </w:rPr>
              <w:t>3</w:t>
            </w:r>
            <w:r>
              <w:rPr>
                <w:rFonts w:ascii="Times New Roman" w:hAnsi="Times New Roman" w:cs="Times New Roman"/>
                <w:color w:val="000000" w:themeColor="text1"/>
                <w:szCs w:val="24"/>
                <w:highlight w:val="none"/>
                <w:u w:val="none"/>
                <w14:textFill>
                  <w14:solidFill>
                    <w14:schemeClr w14:val="tx1"/>
                  </w14:solidFill>
                </w14:textFill>
              </w:rPr>
              <w:t>/d建设，提标改造主要内容为改造内容为新增高效沉淀池、气水反冲洗滤池、接触消毒池、加药间等，主要目的是将污水处理厂出水水质提升至《城镇污水处理厂污染物排放标准》（GB18918-2002）一级A类标准。已通过环保竣工验收进入正式运行。</w:t>
            </w:r>
            <w:r>
              <w:rPr>
                <w:rFonts w:hint="eastAsia" w:ascii="宋体" w:hAnsi="宋体" w:eastAsia="宋体" w:cs="宋体"/>
                <w:color w:val="000000" w:themeColor="text1"/>
                <w:sz w:val="21"/>
                <w:szCs w:val="21"/>
                <w:highlight w:val="none"/>
                <w:u w:val="none"/>
                <w14:textFill>
                  <w14:solidFill>
                    <w14:schemeClr w14:val="tx1"/>
                  </w14:solidFill>
                </w14:textFill>
              </w:rPr>
              <w:t xml:space="preserve"> </w:t>
            </w:r>
          </w:p>
          <w:p w14:paraId="3B7155D8">
            <w:pPr>
              <w:pStyle w:val="56"/>
              <w:numPr>
                <w:ilvl w:val="0"/>
                <w:numId w:val="0"/>
              </w:numPr>
              <w:adjustRightInd w:val="0"/>
              <w:snapToGrid w:val="0"/>
              <w:spacing w:line="360" w:lineRule="auto"/>
              <w:ind w:left="380" w:leftChars="0"/>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single"/>
                <w:lang w:val="en-US" w:eastAsia="zh-CN"/>
                <w14:textFill>
                  <w14:solidFill>
                    <w14:schemeClr w14:val="tx1"/>
                  </w14:solidFill>
                </w14:textFill>
              </w:rPr>
              <w:t xml:space="preserve">②处理工艺 </w:t>
            </w:r>
          </w:p>
          <w:p w14:paraId="3D8AF42A">
            <w:pPr>
              <w:adjustRightInd w:val="0"/>
              <w:snapToGrid w:val="0"/>
              <w:spacing w:line="360" w:lineRule="auto"/>
              <w:ind w:firstLine="420" w:firstLineChars="200"/>
              <w:rPr>
                <w:rFonts w:ascii="Times New Roman" w:hAnsi="Times New Roman" w:eastAsia="宋体" w:cs="Times New Roman"/>
                <w:i w:val="0"/>
                <w:iCs w:val="0"/>
                <w:color w:val="000000" w:themeColor="text1"/>
                <w:szCs w:val="24"/>
                <w:highlight w:val="none"/>
                <w:u w:val="single"/>
                <w14:textFill>
                  <w14:solidFill>
                    <w14:schemeClr w14:val="tx1"/>
                  </w14:solidFill>
                </w14:textFill>
              </w:rPr>
            </w:pPr>
            <w:r>
              <w:rPr>
                <w:rFonts w:hint="eastAsia" w:ascii="Times New Roman" w:hAnsi="Times New Roman" w:eastAsia="宋体" w:cs="Times New Roman"/>
                <w:i w:val="0"/>
                <w:iCs w:val="0"/>
                <w:color w:val="000000" w:themeColor="text1"/>
                <w:szCs w:val="24"/>
                <w:highlight w:val="none"/>
                <w:u w:val="single"/>
                <w14:textFill>
                  <w14:solidFill>
                    <w14:schemeClr w14:val="tx1"/>
                  </w14:solidFill>
                </w14:textFill>
              </w:rPr>
              <w:t>临湘市污水净化中心污水</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污水处理工艺流程如下：</w:t>
            </w:r>
          </w:p>
          <w:p w14:paraId="4C9CC535">
            <w:pPr>
              <w:adjustRightInd w:val="0"/>
              <w:snapToGrid w:val="0"/>
              <w:spacing w:line="360" w:lineRule="auto"/>
              <w:ind w:firstLine="420" w:firstLineChars="200"/>
              <w:rPr>
                <w:rFonts w:hint="eastAsia" w:ascii="Times New Roman" w:hAnsi="Times New Roman" w:eastAsia="宋体" w:cs="Times New Roman"/>
                <w:i w:val="0"/>
                <w:iCs w:val="0"/>
                <w:color w:val="000000" w:themeColor="text1"/>
                <w:szCs w:val="24"/>
                <w:highlight w:val="none"/>
                <w:u w:val="single"/>
                <w14:textFill>
                  <w14:solidFill>
                    <w14:schemeClr w14:val="tx1"/>
                  </w14:solidFill>
                </w14:textFill>
              </w:rPr>
            </w:pPr>
            <w:r>
              <w:rPr>
                <w:rFonts w:ascii="Times New Roman" w:hAnsi="Times New Roman" w:eastAsia="宋体" w:cs="Times New Roman"/>
                <w:i w:val="0"/>
                <w:iCs w:val="0"/>
                <w:color w:val="000000" w:themeColor="text1"/>
                <w:szCs w:val="24"/>
                <w:highlight w:val="none"/>
                <w:u w:val="single"/>
                <w14:textFill>
                  <w14:solidFill>
                    <w14:schemeClr w14:val="tx1"/>
                  </w14:solidFill>
                </w14:textFill>
              </w:rPr>
              <w:t xml:space="preserve">    格栅及提升泵房</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旋流沉砂池</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DAT-IAT反应池</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中间提升泵站</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高效沉淀池</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气水反冲洗滤池</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接触消毒池（次氯酸钠消毒）</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排放其中格栅及提升泵房</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旋流沉砂池</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DAT-IAT反应池为二级生化处理工艺，高效沉淀池</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气水反冲洗滤池</w:t>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drawing>
                <wp:inline distT="0" distB="0" distL="114300" distR="114300">
                  <wp:extent cx="340360" cy="106680"/>
                  <wp:effectExtent l="0" t="0" r="2540" b="762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13"/>
                          <a:stretch>
                            <a:fillRect/>
                          </a:stretch>
                        </pic:blipFill>
                        <pic:spPr>
                          <a:xfrm>
                            <a:off x="0" y="0"/>
                            <a:ext cx="340360" cy="106680"/>
                          </a:xfrm>
                          <a:prstGeom prst="rect">
                            <a:avLst/>
                          </a:prstGeom>
                          <a:noFill/>
                          <a:ln>
                            <a:noFill/>
                          </a:ln>
                        </pic:spPr>
                      </pic:pic>
                    </a:graphicData>
                  </a:graphic>
                </wp:inline>
              </w:drawing>
            </w:r>
            <w:r>
              <w:rPr>
                <w:rFonts w:ascii="Times New Roman" w:hAnsi="Times New Roman" w:eastAsia="宋体" w:cs="Times New Roman"/>
                <w:i w:val="0"/>
                <w:iCs w:val="0"/>
                <w:color w:val="000000" w:themeColor="text1"/>
                <w:szCs w:val="24"/>
                <w:highlight w:val="none"/>
                <w:u w:val="single"/>
                <w14:textFill>
                  <w14:solidFill>
                    <w14:schemeClr w14:val="tx1"/>
                  </w14:solidFill>
                </w14:textFill>
              </w:rPr>
              <w:t>接触消毒池（次氯酸钠消毒）为深度处理工艺。</w:t>
            </w:r>
            <w:r>
              <w:rPr>
                <w:rFonts w:hint="eastAsia" w:ascii="Times New Roman" w:hAnsi="Times New Roman" w:eastAsia="宋体" w:cs="Times New Roman"/>
                <w:i w:val="0"/>
                <w:iCs w:val="0"/>
                <w:color w:val="000000" w:themeColor="text1"/>
                <w:szCs w:val="24"/>
                <w:highlight w:val="none"/>
                <w:u w:val="single"/>
                <w14:textFill>
                  <w14:solidFill>
                    <w14:schemeClr w14:val="tx1"/>
                  </w14:solidFill>
                </w14:textFill>
              </w:rPr>
              <w:t>经处理后的污水水质排放标准为《城镇污水处理厂污染物排放标准》（GB18918-2002）一级 A 标准。临湘市污水净化中心污水接纳标准如下表。</w:t>
            </w:r>
          </w:p>
          <w:p w14:paraId="4ED0DEBD">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表4-8 临湘市污水净化中心污水接纳标准</w:t>
            </w:r>
          </w:p>
          <w:p w14:paraId="4F4F0851">
            <w:pPr>
              <w:jc w:val="righ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单位：mg/L</w:t>
            </w:r>
          </w:p>
          <w:tbl>
            <w:tblPr>
              <w:tblStyle w:val="24"/>
              <w:tblW w:w="7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922"/>
              <w:gridCol w:w="921"/>
              <w:gridCol w:w="921"/>
              <w:gridCol w:w="921"/>
              <w:gridCol w:w="921"/>
              <w:gridCol w:w="921"/>
              <w:gridCol w:w="921"/>
            </w:tblGrid>
            <w:tr w14:paraId="4E03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50" w:type="dxa"/>
                  <w:noWrap w:val="0"/>
                  <w:vAlign w:val="top"/>
                </w:tcPr>
                <w:p w14:paraId="569EA2F5">
                  <w:pPr>
                    <w:jc w:val="center"/>
                    <w:rPr>
                      <w:color w:val="000000" w:themeColor="text1"/>
                      <w:kern w:val="0"/>
                      <w:sz w:val="20"/>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污染因子</w:t>
                  </w:r>
                </w:p>
              </w:tc>
              <w:tc>
                <w:tcPr>
                  <w:tcW w:w="922" w:type="dxa"/>
                  <w:noWrap w:val="0"/>
                  <w:vAlign w:val="center"/>
                </w:tcPr>
                <w:p w14:paraId="5F2F9B34">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COD</w:t>
                  </w:r>
                  <w:r>
                    <w:rPr>
                      <w:color w:val="000000" w:themeColor="text1"/>
                      <w:kern w:val="0"/>
                      <w:sz w:val="20"/>
                      <w:vertAlign w:val="subscript"/>
                      <w14:textFill>
                        <w14:solidFill>
                          <w14:schemeClr w14:val="tx1"/>
                        </w14:solidFill>
                      </w14:textFill>
                    </w:rPr>
                    <w:t>Cr</w:t>
                  </w:r>
                </w:p>
              </w:tc>
              <w:tc>
                <w:tcPr>
                  <w:tcW w:w="921" w:type="dxa"/>
                  <w:noWrap w:val="0"/>
                  <w:vAlign w:val="center"/>
                </w:tcPr>
                <w:p w14:paraId="00ABB647">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BOD</w:t>
                  </w:r>
                  <w:r>
                    <w:rPr>
                      <w:color w:val="000000" w:themeColor="text1"/>
                      <w:kern w:val="0"/>
                      <w:sz w:val="20"/>
                      <w:vertAlign w:val="subscript"/>
                      <w14:textFill>
                        <w14:solidFill>
                          <w14:schemeClr w14:val="tx1"/>
                        </w14:solidFill>
                      </w14:textFill>
                    </w:rPr>
                    <w:t>5</w:t>
                  </w:r>
                </w:p>
              </w:tc>
              <w:tc>
                <w:tcPr>
                  <w:tcW w:w="921" w:type="dxa"/>
                  <w:noWrap w:val="0"/>
                  <w:vAlign w:val="center"/>
                </w:tcPr>
                <w:p w14:paraId="1D02AFEA">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SS</w:t>
                  </w:r>
                </w:p>
              </w:tc>
              <w:tc>
                <w:tcPr>
                  <w:tcW w:w="921" w:type="dxa"/>
                  <w:noWrap w:val="0"/>
                  <w:vAlign w:val="center"/>
                </w:tcPr>
                <w:p w14:paraId="02208AFB">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NH</w:t>
                  </w:r>
                  <w:r>
                    <w:rPr>
                      <w:color w:val="000000" w:themeColor="text1"/>
                      <w:kern w:val="0"/>
                      <w:sz w:val="20"/>
                      <w:vertAlign w:val="subscript"/>
                      <w14:textFill>
                        <w14:solidFill>
                          <w14:schemeClr w14:val="tx1"/>
                        </w14:solidFill>
                      </w14:textFill>
                    </w:rPr>
                    <w:t>3</w:t>
                  </w:r>
                  <w:r>
                    <w:rPr>
                      <w:color w:val="000000" w:themeColor="text1"/>
                      <w:kern w:val="0"/>
                      <w:sz w:val="20"/>
                      <w14:textFill>
                        <w14:solidFill>
                          <w14:schemeClr w14:val="tx1"/>
                        </w14:solidFill>
                      </w14:textFill>
                    </w:rPr>
                    <w:t>－N</w:t>
                  </w:r>
                </w:p>
              </w:tc>
              <w:tc>
                <w:tcPr>
                  <w:tcW w:w="921" w:type="dxa"/>
                  <w:noWrap w:val="0"/>
                  <w:vAlign w:val="center"/>
                </w:tcPr>
                <w:p w14:paraId="1CBF5CD1">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TN</w:t>
                  </w:r>
                </w:p>
              </w:tc>
              <w:tc>
                <w:tcPr>
                  <w:tcW w:w="921" w:type="dxa"/>
                  <w:noWrap w:val="0"/>
                  <w:vAlign w:val="center"/>
                </w:tcPr>
                <w:p w14:paraId="58D41CF2">
                  <w:pPr>
                    <w:widowControl/>
                    <w:jc w:val="center"/>
                    <w:rPr>
                      <w:color w:val="000000" w:themeColor="text1"/>
                      <w:kern w:val="0"/>
                      <w:sz w:val="20"/>
                      <w14:textFill>
                        <w14:solidFill>
                          <w14:schemeClr w14:val="tx1"/>
                        </w14:solidFill>
                      </w14:textFill>
                    </w:rPr>
                  </w:pPr>
                  <w:r>
                    <w:rPr>
                      <w:color w:val="000000" w:themeColor="text1"/>
                      <w:kern w:val="0"/>
                      <w:sz w:val="20"/>
                      <w14:textFill>
                        <w14:solidFill>
                          <w14:schemeClr w14:val="tx1"/>
                        </w14:solidFill>
                      </w14:textFill>
                    </w:rPr>
                    <w:t>TP</w:t>
                  </w:r>
                </w:p>
              </w:tc>
              <w:tc>
                <w:tcPr>
                  <w:tcW w:w="921" w:type="dxa"/>
                  <w:noWrap w:val="0"/>
                  <w:vAlign w:val="center"/>
                </w:tcPr>
                <w:p w14:paraId="6A3780DC">
                  <w:pPr>
                    <w:widowControl/>
                    <w:jc w:val="center"/>
                    <w:rPr>
                      <w:rFonts w:hint="default" w:eastAsia="宋体"/>
                      <w:color w:val="000000" w:themeColor="text1"/>
                      <w:kern w:val="0"/>
                      <w:sz w:val="20"/>
                      <w:lang w:val="en-US" w:eastAsia="zh-CN"/>
                      <w14:textFill>
                        <w14:solidFill>
                          <w14:schemeClr w14:val="tx1"/>
                        </w14:solidFill>
                      </w14:textFill>
                    </w:rPr>
                  </w:pPr>
                  <w:r>
                    <w:rPr>
                      <w:color w:val="000000" w:themeColor="text1"/>
                      <w:kern w:val="0"/>
                      <w:szCs w:val="21"/>
                      <w14:textFill>
                        <w14:solidFill>
                          <w14:schemeClr w14:val="tx1"/>
                        </w14:solidFill>
                      </w14:textFill>
                    </w:rPr>
                    <w:t>粪大肠菌群数(个/L)</w:t>
                  </w:r>
                </w:p>
              </w:tc>
            </w:tr>
            <w:tr w14:paraId="3F65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50" w:type="dxa"/>
                  <w:noWrap w:val="0"/>
                  <w:vAlign w:val="top"/>
                </w:tcPr>
                <w:p w14:paraId="650F8349">
                  <w:pPr>
                    <w:jc w:val="center"/>
                    <w:rPr>
                      <w:color w:val="000000" w:themeColor="text1"/>
                      <w:kern w:val="0"/>
                      <w:sz w:val="20"/>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接纳浓度</w:t>
                  </w:r>
                </w:p>
              </w:tc>
              <w:tc>
                <w:tcPr>
                  <w:tcW w:w="922" w:type="dxa"/>
                  <w:noWrap w:val="0"/>
                  <w:vAlign w:val="center"/>
                </w:tcPr>
                <w:p w14:paraId="4B5FAB1F">
                  <w:pPr>
                    <w:widowControl/>
                    <w:jc w:val="center"/>
                    <w:rPr>
                      <w:color w:val="000000" w:themeColor="text1"/>
                      <w:kern w:val="0"/>
                      <w:sz w:val="20"/>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4</w:t>
                  </w:r>
                  <w:r>
                    <w:rPr>
                      <w:color w:val="000000" w:themeColor="text1"/>
                      <w:kern w:val="0"/>
                      <w:szCs w:val="21"/>
                      <w14:textFill>
                        <w14:solidFill>
                          <w14:schemeClr w14:val="tx1"/>
                        </w14:solidFill>
                      </w14:textFill>
                    </w:rPr>
                    <w:t>0</w:t>
                  </w:r>
                </w:p>
              </w:tc>
              <w:tc>
                <w:tcPr>
                  <w:tcW w:w="921" w:type="dxa"/>
                  <w:noWrap w:val="0"/>
                  <w:vAlign w:val="center"/>
                </w:tcPr>
                <w:p w14:paraId="08FA96FC">
                  <w:pPr>
                    <w:widowControl/>
                    <w:jc w:val="center"/>
                    <w:rPr>
                      <w:color w:val="000000" w:themeColor="text1"/>
                      <w:kern w:val="0"/>
                      <w:sz w:val="20"/>
                      <w14:textFill>
                        <w14:solidFill>
                          <w14:schemeClr w14:val="tx1"/>
                        </w14:solidFill>
                      </w14:textFill>
                    </w:rPr>
                  </w:pPr>
                  <w:r>
                    <w:rPr>
                      <w:color w:val="000000" w:themeColor="text1"/>
                      <w:kern w:val="0"/>
                      <w:szCs w:val="21"/>
                      <w14:textFill>
                        <w14:solidFill>
                          <w14:schemeClr w14:val="tx1"/>
                        </w14:solidFill>
                      </w14:textFill>
                    </w:rPr>
                    <w:t>≤200</w:t>
                  </w:r>
                </w:p>
              </w:tc>
              <w:tc>
                <w:tcPr>
                  <w:tcW w:w="921" w:type="dxa"/>
                  <w:noWrap w:val="0"/>
                  <w:vAlign w:val="center"/>
                </w:tcPr>
                <w:p w14:paraId="1DD646BB">
                  <w:pPr>
                    <w:widowControl/>
                    <w:jc w:val="center"/>
                    <w:rPr>
                      <w:color w:val="000000" w:themeColor="text1"/>
                      <w:kern w:val="0"/>
                      <w:sz w:val="20"/>
                      <w14:textFill>
                        <w14:solidFill>
                          <w14:schemeClr w14:val="tx1"/>
                        </w14:solidFill>
                      </w14:textFill>
                    </w:rPr>
                  </w:pPr>
                  <w:r>
                    <w:rPr>
                      <w:color w:val="000000" w:themeColor="text1"/>
                      <w:kern w:val="0"/>
                      <w:szCs w:val="21"/>
                      <w14:textFill>
                        <w14:solidFill>
                          <w14:schemeClr w14:val="tx1"/>
                        </w14:solidFill>
                      </w14:textFill>
                    </w:rPr>
                    <w:t>≤200</w:t>
                  </w:r>
                </w:p>
              </w:tc>
              <w:tc>
                <w:tcPr>
                  <w:tcW w:w="921" w:type="dxa"/>
                  <w:noWrap w:val="0"/>
                  <w:vAlign w:val="center"/>
                </w:tcPr>
                <w:p w14:paraId="72DCCC92">
                  <w:pPr>
                    <w:widowControl/>
                    <w:jc w:val="center"/>
                    <w:rPr>
                      <w:color w:val="000000" w:themeColor="text1"/>
                      <w:kern w:val="0"/>
                      <w:sz w:val="20"/>
                      <w14:textFill>
                        <w14:solidFill>
                          <w14:schemeClr w14:val="tx1"/>
                        </w14:solidFill>
                      </w14:textFill>
                    </w:rPr>
                  </w:pPr>
                  <w:r>
                    <w:rPr>
                      <w:color w:val="000000" w:themeColor="text1"/>
                      <w:kern w:val="0"/>
                      <w:szCs w:val="21"/>
                      <w14:textFill>
                        <w14:solidFill>
                          <w14:schemeClr w14:val="tx1"/>
                        </w14:solidFill>
                      </w14:textFill>
                    </w:rPr>
                    <w:t>≤35</w:t>
                  </w:r>
                </w:p>
              </w:tc>
              <w:tc>
                <w:tcPr>
                  <w:tcW w:w="921" w:type="dxa"/>
                  <w:noWrap w:val="0"/>
                  <w:vAlign w:val="center"/>
                </w:tcPr>
                <w:p w14:paraId="21F99B07">
                  <w:pPr>
                    <w:widowControl/>
                    <w:jc w:val="center"/>
                    <w:rPr>
                      <w:color w:val="000000" w:themeColor="text1"/>
                      <w:kern w:val="0"/>
                      <w:sz w:val="20"/>
                      <w14:textFill>
                        <w14:solidFill>
                          <w14:schemeClr w14:val="tx1"/>
                        </w14:solidFill>
                      </w14:textFill>
                    </w:rPr>
                  </w:pPr>
                  <w:r>
                    <w:rPr>
                      <w:color w:val="000000" w:themeColor="text1"/>
                      <w:kern w:val="0"/>
                      <w:szCs w:val="21"/>
                      <w14:textFill>
                        <w14:solidFill>
                          <w14:schemeClr w14:val="tx1"/>
                        </w14:solidFill>
                      </w14:textFill>
                    </w:rPr>
                    <w:t>≤45</w:t>
                  </w:r>
                </w:p>
              </w:tc>
              <w:tc>
                <w:tcPr>
                  <w:tcW w:w="921" w:type="dxa"/>
                  <w:noWrap w:val="0"/>
                  <w:vAlign w:val="center"/>
                </w:tcPr>
                <w:p w14:paraId="223E668C">
                  <w:pPr>
                    <w:widowControl/>
                    <w:jc w:val="center"/>
                    <w:rPr>
                      <w:color w:val="000000" w:themeColor="text1"/>
                      <w:kern w:val="0"/>
                      <w:sz w:val="20"/>
                      <w14:textFill>
                        <w14:solidFill>
                          <w14:schemeClr w14:val="tx1"/>
                        </w14:solidFill>
                      </w14:textFill>
                    </w:rPr>
                  </w:pPr>
                  <w:r>
                    <w:rPr>
                      <w:color w:val="000000" w:themeColor="text1"/>
                      <w:kern w:val="0"/>
                      <w:szCs w:val="21"/>
                      <w14:textFill>
                        <w14:solidFill>
                          <w14:schemeClr w14:val="tx1"/>
                        </w14:solidFill>
                      </w14:textFill>
                    </w:rPr>
                    <w:t>≤4</w:t>
                  </w:r>
                </w:p>
              </w:tc>
              <w:tc>
                <w:tcPr>
                  <w:tcW w:w="921" w:type="dxa"/>
                  <w:noWrap w:val="0"/>
                  <w:vAlign w:val="center"/>
                </w:tcPr>
                <w:p w14:paraId="1498D184">
                  <w:pPr>
                    <w:widowControl/>
                    <w:jc w:val="center"/>
                    <w:rPr>
                      <w:rFonts w:hint="default" w:eastAsia="宋体"/>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w:t>
                  </w:r>
                </w:p>
              </w:tc>
            </w:tr>
          </w:tbl>
          <w:p w14:paraId="3066A1DF">
            <w:pPr>
              <w:pStyle w:val="56"/>
              <w:numPr>
                <w:ilvl w:val="0"/>
                <w:numId w:val="0"/>
              </w:numPr>
              <w:adjustRightInd w:val="0"/>
              <w:snapToGrid w:val="0"/>
              <w:spacing w:line="360" w:lineRule="auto"/>
              <w:ind w:left="380" w:left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③水污</w:t>
            </w:r>
            <w:r>
              <w:rPr>
                <w:rFonts w:hint="eastAsia" w:ascii="宋体" w:hAnsi="宋体" w:eastAsia="宋体" w:cs="宋体"/>
                <w:color w:val="000000" w:themeColor="text1"/>
                <w:sz w:val="21"/>
                <w:szCs w:val="21"/>
                <w14:textFill>
                  <w14:solidFill>
                    <w14:schemeClr w14:val="tx1"/>
                  </w14:solidFill>
                </w14:textFill>
              </w:rPr>
              <w:t xml:space="preserve">染物纳污种类符合性分析 </w:t>
            </w:r>
          </w:p>
          <w:p w14:paraId="3BD0DFA9">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临湘市污水净化中心主要水污染物为 CODcr、氨氮、其他特征污染物，其中其他特征污染物包括：总汞、总镉、总砷、总氮（以 N 计）、总磷（以 P 计）、pH值、色度、动植物油、石油类、阴离子表面活性剂、粪大肠菌群、烷基汞、六价铬、五日生化需氧量、悬浮物。本项目水污染物排放因子主要为 pH、悬浮物、CODcr、BOD5、粪大肠菌群数、石油类、阴离子表面活性剂、挥发酚，均属于临湘市污水净化中心常规处理因子。根据湖南桓泓检测有限公司 2023 年 6 月13日-6月14日对本项目废水总排的检测数据可知，本项目各项污染物能满足临湘市污水净化中心的接纳标准要求。 </w:t>
            </w:r>
          </w:p>
          <w:p w14:paraId="1164AF29">
            <w:pPr>
              <w:widowControl/>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综上所述，本项目污水水质符合污水处理厂的收水水质要求，排放的废水水量和水质不会对污水处理厂的运行产生明显影响，执行的排放标准可涵盖本项目排放的特征水污染物。该污水处理厂具备接纳本</w:t>
            </w:r>
            <w:r>
              <w:rPr>
                <w:rFonts w:hint="eastAsia" w:ascii="宋体" w:hAnsi="宋体" w:eastAsia="宋体" w:cs="宋体"/>
                <w:color w:val="000000" w:themeColor="text1"/>
                <w:sz w:val="21"/>
                <w:szCs w:val="21"/>
                <w:highlight w:val="none"/>
                <w14:textFill>
                  <w14:solidFill>
                    <w14:schemeClr w14:val="tx1"/>
                  </w14:solidFill>
                </w14:textFill>
              </w:rPr>
              <w:t>项目废水的能力。本项目污水排放去向合理可行。</w:t>
            </w:r>
          </w:p>
          <w:p w14:paraId="6035BB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（5）自行监测计划</w:t>
            </w:r>
          </w:p>
          <w:p w14:paraId="1F71B4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根据《排污单位自行监测技术指南 总则》（HJ 819-2017）、《排污许可证申请与核发技术规范 总则》（HJ 942-2018）、《排污许可证申请与核发技术规范 医疗机构》（HJ 1105-2020）</w:t>
            </w:r>
            <w:r>
              <w:rPr>
                <w:rFonts w:hint="eastAsia" w:ascii="宋体" w:hAnsi="宋体" w:cs="宋体"/>
                <w:color w:val="000000" w:themeColor="text1"/>
                <w:sz w:val="21"/>
                <w:szCs w:val="21"/>
                <w:highlight w:val="none"/>
                <w:u w:val="single"/>
                <w:lang w:eastAsia="zh-CN"/>
                <w14:textFill>
                  <w14:solidFill>
                    <w14:schemeClr w14:val="tx1"/>
                  </w14:solidFill>
                </w14:textFill>
              </w:rPr>
              <w:t>、《</w:t>
            </w:r>
            <w:r>
              <w:rPr>
                <w:rFonts w:hint="default" w:ascii="宋体" w:hAnsi="宋体" w:eastAsia="宋体" w:cs="宋体"/>
                <w:color w:val="000000" w:themeColor="text1"/>
                <w:sz w:val="21"/>
                <w:szCs w:val="21"/>
                <w:highlight w:val="none"/>
                <w:u w:val="single"/>
                <w14:textFill>
                  <w14:solidFill>
                    <w14:schemeClr w14:val="tx1"/>
                  </w14:solidFill>
                </w14:textFill>
              </w:rPr>
              <w:fldChar w:fldCharType="begin"/>
            </w:r>
            <w:r>
              <w:rPr>
                <w:rFonts w:hint="default" w:ascii="宋体" w:hAnsi="宋体" w:eastAsia="宋体" w:cs="宋体"/>
                <w:color w:val="000000" w:themeColor="text1"/>
                <w:sz w:val="21"/>
                <w:szCs w:val="21"/>
                <w:highlight w:val="none"/>
                <w:u w:val="single"/>
                <w14:textFill>
                  <w14:solidFill>
                    <w14:schemeClr w14:val="tx1"/>
                  </w14:solidFill>
                </w14:textFill>
              </w:rPr>
              <w:instrText xml:space="preserve"> HYPERLINK "https://www.mee.gov.cn/ywgz/fgbz/bz/bzwb/shjbh/swrwpfbz/200601/t20060101_69193.shtml" \t "https://cn.bing.com/_blank" </w:instrText>
            </w:r>
            <w:r>
              <w:rPr>
                <w:rFonts w:hint="default" w:ascii="宋体" w:hAnsi="宋体" w:eastAsia="宋体" w:cs="宋体"/>
                <w:color w:val="000000" w:themeColor="text1"/>
                <w:sz w:val="21"/>
                <w:szCs w:val="21"/>
                <w:highlight w:val="none"/>
                <w:u w:val="single"/>
                <w14:textFill>
                  <w14:solidFill>
                    <w14:schemeClr w14:val="tx1"/>
                  </w14:solidFill>
                </w14:textFill>
              </w:rPr>
              <w:fldChar w:fldCharType="separate"/>
            </w:r>
            <w:r>
              <w:rPr>
                <w:rFonts w:hint="default" w:ascii="宋体" w:hAnsi="宋体" w:eastAsia="宋体" w:cs="宋体"/>
                <w:color w:val="000000" w:themeColor="text1"/>
                <w:sz w:val="21"/>
                <w:szCs w:val="21"/>
                <w:highlight w:val="none"/>
                <w:u w:val="single"/>
                <w14:textFill>
                  <w14:solidFill>
                    <w14:schemeClr w14:val="tx1"/>
                  </w14:solidFill>
                </w14:textFill>
              </w:rPr>
              <w:t>医疗机构水污染物排放标准</w:t>
            </w:r>
            <w:r>
              <w:rPr>
                <w:rFonts w:hint="default" w:ascii="宋体" w:hAnsi="宋体" w:eastAsia="宋体" w:cs="宋体"/>
                <w:color w:val="000000" w:themeColor="text1"/>
                <w:sz w:val="21"/>
                <w:szCs w:val="21"/>
                <w:highlight w:val="none"/>
                <w:u w:val="single"/>
                <w14:textFill>
                  <w14:solidFill>
                    <w14:schemeClr w14:val="tx1"/>
                  </w14:solidFill>
                </w14:textFill>
              </w:rPr>
              <w:fldChar w:fldCharType="end"/>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GB18466 2005）</w:t>
            </w:r>
            <w:r>
              <w:rPr>
                <w:rFonts w:hint="eastAsia" w:ascii="宋体" w:hAnsi="宋体" w:eastAsia="宋体" w:cs="宋体"/>
                <w:color w:val="000000" w:themeColor="text1"/>
                <w:sz w:val="21"/>
                <w:szCs w:val="21"/>
                <w:highlight w:val="none"/>
                <w:u w:val="single"/>
                <w14:textFill>
                  <w14:solidFill>
                    <w14:schemeClr w14:val="tx1"/>
                  </w14:solidFill>
                </w14:textFill>
              </w:rPr>
              <w:t>建议项目运营期废水污染源监测计划如下表。</w:t>
            </w:r>
          </w:p>
          <w:p w14:paraId="0F04F207">
            <w:pPr>
              <w:jc w:val="center"/>
              <w:rPr>
                <w:rFonts w:hint="eastAsia" w:ascii="宋体" w:hAnsi="宋体" w:eastAsia="宋体" w:cs="宋体"/>
                <w:b/>
                <w:bCs/>
                <w:color w:val="000000" w:themeColor="text1"/>
                <w:sz w:val="21"/>
                <w:szCs w:val="21"/>
                <w:highlight w:val="none"/>
                <w:u w:val="singl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表4-9 废水监测计划</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1"/>
              <w:gridCol w:w="3131"/>
              <w:gridCol w:w="3134"/>
            </w:tblGrid>
            <w:tr w14:paraId="6CC7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14:paraId="371AAADE">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监测点位</w:t>
                  </w:r>
                </w:p>
              </w:tc>
              <w:tc>
                <w:tcPr>
                  <w:tcW w:w="1666" w:type="pct"/>
                  <w:vAlign w:val="center"/>
                </w:tcPr>
                <w:p w14:paraId="1601F3B7">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监测指标</w:t>
                  </w:r>
                </w:p>
              </w:tc>
              <w:tc>
                <w:tcPr>
                  <w:tcW w:w="1667" w:type="pct"/>
                  <w:vAlign w:val="center"/>
                </w:tcPr>
                <w:p w14:paraId="4C26C704">
                  <w:pPr>
                    <w:pStyle w:val="11"/>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监测频次</w:t>
                  </w:r>
                </w:p>
              </w:tc>
            </w:tr>
            <w:tr w14:paraId="5EEA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vAlign w:val="center"/>
                </w:tcPr>
                <w:p w14:paraId="02D95FD5">
                  <w:pPr>
                    <w:pStyle w:val="11"/>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污水总排口</w:t>
                  </w:r>
                </w:p>
              </w:tc>
              <w:tc>
                <w:tcPr>
                  <w:tcW w:w="1666" w:type="pct"/>
                  <w:vAlign w:val="center"/>
                </w:tcPr>
                <w:p w14:paraId="4669B6C6">
                  <w:pPr>
                    <w:pStyle w:val="11"/>
                    <w:jc w:val="center"/>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流量</w:t>
                  </w:r>
                </w:p>
              </w:tc>
              <w:tc>
                <w:tcPr>
                  <w:tcW w:w="1667" w:type="pct"/>
                  <w:vAlign w:val="center"/>
                </w:tcPr>
                <w:p w14:paraId="6DC83E22">
                  <w:pPr>
                    <w:pStyle w:val="11"/>
                    <w:jc w:val="center"/>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自动监测</w:t>
                  </w:r>
                </w:p>
              </w:tc>
            </w:tr>
            <w:tr w14:paraId="528FF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6A62B529">
                  <w:pPr>
                    <w:pStyle w:val="11"/>
                    <w:jc w:val="center"/>
                    <w:rPr>
                      <w:rFonts w:hint="default" w:ascii="宋体" w:hAnsi="宋体" w:eastAsia="宋体" w:cs="宋体"/>
                      <w:color w:val="000000" w:themeColor="text1"/>
                      <w:sz w:val="21"/>
                      <w:szCs w:val="21"/>
                      <w:lang w:val="en-US" w:eastAsia="zh-CN"/>
                      <w14:textFill>
                        <w14:solidFill>
                          <w14:schemeClr w14:val="tx1"/>
                        </w14:solidFill>
                      </w14:textFill>
                    </w:rPr>
                  </w:pPr>
                </w:p>
              </w:tc>
              <w:tc>
                <w:tcPr>
                  <w:tcW w:w="1666" w:type="pct"/>
                  <w:vAlign w:val="center"/>
                </w:tcPr>
                <w:p w14:paraId="3C343124">
                  <w:pPr>
                    <w:pStyle w:val="1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pH值</w:t>
                  </w:r>
                </w:p>
              </w:tc>
              <w:tc>
                <w:tcPr>
                  <w:tcW w:w="1667" w:type="pct"/>
                  <w:vAlign w:val="center"/>
                </w:tcPr>
                <w:p w14:paraId="26209C64">
                  <w:pPr>
                    <w:pStyle w:val="11"/>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12小时</w:t>
                  </w:r>
                </w:p>
              </w:tc>
            </w:tr>
            <w:tr w14:paraId="50F8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208561AD">
                  <w:pPr>
                    <w:pStyle w:val="11"/>
                    <w:jc w:val="center"/>
                    <w:rPr>
                      <w:rFonts w:hint="eastAsia" w:ascii="宋体" w:hAnsi="宋体" w:eastAsia="宋体" w:cs="宋体"/>
                      <w:color w:val="000000" w:themeColor="text1"/>
                      <w:sz w:val="21"/>
                      <w:szCs w:val="21"/>
                      <w14:textFill>
                        <w14:solidFill>
                          <w14:schemeClr w14:val="tx1"/>
                        </w14:solidFill>
                      </w14:textFill>
                    </w:rPr>
                  </w:pPr>
                </w:p>
              </w:tc>
              <w:tc>
                <w:tcPr>
                  <w:tcW w:w="1666" w:type="pct"/>
                  <w:vAlign w:val="center"/>
                </w:tcPr>
                <w:p w14:paraId="0FDA1D30">
                  <w:pPr>
                    <w:pStyle w:val="1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化学需氧量、悬浮物</w:t>
                  </w:r>
                </w:p>
              </w:tc>
              <w:tc>
                <w:tcPr>
                  <w:tcW w:w="1667" w:type="pct"/>
                  <w:vAlign w:val="center"/>
                </w:tcPr>
                <w:p w14:paraId="5DDD34CD">
                  <w:pPr>
                    <w:pStyle w:val="11"/>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1次/周</w:t>
                  </w:r>
                </w:p>
              </w:tc>
            </w:tr>
            <w:tr w14:paraId="317F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4E476676">
                  <w:pPr>
                    <w:pStyle w:val="11"/>
                    <w:jc w:val="center"/>
                    <w:rPr>
                      <w:rFonts w:hint="eastAsia" w:ascii="宋体" w:hAnsi="宋体" w:eastAsia="宋体" w:cs="宋体"/>
                      <w:color w:val="000000" w:themeColor="text1"/>
                      <w:sz w:val="21"/>
                      <w:szCs w:val="21"/>
                      <w14:textFill>
                        <w14:solidFill>
                          <w14:schemeClr w14:val="tx1"/>
                        </w14:solidFill>
                      </w14:textFill>
                    </w:rPr>
                  </w:pPr>
                </w:p>
              </w:tc>
              <w:tc>
                <w:tcPr>
                  <w:tcW w:w="1666" w:type="pct"/>
                  <w:vAlign w:val="center"/>
                </w:tcPr>
                <w:p w14:paraId="70488674">
                  <w:pPr>
                    <w:pStyle w:val="1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粪大肠菌群数</w:t>
                  </w:r>
                </w:p>
              </w:tc>
              <w:tc>
                <w:tcPr>
                  <w:tcW w:w="1667" w:type="pct"/>
                  <w:vAlign w:val="center"/>
                </w:tcPr>
                <w:p w14:paraId="699D7788">
                  <w:pPr>
                    <w:pStyle w:val="11"/>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1次/月</w:t>
                  </w:r>
                </w:p>
              </w:tc>
            </w:tr>
            <w:tr w14:paraId="3E9B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vAlign w:val="center"/>
                </w:tcPr>
                <w:p w14:paraId="36D71AF6">
                  <w:pPr>
                    <w:pStyle w:val="11"/>
                    <w:jc w:val="center"/>
                    <w:rPr>
                      <w:rFonts w:hint="eastAsia" w:ascii="宋体" w:hAnsi="宋体" w:eastAsia="宋体" w:cs="宋体"/>
                      <w:color w:val="000000" w:themeColor="text1"/>
                      <w:sz w:val="21"/>
                      <w:szCs w:val="21"/>
                      <w14:textFill>
                        <w14:solidFill>
                          <w14:schemeClr w14:val="tx1"/>
                        </w14:solidFill>
                      </w14:textFill>
                    </w:rPr>
                  </w:pPr>
                </w:p>
              </w:tc>
              <w:tc>
                <w:tcPr>
                  <w:tcW w:w="1666" w:type="pct"/>
                  <w:vAlign w:val="center"/>
                </w:tcPr>
                <w:p w14:paraId="4BDBF40C">
                  <w:pPr>
                    <w:widowControl/>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五日生化需氧量、石油类、挥发酚、动植物油、阴离子表面活性剂、总氰化物</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总余氯</w:t>
                  </w:r>
                </w:p>
              </w:tc>
              <w:tc>
                <w:tcPr>
                  <w:tcW w:w="1667" w:type="pct"/>
                  <w:vAlign w:val="center"/>
                </w:tcPr>
                <w:p w14:paraId="2B5B8C2A">
                  <w:pPr>
                    <w:pStyle w:val="11"/>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1次/季</w:t>
                  </w:r>
                </w:p>
              </w:tc>
            </w:tr>
          </w:tbl>
          <w:p w14:paraId="4EADA9E0">
            <w:pPr>
              <w:pStyle w:val="1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3、噪声</w:t>
            </w:r>
          </w:p>
          <w:p w14:paraId="3481E0F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（1）噪声源强核算</w:t>
            </w:r>
          </w:p>
          <w:p w14:paraId="60F0CA07">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本项目主要噪声源主要为分体式空调外机噪声、备用发电机噪声，噪声源强为</w:t>
            </w:r>
            <w:r>
              <w:rPr>
                <w:rFonts w:hint="eastAsia" w:ascii="宋体" w:hAnsi="宋体" w:cs="宋体"/>
                <w:color w:val="000000" w:themeColor="text1"/>
                <w:sz w:val="21"/>
                <w:szCs w:val="21"/>
                <w:lang w:val="en-US" w:eastAsia="zh-CN"/>
                <w14:textFill>
                  <w14:solidFill>
                    <w14:schemeClr w14:val="tx1"/>
                  </w14:solidFill>
                </w14:textFill>
              </w:rPr>
              <w:t>60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5dB（A）。项目噪声污染源源强核算见下表。</w:t>
            </w:r>
          </w:p>
          <w:p w14:paraId="7EB34397">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表4-10 噪声污染源源强核算表</w:t>
            </w:r>
          </w:p>
          <w:tbl>
            <w:tblPr>
              <w:tblStyle w:val="24"/>
              <w:tblW w:w="7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117"/>
              <w:gridCol w:w="1087"/>
              <w:gridCol w:w="2825"/>
              <w:gridCol w:w="1076"/>
            </w:tblGrid>
            <w:tr w14:paraId="40C3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1" w:type="dxa"/>
                  <w:vAlign w:val="center"/>
                </w:tcPr>
                <w:p w14:paraId="43DCBFCD">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声源</w:t>
                  </w:r>
                </w:p>
              </w:tc>
              <w:tc>
                <w:tcPr>
                  <w:tcW w:w="1117" w:type="dxa"/>
                  <w:vAlign w:val="center"/>
                </w:tcPr>
                <w:p w14:paraId="7AA81620">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数量（台/</w:t>
                  </w:r>
                </w:p>
                <w:p w14:paraId="565D7512">
                  <w:pPr>
                    <w:pStyle w:val="80"/>
                    <w:rPr>
                      <w:color w:val="000000" w:themeColor="text1"/>
                      <w:u w:val="single"/>
                      <w:lang w:val="zh-CN"/>
                      <w14:textFill>
                        <w14:solidFill>
                          <w14:schemeClr w14:val="tx1"/>
                        </w14:solidFill>
                      </w14:textFill>
                    </w:rPr>
                  </w:pPr>
                  <w:r>
                    <w:rPr>
                      <w:color w:val="000000" w:themeColor="text1"/>
                      <w:u w:val="single"/>
                      <w14:textFill>
                        <w14:solidFill>
                          <w14:schemeClr w14:val="tx1"/>
                        </w14:solidFill>
                      </w14:textFill>
                    </w:rPr>
                    <w:t>套）</w:t>
                  </w:r>
                </w:p>
              </w:tc>
              <w:tc>
                <w:tcPr>
                  <w:tcW w:w="1087" w:type="dxa"/>
                  <w:vAlign w:val="center"/>
                </w:tcPr>
                <w:p w14:paraId="57FDE1DC">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噪声源强dB（A）</w:t>
                  </w:r>
                </w:p>
              </w:tc>
              <w:tc>
                <w:tcPr>
                  <w:tcW w:w="2825" w:type="dxa"/>
                  <w:vAlign w:val="center"/>
                </w:tcPr>
                <w:p w14:paraId="79EF8E84">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防治措施</w:t>
                  </w:r>
                </w:p>
              </w:tc>
              <w:tc>
                <w:tcPr>
                  <w:tcW w:w="1076" w:type="dxa"/>
                  <w:vAlign w:val="center"/>
                </w:tcPr>
                <w:p w14:paraId="0619CDF0">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排放强度</w:t>
                  </w:r>
                  <w:r>
                    <w:rPr>
                      <w:color w:val="000000" w:themeColor="text1"/>
                      <w:u w:val="single"/>
                      <w14:textFill>
                        <w14:solidFill>
                          <w14:schemeClr w14:val="tx1"/>
                        </w14:solidFill>
                      </w14:textFill>
                    </w:rPr>
                    <w:t>dB（A）</w:t>
                  </w:r>
                </w:p>
              </w:tc>
            </w:tr>
            <w:tr w14:paraId="1BEF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1" w:type="dxa"/>
                  <w:vAlign w:val="center"/>
                </w:tcPr>
                <w:p w14:paraId="685D77C7">
                  <w:pPr>
                    <w:pStyle w:val="80"/>
                    <w:rPr>
                      <w:color w:val="000000" w:themeColor="text1"/>
                      <w:u w:val="single"/>
                      <w:lang w:val="zh-CN"/>
                      <w14:textFill>
                        <w14:solidFill>
                          <w14:schemeClr w14:val="tx1"/>
                        </w14:solidFill>
                      </w14:textFill>
                    </w:rPr>
                  </w:pPr>
                  <w:r>
                    <w:rPr>
                      <w:color w:val="000000" w:themeColor="text1"/>
                      <w:u w:val="single"/>
                      <w14:textFill>
                        <w14:solidFill>
                          <w14:schemeClr w14:val="tx1"/>
                        </w14:solidFill>
                      </w14:textFill>
                    </w:rPr>
                    <w:t>污水处理站风机</w:t>
                  </w:r>
                </w:p>
              </w:tc>
              <w:tc>
                <w:tcPr>
                  <w:tcW w:w="1117" w:type="dxa"/>
                  <w:vAlign w:val="center"/>
                </w:tcPr>
                <w:p w14:paraId="01FCF599">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p>
              </w:tc>
              <w:tc>
                <w:tcPr>
                  <w:tcW w:w="1087" w:type="dxa"/>
                  <w:vAlign w:val="center"/>
                </w:tcPr>
                <w:p w14:paraId="63282C6C">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70~75</w:t>
                  </w:r>
                </w:p>
              </w:tc>
              <w:tc>
                <w:tcPr>
                  <w:tcW w:w="2825" w:type="dxa"/>
                  <w:vMerge w:val="restart"/>
                  <w:vAlign w:val="center"/>
                </w:tcPr>
                <w:p w14:paraId="3364333C">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选用低噪声设备</w:t>
                  </w:r>
                  <w:r>
                    <w:rPr>
                      <w:rFonts w:hint="eastAsia"/>
                      <w:color w:val="000000" w:themeColor="text1"/>
                      <w:u w:val="single"/>
                      <w14:textFill>
                        <w14:solidFill>
                          <w14:schemeClr w14:val="tx1"/>
                        </w14:solidFill>
                      </w14:textFill>
                    </w:rPr>
                    <w:t>，建筑隔声，基础减震，</w:t>
                  </w:r>
                  <w:r>
                    <w:rPr>
                      <w:color w:val="000000" w:themeColor="text1"/>
                      <w:u w:val="single"/>
                      <w14:textFill>
                        <w14:solidFill>
                          <w14:schemeClr w14:val="tx1"/>
                        </w14:solidFill>
                      </w14:textFill>
                    </w:rPr>
                    <w:t>加强设备的保养和维护</w:t>
                  </w:r>
                  <w:r>
                    <w:rPr>
                      <w:rFonts w:hint="eastAsia"/>
                      <w:color w:val="000000" w:themeColor="text1"/>
                      <w:u w:val="single"/>
                      <w14:textFill>
                        <w14:solidFill>
                          <w14:schemeClr w14:val="tx1"/>
                        </w14:solidFill>
                      </w14:textFill>
                    </w:rPr>
                    <w:t>后降低20</w:t>
                  </w:r>
                  <w:r>
                    <w:rPr>
                      <w:color w:val="000000" w:themeColor="text1"/>
                      <w:u w:val="single"/>
                      <w14:textFill>
                        <w14:solidFill>
                          <w14:schemeClr w14:val="tx1"/>
                        </w14:solidFill>
                      </w14:textFill>
                    </w:rPr>
                    <w:t>dB（A）</w:t>
                  </w:r>
                </w:p>
              </w:tc>
              <w:tc>
                <w:tcPr>
                  <w:tcW w:w="1076" w:type="dxa"/>
                  <w:vAlign w:val="center"/>
                </w:tcPr>
                <w:p w14:paraId="620AA4B6">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53</w:t>
                  </w:r>
                </w:p>
              </w:tc>
            </w:tr>
            <w:tr w14:paraId="5DC5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1" w:type="dxa"/>
                  <w:vAlign w:val="center"/>
                </w:tcPr>
                <w:p w14:paraId="5DEAE222">
                  <w:pPr>
                    <w:pStyle w:val="80"/>
                    <w:rPr>
                      <w:color w:val="000000" w:themeColor="text1"/>
                      <w:u w:val="single"/>
                      <w:lang w:val="zh-CN"/>
                      <w14:textFill>
                        <w14:solidFill>
                          <w14:schemeClr w14:val="tx1"/>
                        </w14:solidFill>
                      </w14:textFill>
                    </w:rPr>
                  </w:pPr>
                  <w:r>
                    <w:rPr>
                      <w:color w:val="000000" w:themeColor="text1"/>
                      <w:u w:val="single"/>
                      <w14:textFill>
                        <w14:solidFill>
                          <w14:schemeClr w14:val="tx1"/>
                        </w14:solidFill>
                      </w14:textFill>
                    </w:rPr>
                    <w:t>污水处理站水泵</w:t>
                  </w:r>
                </w:p>
              </w:tc>
              <w:tc>
                <w:tcPr>
                  <w:tcW w:w="1117" w:type="dxa"/>
                  <w:vAlign w:val="center"/>
                </w:tcPr>
                <w:p w14:paraId="111BB875">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p>
              </w:tc>
              <w:tc>
                <w:tcPr>
                  <w:tcW w:w="1087" w:type="dxa"/>
                  <w:vAlign w:val="center"/>
                </w:tcPr>
                <w:p w14:paraId="70454D93">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60~70</w:t>
                  </w:r>
                </w:p>
              </w:tc>
              <w:tc>
                <w:tcPr>
                  <w:tcW w:w="2825" w:type="dxa"/>
                  <w:vMerge w:val="continue"/>
                  <w:vAlign w:val="center"/>
                </w:tcPr>
                <w:p w14:paraId="5A211B1D">
                  <w:pPr>
                    <w:pStyle w:val="80"/>
                    <w:rPr>
                      <w:color w:val="000000" w:themeColor="text1"/>
                      <w:u w:val="single"/>
                      <w14:textFill>
                        <w14:solidFill>
                          <w14:schemeClr w14:val="tx1"/>
                        </w14:solidFill>
                      </w14:textFill>
                    </w:rPr>
                  </w:pPr>
                </w:p>
              </w:tc>
              <w:tc>
                <w:tcPr>
                  <w:tcW w:w="1076" w:type="dxa"/>
                  <w:vAlign w:val="center"/>
                </w:tcPr>
                <w:p w14:paraId="4FF2E460">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45</w:t>
                  </w:r>
                </w:p>
              </w:tc>
            </w:tr>
            <w:tr w14:paraId="2864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1" w:type="dxa"/>
                  <w:vAlign w:val="center"/>
                </w:tcPr>
                <w:p w14:paraId="227139CB">
                  <w:pPr>
                    <w:pStyle w:val="80"/>
                    <w:rPr>
                      <w:color w:val="000000" w:themeColor="text1"/>
                      <w:u w:val="single"/>
                      <w:lang w:val="zh-CN"/>
                      <w14:textFill>
                        <w14:solidFill>
                          <w14:schemeClr w14:val="tx1"/>
                        </w14:solidFill>
                      </w14:textFill>
                    </w:rPr>
                  </w:pPr>
                  <w:r>
                    <w:rPr>
                      <w:color w:val="000000" w:themeColor="text1"/>
                      <w:u w:val="single"/>
                      <w14:textFill>
                        <w14:solidFill>
                          <w14:schemeClr w14:val="tx1"/>
                        </w14:solidFill>
                      </w14:textFill>
                    </w:rPr>
                    <w:t>空调外机</w:t>
                  </w:r>
                </w:p>
              </w:tc>
              <w:tc>
                <w:tcPr>
                  <w:tcW w:w="1117" w:type="dxa"/>
                  <w:vAlign w:val="center"/>
                </w:tcPr>
                <w:p w14:paraId="7B5BBC02">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1</w:t>
                  </w:r>
                </w:p>
              </w:tc>
              <w:tc>
                <w:tcPr>
                  <w:tcW w:w="1087" w:type="dxa"/>
                  <w:vAlign w:val="center"/>
                </w:tcPr>
                <w:p w14:paraId="2953CDA8">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60</w:t>
                  </w:r>
                </w:p>
              </w:tc>
              <w:tc>
                <w:tcPr>
                  <w:tcW w:w="2825" w:type="dxa"/>
                  <w:vMerge w:val="continue"/>
                  <w:vAlign w:val="center"/>
                </w:tcPr>
                <w:p w14:paraId="4DA7E63D">
                  <w:pPr>
                    <w:pStyle w:val="80"/>
                    <w:rPr>
                      <w:color w:val="000000" w:themeColor="text1"/>
                      <w:u w:val="single"/>
                      <w14:textFill>
                        <w14:solidFill>
                          <w14:schemeClr w14:val="tx1"/>
                        </w14:solidFill>
                      </w14:textFill>
                    </w:rPr>
                  </w:pPr>
                </w:p>
              </w:tc>
              <w:tc>
                <w:tcPr>
                  <w:tcW w:w="1076" w:type="dxa"/>
                  <w:vAlign w:val="center"/>
                </w:tcPr>
                <w:p w14:paraId="1A09D7A4">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40</w:t>
                  </w:r>
                </w:p>
              </w:tc>
            </w:tr>
            <w:tr w14:paraId="509F7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1" w:type="dxa"/>
                  <w:vAlign w:val="center"/>
                </w:tcPr>
                <w:p w14:paraId="55C37FDF">
                  <w:pPr>
                    <w:pStyle w:val="80"/>
                    <w:rPr>
                      <w:rFonts w:hint="eastAsia"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发电机</w:t>
                  </w:r>
                </w:p>
              </w:tc>
              <w:tc>
                <w:tcPr>
                  <w:tcW w:w="1117" w:type="dxa"/>
                  <w:vAlign w:val="center"/>
                </w:tcPr>
                <w:p w14:paraId="4A924052">
                  <w:pPr>
                    <w:pStyle w:val="80"/>
                    <w:rPr>
                      <w:rFonts w:hint="eastAsia"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1</w:t>
                  </w:r>
                </w:p>
              </w:tc>
              <w:tc>
                <w:tcPr>
                  <w:tcW w:w="1087" w:type="dxa"/>
                  <w:vAlign w:val="center"/>
                </w:tcPr>
                <w:p w14:paraId="554FF521">
                  <w:pPr>
                    <w:pStyle w:val="80"/>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65~75</w:t>
                  </w:r>
                </w:p>
              </w:tc>
              <w:tc>
                <w:tcPr>
                  <w:tcW w:w="2825" w:type="dxa"/>
                  <w:vMerge w:val="continue"/>
                  <w:vAlign w:val="center"/>
                </w:tcPr>
                <w:p w14:paraId="24F43535">
                  <w:pPr>
                    <w:pStyle w:val="80"/>
                    <w:rPr>
                      <w:color w:val="000000" w:themeColor="text1"/>
                      <w:u w:val="single"/>
                      <w14:textFill>
                        <w14:solidFill>
                          <w14:schemeClr w14:val="tx1"/>
                        </w14:solidFill>
                      </w14:textFill>
                    </w:rPr>
                  </w:pPr>
                </w:p>
              </w:tc>
              <w:tc>
                <w:tcPr>
                  <w:tcW w:w="1076" w:type="dxa"/>
                  <w:vAlign w:val="center"/>
                </w:tcPr>
                <w:p w14:paraId="3FFDE32D">
                  <w:pPr>
                    <w:pStyle w:val="80"/>
                    <w:rPr>
                      <w:rFonts w:hint="default" w:eastAsia="宋体"/>
                      <w:color w:val="000000" w:themeColor="text1"/>
                      <w:u w:val="single"/>
                      <w:lang w:val="en-US" w:eastAsia="zh-CN"/>
                      <w14:textFill>
                        <w14:solidFill>
                          <w14:schemeClr w14:val="tx1"/>
                        </w14:solidFill>
                      </w14:textFill>
                    </w:rPr>
                  </w:pPr>
                  <w:r>
                    <w:rPr>
                      <w:rFonts w:hint="eastAsia"/>
                      <w:color w:val="000000" w:themeColor="text1"/>
                      <w:u w:val="single"/>
                      <w:lang w:val="en-US" w:eastAsia="zh-CN"/>
                      <w14:textFill>
                        <w14:solidFill>
                          <w14:schemeClr w14:val="tx1"/>
                        </w14:solidFill>
                      </w14:textFill>
                    </w:rPr>
                    <w:t>55</w:t>
                  </w:r>
                </w:p>
              </w:tc>
            </w:tr>
            <w:tr w14:paraId="1503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11" w:type="dxa"/>
                  <w:vAlign w:val="center"/>
                </w:tcPr>
                <w:p w14:paraId="0605B7C2">
                  <w:pPr>
                    <w:pStyle w:val="80"/>
                    <w:rPr>
                      <w:color w:val="000000" w:themeColor="text1"/>
                      <w:u w:val="single"/>
                      <w:lang w:val="zh-CN"/>
                      <w14:textFill>
                        <w14:solidFill>
                          <w14:schemeClr w14:val="tx1"/>
                        </w14:solidFill>
                      </w14:textFill>
                    </w:rPr>
                  </w:pPr>
                  <w:r>
                    <w:rPr>
                      <w:color w:val="000000" w:themeColor="text1"/>
                      <w:u w:val="single"/>
                      <w14:textFill>
                        <w14:solidFill>
                          <w14:schemeClr w14:val="tx1"/>
                        </w14:solidFill>
                      </w14:textFill>
                    </w:rPr>
                    <w:t>人群活动噪声</w:t>
                  </w:r>
                </w:p>
              </w:tc>
              <w:tc>
                <w:tcPr>
                  <w:tcW w:w="1117" w:type="dxa"/>
                  <w:vAlign w:val="center"/>
                </w:tcPr>
                <w:p w14:paraId="71FC131A">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w:t>
                  </w:r>
                </w:p>
              </w:tc>
              <w:tc>
                <w:tcPr>
                  <w:tcW w:w="1087" w:type="dxa"/>
                  <w:vAlign w:val="center"/>
                </w:tcPr>
                <w:p w14:paraId="4D46BE3F">
                  <w:pPr>
                    <w:pStyle w:val="80"/>
                    <w:rPr>
                      <w:color w:val="000000" w:themeColor="text1"/>
                      <w:u w:val="single"/>
                      <w14:textFill>
                        <w14:solidFill>
                          <w14:schemeClr w14:val="tx1"/>
                        </w14:solidFill>
                      </w14:textFill>
                    </w:rPr>
                  </w:pPr>
                  <w:r>
                    <w:rPr>
                      <w:color w:val="000000" w:themeColor="text1"/>
                      <w:u w:val="single"/>
                      <w14:textFill>
                        <w14:solidFill>
                          <w14:schemeClr w14:val="tx1"/>
                        </w14:solidFill>
                      </w14:textFill>
                    </w:rPr>
                    <w:t>60~70</w:t>
                  </w:r>
                </w:p>
              </w:tc>
              <w:tc>
                <w:tcPr>
                  <w:tcW w:w="2825" w:type="dxa"/>
                  <w:vAlign w:val="center"/>
                </w:tcPr>
                <w:p w14:paraId="7BCF756C">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经加强管理，强化医护人员及病人意识，噪声通过墙体</w:t>
                  </w:r>
                </w:p>
                <w:p w14:paraId="0F8AE297">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隔声和距离衰减后降低20</w:t>
                  </w:r>
                  <w:r>
                    <w:rPr>
                      <w:color w:val="000000" w:themeColor="text1"/>
                      <w:u w:val="single"/>
                      <w14:textFill>
                        <w14:solidFill>
                          <w14:schemeClr w14:val="tx1"/>
                        </w14:solidFill>
                      </w14:textFill>
                    </w:rPr>
                    <w:t>dB（A）</w:t>
                  </w:r>
                </w:p>
              </w:tc>
              <w:tc>
                <w:tcPr>
                  <w:tcW w:w="1076" w:type="dxa"/>
                  <w:vAlign w:val="center"/>
                </w:tcPr>
                <w:p w14:paraId="3F5CD17B">
                  <w:pPr>
                    <w:pStyle w:val="80"/>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45</w:t>
                  </w:r>
                </w:p>
              </w:tc>
            </w:tr>
          </w:tbl>
          <w:p w14:paraId="287B85A4">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根据</w:t>
            </w:r>
            <w:r>
              <w:rPr>
                <w:rFonts w:hint="default" w:ascii="Times New Roman" w:hAnsi="Times New Roman" w:eastAsia="宋体" w:cs="Times New Roman"/>
                <w:color w:val="000000" w:themeColor="text1"/>
                <w:kern w:val="0"/>
                <w:sz w:val="21"/>
                <w:szCs w:val="21"/>
                <w14:textFill>
                  <w14:solidFill>
                    <w14:schemeClr w14:val="tx1"/>
                  </w14:solidFill>
                </w14:textFill>
              </w:rPr>
              <w:t>《环境影响评价技术导则（声环境）》（HJ2.4-20</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21</w:t>
            </w:r>
            <w:r>
              <w:rPr>
                <w:rFonts w:hint="default" w:ascii="Times New Roman" w:hAnsi="Times New Roman" w:eastAsia="宋体" w:cs="Times New Roman"/>
                <w:color w:val="000000" w:themeColor="text1"/>
                <w:kern w:val="0"/>
                <w:sz w:val="21"/>
                <w:szCs w:val="21"/>
                <w14:textFill>
                  <w14:solidFill>
                    <w14:schemeClr w14:val="tx1"/>
                  </w14:solidFill>
                </w14:textFill>
              </w:rPr>
              <w:t>）技术要求，本次评价采取导则上推荐模式。</w:t>
            </w:r>
          </w:p>
          <w:p w14:paraId="14CA0A74">
            <w:pPr>
              <w:keepNext w:val="0"/>
              <w:keepLines w:val="0"/>
              <w:suppressLineNumbers w:val="0"/>
              <w:spacing w:before="0" w:beforeAutospacing="0" w:after="0" w:afterAutospacing="0" w:line="360" w:lineRule="auto"/>
              <w:ind w:right="0" w:firstLine="420" w:firstLineChars="200"/>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按</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fldChar w:fldCharType="begin"/>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instrText xml:space="preserve"> = 1 \* GB3 \* MERGEFORMAT </w:instrTex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fldChar w:fldCharType="separate"/>
            </w:r>
            <w:r>
              <w:rPr>
                <w:color w:val="000000" w:themeColor="text1"/>
                <w14:textFill>
                  <w14:solidFill>
                    <w14:schemeClr w14:val="tx1"/>
                  </w14:solidFill>
                </w14:textFill>
              </w:rPr>
              <w:t>①</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fldChar w:fldCharType="end"/>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室</w:t>
            </w:r>
            <w:r>
              <w:rPr>
                <w:rFonts w:hint="default" w:ascii="Times New Roman" w:hAnsi="Times New Roman" w:eastAsia="宋体" w:cs="Times New Roman"/>
                <w:color w:val="000000" w:themeColor="text1"/>
                <w:kern w:val="0"/>
                <w:sz w:val="21"/>
                <w:szCs w:val="21"/>
                <w:lang w:val="zh-CN"/>
                <w14:textFill>
                  <w14:solidFill>
                    <w14:schemeClr w14:val="tx1"/>
                  </w14:solidFill>
                </w14:textFill>
              </w:rPr>
              <w:t>内声源等效室外声源声功率级计算方法</w:t>
            </w:r>
          </w:p>
          <w:p w14:paraId="2A7A2F53">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a.</w:t>
            </w:r>
            <w:r>
              <w:rPr>
                <w:rFonts w:hint="default" w:ascii="Times New Roman" w:hAnsi="Times New Roman" w:eastAsia="宋体" w:cs="Times New Roman"/>
                <w:color w:val="000000" w:themeColor="text1"/>
                <w:kern w:val="0"/>
                <w:sz w:val="21"/>
                <w:szCs w:val="21"/>
                <w14:textFill>
                  <w14:solidFill>
                    <w14:schemeClr w14:val="tx1"/>
                  </w14:solidFill>
                </w14:textFill>
              </w:rPr>
              <w:t>某一室内声源靠近围护结构处产生的倍频带声压级的计算</w:t>
            </w:r>
          </w:p>
          <w:p w14:paraId="61C9387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s-ES"/>
                <w14:textFill>
                  <w14:solidFill>
                    <w14:schemeClr w14:val="tx1"/>
                  </w14:solidFill>
                </w14:textFill>
              </w:rPr>
              <w:t>L</w:t>
            </w:r>
            <w:r>
              <w:rPr>
                <w:rFonts w:hint="default" w:ascii="Times New Roman" w:hAnsi="Times New Roman" w:eastAsia="宋体" w:cs="Times New Roman"/>
                <w:color w:val="000000" w:themeColor="text1"/>
                <w:kern w:val="0"/>
                <w:sz w:val="21"/>
                <w:szCs w:val="21"/>
                <w:vertAlign w:val="subscript"/>
                <w:lang w:val="es-ES"/>
                <w14:textFill>
                  <w14:solidFill>
                    <w14:schemeClr w14:val="tx1"/>
                  </w14:solidFill>
                </w14:textFill>
              </w:rPr>
              <w:t>p1</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lang w:val="es-ES"/>
                <w14:textFill>
                  <w14:solidFill>
                    <w14:schemeClr w14:val="tx1"/>
                  </w14:solidFill>
                </w14:textFill>
              </w:rPr>
              <w:t>L</w:t>
            </w:r>
            <w:r>
              <w:rPr>
                <w:rFonts w:hint="default" w:ascii="Times New Roman" w:hAnsi="Times New Roman" w:eastAsia="宋体" w:cs="Times New Roman"/>
                <w:color w:val="000000" w:themeColor="text1"/>
                <w:kern w:val="0"/>
                <w:sz w:val="21"/>
                <w:szCs w:val="21"/>
                <w:vertAlign w:val="subscript"/>
                <w:lang w:val="es-ES"/>
                <w14:textFill>
                  <w14:solidFill>
                    <w14:schemeClr w14:val="tx1"/>
                  </w14:solidFill>
                </w14:textFill>
              </w:rPr>
              <w:t>w</w:t>
            </w:r>
            <w:r>
              <w:rPr>
                <w:rFonts w:hint="default" w:ascii="Times New Roman" w:hAnsi="Times New Roman" w:eastAsia="宋体" w:cs="Times New Roman"/>
                <w:color w:val="000000" w:themeColor="text1"/>
                <w:kern w:val="0"/>
                <w:sz w:val="21"/>
                <w:szCs w:val="21"/>
                <w14:textFill>
                  <w14:solidFill>
                    <w14:schemeClr w14:val="tx1"/>
                  </w14:solidFill>
                </w14:textFill>
              </w:rPr>
              <w:t>+10log(</w:t>
            </w:r>
            <w:r>
              <w:rPr>
                <w:rFonts w:hint="default" w:ascii="Times New Roman" w:hAnsi="Times New Roman" w:eastAsia="宋体" w:cs="Times New Roman"/>
                <w:color w:val="000000" w:themeColor="text1"/>
                <w:kern w:val="0"/>
                <w:position w:val="-24"/>
                <w:sz w:val="21"/>
                <w:szCs w:val="21"/>
                <w14:textFill>
                  <w14:solidFill>
                    <w14:schemeClr w14:val="tx1"/>
                  </w14:solidFill>
                </w14:textFill>
              </w:rPr>
              <w:drawing>
                <wp:inline distT="0" distB="0" distL="114300" distR="114300">
                  <wp:extent cx="628650" cy="381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4"/>
                          <a:stretch>
                            <a:fillRect/>
                          </a:stretch>
                        </pic:blipFill>
                        <pic:spPr>
                          <a:xfrm>
                            <a:off x="0" y="0"/>
                            <a:ext cx="628650" cy="381000"/>
                          </a:xfrm>
                          <a:prstGeom prst="rect">
                            <a:avLst/>
                          </a:prstGeom>
                          <a:noFill/>
                          <a:ln>
                            <a:noFill/>
                          </a:ln>
                        </pic:spPr>
                      </pic:pic>
                    </a:graphicData>
                  </a:graphic>
                </wp:inline>
              </w:drawing>
            </w:r>
            <w:r>
              <w:rPr>
                <w:rFonts w:hint="default" w:ascii="Times New Roman" w:hAnsi="Times New Roman" w:eastAsia="宋体" w:cs="Times New Roman"/>
                <w:color w:val="000000" w:themeColor="text1"/>
                <w:kern w:val="0"/>
                <w:sz w:val="21"/>
                <w:szCs w:val="21"/>
                <w14:textFill>
                  <w14:solidFill>
                    <w14:schemeClr w14:val="tx1"/>
                  </w14:solidFill>
                </w14:textFill>
              </w:rPr>
              <w:t>)</w:t>
            </w:r>
          </w:p>
          <w:p w14:paraId="56488F98">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lang w:val="zh-CN"/>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式中：</w:t>
            </w:r>
            <w:r>
              <w:rPr>
                <w:rFonts w:hint="default" w:ascii="Times New Roman" w:hAnsi="Times New Roman" w:eastAsia="宋体" w:cs="Times New Roman"/>
                <w:color w:val="000000" w:themeColor="text1"/>
                <w:kern w:val="0"/>
                <w:sz w:val="21"/>
                <w:szCs w:val="21"/>
                <w:lang w:val="es-ES"/>
                <w14:textFill>
                  <w14:solidFill>
                    <w14:schemeClr w14:val="tx1"/>
                  </w14:solidFill>
                </w14:textFill>
              </w:rPr>
              <w:t>Q</w:t>
            </w:r>
            <w:r>
              <w:rPr>
                <w:rFonts w:hint="default" w:ascii="Times New Roman" w:hAnsi="Times New Roman" w:eastAsia="宋体" w:cs="Times New Roman"/>
                <w:color w:val="000000" w:themeColor="text1"/>
                <w:kern w:val="0"/>
                <w:sz w:val="21"/>
                <w:szCs w:val="21"/>
                <w14:textFill>
                  <w14:solidFill>
                    <w14:schemeClr w14:val="tx1"/>
                  </w14:solidFill>
                </w14:textFill>
              </w:rPr>
              <w:t>—指向性因素；通常对无指向性声源，当声源放在房间中心时，</w:t>
            </w:r>
            <w:r>
              <w:rPr>
                <w:rFonts w:hint="default" w:ascii="Times New Roman" w:hAnsi="Times New Roman" w:eastAsia="宋体" w:cs="Times New Roman"/>
                <w:i/>
                <w:iCs/>
                <w:color w:val="000000" w:themeColor="text1"/>
                <w:kern w:val="0"/>
                <w:sz w:val="21"/>
                <w:szCs w:val="21"/>
                <w14:textFill>
                  <w14:solidFill>
                    <w14:schemeClr w14:val="tx1"/>
                  </w14:solidFill>
                </w14:textFill>
              </w:rPr>
              <w:t>Q</w:t>
            </w:r>
            <w:r>
              <w:rPr>
                <w:rFonts w:hint="default" w:ascii="Times New Roman" w:hAnsi="Times New Roman" w:eastAsia="宋体" w:cs="Times New Roman"/>
                <w:color w:val="000000" w:themeColor="text1"/>
                <w:kern w:val="0"/>
                <w:sz w:val="21"/>
                <w:szCs w:val="21"/>
                <w14:textFill>
                  <w14:solidFill>
                    <w14:schemeClr w14:val="tx1"/>
                  </w14:solidFill>
                </w14:textFill>
              </w:rPr>
              <w:t>=1；当放在一面墙的中心时，</w:t>
            </w:r>
            <w:r>
              <w:rPr>
                <w:rFonts w:hint="default" w:ascii="Times New Roman" w:hAnsi="Times New Roman" w:eastAsia="宋体" w:cs="Times New Roman"/>
                <w:i/>
                <w:iCs/>
                <w:color w:val="000000" w:themeColor="text1"/>
                <w:kern w:val="0"/>
                <w:sz w:val="21"/>
                <w:szCs w:val="21"/>
                <w14:textFill>
                  <w14:solidFill>
                    <w14:schemeClr w14:val="tx1"/>
                  </w14:solidFill>
                </w14:textFill>
              </w:rPr>
              <w:t>Q</w:t>
            </w:r>
            <w:r>
              <w:rPr>
                <w:rFonts w:hint="default" w:ascii="Times New Roman" w:hAnsi="Times New Roman" w:eastAsia="宋体" w:cs="Times New Roman"/>
                <w:color w:val="000000" w:themeColor="text1"/>
                <w:kern w:val="0"/>
                <w:sz w:val="21"/>
                <w:szCs w:val="21"/>
                <w14:textFill>
                  <w14:solidFill>
                    <w14:schemeClr w14:val="tx1"/>
                  </w14:solidFill>
                </w14:textFill>
              </w:rPr>
              <w:t>=2；当放在两面墙夹角处时，</w:t>
            </w:r>
            <w:r>
              <w:rPr>
                <w:rFonts w:hint="default" w:ascii="Times New Roman" w:hAnsi="Times New Roman" w:eastAsia="宋体" w:cs="Times New Roman"/>
                <w:i/>
                <w:iCs/>
                <w:color w:val="000000" w:themeColor="text1"/>
                <w:kern w:val="0"/>
                <w:sz w:val="21"/>
                <w:szCs w:val="21"/>
                <w14:textFill>
                  <w14:solidFill>
                    <w14:schemeClr w14:val="tx1"/>
                  </w14:solidFill>
                </w14:textFill>
              </w:rPr>
              <w:t>Q</w:t>
            </w:r>
            <w:r>
              <w:rPr>
                <w:rFonts w:hint="default" w:ascii="Times New Roman" w:hAnsi="Times New Roman" w:eastAsia="宋体" w:cs="Times New Roman"/>
                <w:color w:val="000000" w:themeColor="text1"/>
                <w:kern w:val="0"/>
                <w:sz w:val="21"/>
                <w:szCs w:val="21"/>
                <w14:textFill>
                  <w14:solidFill>
                    <w14:schemeClr w14:val="tx1"/>
                  </w14:solidFill>
                </w14:textFill>
              </w:rPr>
              <w:t>=4；当放在三面墙夹角处时，</w:t>
            </w:r>
            <w:r>
              <w:rPr>
                <w:rFonts w:hint="default" w:ascii="Times New Roman" w:hAnsi="Times New Roman" w:eastAsia="宋体" w:cs="Times New Roman"/>
                <w:i/>
                <w:iCs/>
                <w:color w:val="000000" w:themeColor="text1"/>
                <w:kern w:val="0"/>
                <w:sz w:val="21"/>
                <w:szCs w:val="21"/>
                <w14:textFill>
                  <w14:solidFill>
                    <w14:schemeClr w14:val="tx1"/>
                  </w14:solidFill>
                </w14:textFill>
              </w:rPr>
              <w:t>Q</w:t>
            </w:r>
            <w:r>
              <w:rPr>
                <w:rFonts w:hint="default" w:ascii="Times New Roman" w:hAnsi="Times New Roman" w:eastAsia="宋体" w:cs="Times New Roman"/>
                <w:color w:val="000000" w:themeColor="text1"/>
                <w:kern w:val="0"/>
                <w:sz w:val="21"/>
                <w:szCs w:val="21"/>
                <w14:textFill>
                  <w14:solidFill>
                    <w14:schemeClr w14:val="tx1"/>
                  </w14:solidFill>
                </w14:textFill>
              </w:rPr>
              <w:t>=8。</w:t>
            </w:r>
          </w:p>
          <w:p w14:paraId="3F479170">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i/>
                <w:iCs/>
                <w:color w:val="000000" w:themeColor="text1"/>
                <w:kern w:val="0"/>
                <w:sz w:val="21"/>
                <w:szCs w:val="21"/>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—房间常数；</w:t>
            </w:r>
            <w:r>
              <w:rPr>
                <w:rFonts w:hint="default" w:ascii="Times New Roman" w:hAnsi="Times New Roman" w:eastAsia="宋体" w:cs="Times New Roman"/>
                <w:i/>
                <w:iCs/>
                <w:color w:val="000000" w:themeColor="text1"/>
                <w:kern w:val="0"/>
                <w:sz w:val="21"/>
                <w:szCs w:val="21"/>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 =</w:t>
            </w:r>
            <w:r>
              <w:rPr>
                <w:rFonts w:hint="default" w:ascii="Times New Roman" w:hAnsi="Times New Roman" w:eastAsia="宋体" w:cs="Times New Roman"/>
                <w:i/>
                <w:iCs/>
                <w:color w:val="000000" w:themeColor="text1"/>
                <w:kern w:val="0"/>
                <w:sz w:val="21"/>
                <w:szCs w:val="21"/>
                <w14:textFill>
                  <w14:solidFill>
                    <w14:schemeClr w14:val="tx1"/>
                  </w14:solidFill>
                </w14:textFill>
              </w:rPr>
              <w:t>S</w:t>
            </w:r>
            <w:r>
              <w:rPr>
                <w:rFonts w:hint="default" w:ascii="Times New Roman" w:hAnsi="Times New Roman" w:eastAsia="宋体" w:cs="Times New Roman"/>
                <w:color w:val="000000" w:themeColor="text1"/>
                <w:kern w:val="0"/>
                <w:sz w:val="21"/>
                <w:szCs w:val="21"/>
                <w14:textFill>
                  <w14:solidFill>
                    <w14:schemeClr w14:val="tx1"/>
                  </w14:solidFill>
                </w14:textFill>
              </w:rPr>
              <w:t>α/(1-α)，</w:t>
            </w:r>
            <w:r>
              <w:rPr>
                <w:rFonts w:hint="default" w:ascii="Times New Roman" w:hAnsi="Times New Roman" w:eastAsia="宋体" w:cs="Times New Roman"/>
                <w:i/>
                <w:iCs/>
                <w:color w:val="000000" w:themeColor="text1"/>
                <w:kern w:val="0"/>
                <w:sz w:val="21"/>
                <w:szCs w:val="21"/>
                <w14:textFill>
                  <w14:solidFill>
                    <w14:schemeClr w14:val="tx1"/>
                  </w14:solidFill>
                </w14:textFill>
              </w:rPr>
              <w:t>S</w:t>
            </w:r>
            <w:r>
              <w:rPr>
                <w:rFonts w:hint="default" w:ascii="Times New Roman" w:hAnsi="Times New Roman" w:eastAsia="宋体" w:cs="Times New Roman"/>
                <w:color w:val="000000" w:themeColor="text1"/>
                <w:kern w:val="0"/>
                <w:sz w:val="21"/>
                <w:szCs w:val="21"/>
                <w14:textFill>
                  <w14:solidFill>
                    <w14:schemeClr w14:val="tx1"/>
                  </w14:solidFill>
                </w14:textFill>
              </w:rPr>
              <w:t>为房间内表面面积，m</w:t>
            </w:r>
            <w:r>
              <w:rPr>
                <w:rFonts w:hint="default" w:ascii="Times New Roman" w:hAnsi="Times New Roman" w:eastAsia="宋体" w:cs="Times New Roman"/>
                <w:color w:val="000000" w:themeColor="text1"/>
                <w:kern w:val="0"/>
                <w:sz w:val="21"/>
                <w:szCs w:val="21"/>
                <w:vertAlign w:val="superscript"/>
                <w14:textFill>
                  <w14:solidFill>
                    <w14:schemeClr w14:val="tx1"/>
                  </w14:solidFill>
                </w14:textFill>
              </w:rPr>
              <w:t>2</w:t>
            </w:r>
            <w:r>
              <w:rPr>
                <w:rFonts w:hint="default" w:ascii="Times New Roman" w:hAnsi="Times New Roman" w:eastAsia="宋体" w:cs="Times New Roman"/>
                <w:color w:val="000000" w:themeColor="text1"/>
                <w:kern w:val="0"/>
                <w:sz w:val="21"/>
                <w:szCs w:val="21"/>
                <w14:textFill>
                  <w14:solidFill>
                    <w14:schemeClr w14:val="tx1"/>
                  </w14:solidFill>
                </w14:textFill>
              </w:rPr>
              <w:t>；α为平均吸声系数。</w:t>
            </w:r>
          </w:p>
          <w:p w14:paraId="4CD234EC">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i/>
                <w:iCs/>
                <w:color w:val="000000" w:themeColor="text1"/>
                <w:kern w:val="0"/>
                <w:sz w:val="21"/>
                <w:szCs w:val="21"/>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—声源到靠近围护结构某点处的距离，m。</w:t>
            </w:r>
          </w:p>
          <w:p w14:paraId="0650F715">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b.所有室内声源室内</w:t>
            </w:r>
            <w:r>
              <w:rPr>
                <w:rFonts w:hint="default" w:ascii="Times New Roman" w:hAnsi="Times New Roman" w:eastAsia="宋体" w:cs="Times New Roman"/>
                <w:i/>
                <w:iCs/>
                <w:color w:val="000000" w:themeColor="text1"/>
                <w:kern w:val="0"/>
                <w:sz w:val="21"/>
                <w:szCs w:val="21"/>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倍频带叠加声压的计算</w:t>
            </w:r>
          </w:p>
          <w:p w14:paraId="4496225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4"/>
                <w:szCs w:val="21"/>
                <w14:textFill>
                  <w14:solidFill>
                    <w14:schemeClr w14:val="tx1"/>
                  </w14:solidFill>
                </w14:textFill>
              </w:rPr>
            </w:pPr>
            <w:r>
              <w:rPr>
                <w:rFonts w:hint="default" w:ascii="Times New Roman" w:hAnsi="Times New Roman" w:eastAsia="宋体" w:cs="Times New Roman"/>
                <w:color w:val="000000" w:themeColor="text1"/>
                <w:kern w:val="0"/>
                <w:sz w:val="24"/>
                <w:szCs w:val="21"/>
                <w:lang w:val="zh-CN"/>
                <w14:textFill>
                  <w14:solidFill>
                    <w14:schemeClr w14:val="tx1"/>
                  </w14:solidFill>
                </w14:textFill>
              </w:rPr>
              <w:object>
                <v:shape id="_x0000_i1025" o:spt="75" type="#_x0000_t75" style="height:34.5pt;width:129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p>
          <w:p w14:paraId="037E0D1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式中：</w:t>
            </w:r>
            <w:r>
              <w:rPr>
                <w:rFonts w:hint="default" w:ascii="Times New Roman" w:hAnsi="Times New Roman" w:eastAsia="宋体" w:cs="Times New Roman"/>
                <w:i/>
                <w:iCs/>
                <w:color w:val="000000" w:themeColor="text1"/>
                <w:kern w:val="0"/>
                <w:sz w:val="21"/>
                <w:szCs w:val="21"/>
                <w14:textFill>
                  <w14:solidFill>
                    <w14:schemeClr w14:val="tx1"/>
                  </w14:solidFill>
                </w14:textFill>
              </w:rPr>
              <w:t>L</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P1i</w:t>
            </w: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color w:val="000000" w:themeColor="text1"/>
                <w:kern w:val="0"/>
                <w:sz w:val="21"/>
                <w:szCs w:val="21"/>
                <w14:textFill>
                  <w14:solidFill>
                    <w14:schemeClr w14:val="tx1"/>
                  </w14:solidFill>
                </w14:textFill>
              </w:rPr>
              <w:t>—靠近围护结构处室内N个声源</w:t>
            </w:r>
            <w:r>
              <w:rPr>
                <w:rFonts w:hint="default" w:ascii="Times New Roman" w:hAnsi="Times New Roman" w:eastAsia="宋体" w:cs="Times New Roman"/>
                <w:i/>
                <w:iCs/>
                <w:color w:val="000000" w:themeColor="text1"/>
                <w:kern w:val="0"/>
                <w:sz w:val="21"/>
                <w:szCs w:val="21"/>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倍频带的叠加声压级，dB；</w:t>
            </w:r>
          </w:p>
          <w:p w14:paraId="0F96D027">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i/>
                <w:iCs/>
                <w:color w:val="000000" w:themeColor="text1"/>
                <w:kern w:val="0"/>
                <w:sz w:val="21"/>
                <w:szCs w:val="21"/>
                <w14:textFill>
                  <w14:solidFill>
                    <w14:schemeClr w14:val="tx1"/>
                  </w14:solidFill>
                </w14:textFill>
              </w:rPr>
              <w:t>L</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P1ij</w:t>
            </w: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color w:val="000000" w:themeColor="text1"/>
                <w:kern w:val="0"/>
                <w:sz w:val="21"/>
                <w:szCs w:val="21"/>
                <w14:textFill>
                  <w14:solidFill>
                    <w14:schemeClr w14:val="tx1"/>
                  </w14:solidFill>
                </w14:textFill>
              </w:rPr>
              <w:t>—室内</w:t>
            </w:r>
            <w:r>
              <w:rPr>
                <w:rFonts w:hint="default" w:ascii="Times New Roman" w:hAnsi="Times New Roman" w:eastAsia="宋体" w:cs="Times New Roman"/>
                <w:i/>
                <w:iCs/>
                <w:color w:val="000000" w:themeColor="text1"/>
                <w:kern w:val="0"/>
                <w:sz w:val="21"/>
                <w:szCs w:val="21"/>
                <w14:textFill>
                  <w14:solidFill>
                    <w14:schemeClr w14:val="tx1"/>
                  </w14:solidFill>
                </w14:textFill>
              </w:rPr>
              <w:t>j</w:t>
            </w:r>
            <w:r>
              <w:rPr>
                <w:rFonts w:hint="default" w:ascii="Times New Roman" w:hAnsi="Times New Roman" w:eastAsia="宋体" w:cs="Times New Roman"/>
                <w:color w:val="000000" w:themeColor="text1"/>
                <w:kern w:val="0"/>
                <w:sz w:val="21"/>
                <w:szCs w:val="21"/>
                <w14:textFill>
                  <w14:solidFill>
                    <w14:schemeClr w14:val="tx1"/>
                  </w14:solidFill>
                </w14:textFill>
              </w:rPr>
              <w:t>声源</w:t>
            </w:r>
            <w:r>
              <w:rPr>
                <w:rFonts w:hint="default" w:ascii="Times New Roman" w:hAnsi="Times New Roman" w:eastAsia="宋体" w:cs="Times New Roman"/>
                <w:i/>
                <w:iCs/>
                <w:color w:val="000000" w:themeColor="text1"/>
                <w:kern w:val="0"/>
                <w:sz w:val="21"/>
                <w:szCs w:val="21"/>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倍频带的声压级，dB；</w:t>
            </w:r>
          </w:p>
          <w:p w14:paraId="50E71B4F">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N—室内声源总数。</w:t>
            </w:r>
          </w:p>
          <w:p w14:paraId="0EF6AAA4">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c.靠近室外围护结构处的声压级的计算</w:t>
            </w:r>
          </w:p>
          <w:p w14:paraId="0AB56EC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L</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P2i</w:t>
            </w:r>
            <w:r>
              <w:rPr>
                <w:rFonts w:hint="default" w:ascii="Times New Roman" w:hAnsi="Times New Roman" w:eastAsia="宋体" w:cs="Times New Roman"/>
                <w:color w:val="000000" w:themeColor="text1"/>
                <w:kern w:val="0"/>
                <w:sz w:val="21"/>
                <w:szCs w:val="21"/>
                <w14:textFill>
                  <w14:solidFill>
                    <w14:schemeClr w14:val="tx1"/>
                  </w14:solidFill>
                </w14:textFill>
              </w:rPr>
              <w:t>（T）= L</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P1i</w:t>
            </w:r>
            <w:r>
              <w:rPr>
                <w:rFonts w:hint="default" w:ascii="Times New Roman" w:hAnsi="Times New Roman" w:eastAsia="宋体" w:cs="Times New Roman"/>
                <w:color w:val="000000" w:themeColor="text1"/>
                <w:kern w:val="0"/>
                <w:sz w:val="21"/>
                <w:szCs w:val="21"/>
                <w14:textFill>
                  <w14:solidFill>
                    <w14:schemeClr w14:val="tx1"/>
                  </w14:solidFill>
                </w14:textFill>
              </w:rPr>
              <w:t>（T）-</w:t>
            </w:r>
            <w:r>
              <w:rPr>
                <w:rFonts w:hint="default" w:ascii="Times New Roman" w:hAnsi="Times New Roman" w:eastAsia="宋体" w:cs="Times New Roman"/>
                <w:color w:val="000000" w:themeColor="text1"/>
                <w:kern w:val="0"/>
                <w:sz w:val="21"/>
                <w:szCs w:val="21"/>
                <w:lang w:val="es-ES"/>
                <w14:textFill>
                  <w14:solidFill>
                    <w14:schemeClr w14:val="tx1"/>
                  </w14:solidFill>
                </w14:textFill>
              </w:rPr>
              <w:t>（</w:t>
            </w:r>
            <w:r>
              <w:rPr>
                <w:rFonts w:hint="default" w:ascii="Times New Roman" w:hAnsi="Times New Roman" w:eastAsia="宋体" w:cs="Times New Roman"/>
                <w:color w:val="000000" w:themeColor="text1"/>
                <w:kern w:val="0"/>
                <w:sz w:val="21"/>
                <w:szCs w:val="21"/>
                <w14:textFill>
                  <w14:solidFill>
                    <w14:schemeClr w14:val="tx1"/>
                  </w14:solidFill>
                </w14:textFill>
              </w:rPr>
              <w:t>Tl</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+6</w:t>
            </w:r>
            <w:r>
              <w:rPr>
                <w:rFonts w:hint="default" w:ascii="Times New Roman" w:hAnsi="Times New Roman" w:eastAsia="宋体" w:cs="Times New Roman"/>
                <w:color w:val="000000" w:themeColor="text1"/>
                <w:kern w:val="0"/>
                <w:sz w:val="21"/>
                <w:szCs w:val="21"/>
                <w:lang w:val="es-ES"/>
                <w14:textFill>
                  <w14:solidFill>
                    <w14:schemeClr w14:val="tx1"/>
                  </w14:solidFill>
                </w14:textFill>
              </w:rPr>
              <w:t>）</w:t>
            </w:r>
          </w:p>
          <w:p w14:paraId="7ECFB605">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式中：</w:t>
            </w:r>
            <w:r>
              <w:rPr>
                <w:rFonts w:hint="default" w:ascii="Times New Roman" w:hAnsi="Times New Roman" w:eastAsia="宋体" w:cs="Times New Roman"/>
                <w:i/>
                <w:iCs/>
                <w:color w:val="000000" w:themeColor="text1"/>
                <w:kern w:val="0"/>
                <w:sz w:val="21"/>
                <w:szCs w:val="21"/>
                <w14:textFill>
                  <w14:solidFill>
                    <w14:schemeClr w14:val="tx1"/>
                  </w14:solidFill>
                </w14:textFill>
              </w:rPr>
              <w:t>L</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P2i</w:t>
            </w: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color w:val="000000" w:themeColor="text1"/>
                <w:kern w:val="0"/>
                <w:sz w:val="21"/>
                <w:szCs w:val="21"/>
                <w14:textFill>
                  <w14:solidFill>
                    <w14:schemeClr w14:val="tx1"/>
                  </w14:solidFill>
                </w14:textFill>
              </w:rPr>
              <w:t>—靠近围护结构处室外N个声源</w:t>
            </w:r>
            <w:r>
              <w:rPr>
                <w:rFonts w:hint="default" w:ascii="Times New Roman" w:hAnsi="Times New Roman" w:eastAsia="宋体" w:cs="Times New Roman"/>
                <w:i/>
                <w:iCs/>
                <w:color w:val="000000" w:themeColor="text1"/>
                <w:kern w:val="0"/>
                <w:sz w:val="21"/>
                <w:szCs w:val="21"/>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倍频带的叠加声压级，dB；</w:t>
            </w:r>
          </w:p>
          <w:p w14:paraId="6DECCFCE">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i/>
                <w:iCs/>
                <w:color w:val="000000" w:themeColor="text1"/>
                <w:kern w:val="0"/>
                <w:sz w:val="21"/>
                <w:szCs w:val="21"/>
                <w14:textFill>
                  <w14:solidFill>
                    <w14:schemeClr w14:val="tx1"/>
                  </w14:solidFill>
                </w14:textFill>
              </w:rPr>
              <w:t>Tl</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—围护结构</w:t>
            </w:r>
            <w:r>
              <w:rPr>
                <w:rFonts w:hint="default" w:ascii="Times New Roman" w:hAnsi="Times New Roman" w:eastAsia="宋体" w:cs="Times New Roman"/>
                <w:i/>
                <w:iCs/>
                <w:color w:val="000000" w:themeColor="text1"/>
                <w:kern w:val="0"/>
                <w:sz w:val="21"/>
                <w:szCs w:val="21"/>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倍频带的隔声量，dB。</w:t>
            </w:r>
          </w:p>
          <w:p w14:paraId="6CF12B29">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d.等效的室外声源中心位置位于透声面积（S）处的等效声源的倍频带声功率级的计算</w:t>
            </w:r>
          </w:p>
          <w:p w14:paraId="235E99E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L</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w</w:t>
            </w:r>
            <w:r>
              <w:rPr>
                <w:rFonts w:hint="default" w:ascii="Times New Roman" w:hAnsi="Times New Roman" w:eastAsia="宋体" w:cs="Times New Roman"/>
                <w:color w:val="000000" w:themeColor="text1"/>
                <w:kern w:val="0"/>
                <w:sz w:val="21"/>
                <w:szCs w:val="21"/>
                <w14:textFill>
                  <w14:solidFill>
                    <w14:schemeClr w14:val="tx1"/>
                  </w14:solidFill>
                </w14:textFill>
              </w:rPr>
              <w:t>= L</w:t>
            </w:r>
            <w:r>
              <w:rPr>
                <w:rFonts w:hint="default" w:ascii="Times New Roman" w:hAnsi="Times New Roman" w:eastAsia="宋体" w:cs="Times New Roman"/>
                <w:color w:val="000000" w:themeColor="text1"/>
                <w:kern w:val="0"/>
                <w:sz w:val="21"/>
                <w:szCs w:val="21"/>
                <w:vertAlign w:val="subscript"/>
                <w14:textFill>
                  <w14:solidFill>
                    <w14:schemeClr w14:val="tx1"/>
                  </w14:solidFill>
                </w14:textFill>
              </w:rPr>
              <w:t>P2i</w:t>
            </w:r>
            <w:r>
              <w:rPr>
                <w:rFonts w:hint="default" w:ascii="Times New Roman" w:hAnsi="Times New Roman" w:eastAsia="宋体" w:cs="Times New Roman"/>
                <w:color w:val="000000" w:themeColor="text1"/>
                <w:kern w:val="0"/>
                <w:sz w:val="21"/>
                <w:szCs w:val="21"/>
                <w14:textFill>
                  <w14:solidFill>
                    <w14:schemeClr w14:val="tx1"/>
                  </w14:solidFill>
                </w14:textFill>
              </w:rPr>
              <w:t>（T）+10lgs</w:t>
            </w:r>
          </w:p>
          <w:p w14:paraId="177475F8">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 w:val="21"/>
                <w:szCs w:val="21"/>
                <w14:textFill>
                  <w14:solidFill>
                    <w14:schemeClr w14:val="tx1"/>
                  </w14:solidFill>
                </w14:textFill>
              </w:rPr>
              <w:instrText xml:space="preserve"> = 2 \* GB3 \* MERGEFORMAT </w:instrText>
            </w:r>
            <w:r>
              <w:rPr>
                <w:rFonts w:hint="default" w:ascii="Times New Roman" w:hAnsi="Times New Roman" w:eastAsia="宋体" w:cs="Times New Roman"/>
                <w:color w:val="000000" w:themeColor="text1"/>
                <w:kern w:val="0"/>
                <w:sz w:val="21"/>
                <w:szCs w:val="21"/>
                <w14:textFill>
                  <w14:solidFill>
                    <w14:schemeClr w14:val="tx1"/>
                  </w14:solidFill>
                </w14:textFill>
              </w:rPr>
              <w:fldChar w:fldCharType="separate"/>
            </w:r>
            <w:r>
              <w:rPr>
                <w:color w:val="000000" w:themeColor="text1"/>
                <w14:textFill>
                  <w14:solidFill>
                    <w14:schemeClr w14:val="tx1"/>
                  </w14:solidFill>
                </w14:textFill>
              </w:rPr>
              <w:t>②</w:t>
            </w:r>
            <w:r>
              <w:rPr>
                <w:rFonts w:hint="default" w:ascii="Times New Roman" w:hAnsi="Times New Roman" w:eastAsia="宋体" w:cs="Times New Roman"/>
                <w:color w:val="000000" w:themeColor="text1"/>
                <w:kern w:val="0"/>
                <w:sz w:val="21"/>
                <w:szCs w:val="21"/>
                <w14:textFill>
                  <w14:solidFill>
                    <w14:schemeClr w14:val="tx1"/>
                  </w14:solidFill>
                </w14:textFill>
              </w:rPr>
              <w:fldChar w:fldCharType="end"/>
            </w:r>
            <w:r>
              <w:rPr>
                <w:rFonts w:hint="default" w:ascii="Times New Roman" w:hAnsi="Times New Roman" w:eastAsia="宋体" w:cs="Times New Roman"/>
                <w:color w:val="000000" w:themeColor="text1"/>
                <w:kern w:val="0"/>
                <w:sz w:val="21"/>
                <w:szCs w:val="21"/>
                <w14:textFill>
                  <w14:solidFill>
                    <w14:schemeClr w14:val="tx1"/>
                  </w14:solidFill>
                </w14:textFill>
              </w:rPr>
              <w:t>预测点A 声级的计算</w:t>
            </w:r>
          </w:p>
          <w:p w14:paraId="1EFA65B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s-ES"/>
                <w14:textFill>
                  <w14:solidFill>
                    <w14:schemeClr w14:val="tx1"/>
                  </w14:solidFill>
                </w14:textFill>
              </w:rPr>
              <w:t>L</w:t>
            </w:r>
            <w:r>
              <w:rPr>
                <w:rFonts w:hint="default" w:ascii="Times New Roman" w:hAnsi="Times New Roman" w:eastAsia="宋体" w:cs="Times New Roman"/>
                <w:i/>
                <w:color w:val="000000" w:themeColor="text1"/>
                <w:kern w:val="0"/>
                <w:sz w:val="21"/>
                <w:szCs w:val="21"/>
                <w:vertAlign w:val="subscript"/>
                <w:lang w:val="es-ES"/>
                <w14:textFill>
                  <w14:solidFill>
                    <w14:schemeClr w14:val="tx1"/>
                  </w14:solidFill>
                </w14:textFill>
              </w:rPr>
              <w:t>A</w:t>
            </w:r>
            <w:r>
              <w:rPr>
                <w:rFonts w:hint="default" w:ascii="Times New Roman" w:hAnsi="Times New Roman" w:eastAsia="宋体" w:cs="Times New Roman"/>
                <w:i/>
                <w:color w:val="000000" w:themeColor="text1"/>
                <w:kern w:val="0"/>
                <w:sz w:val="21"/>
                <w:szCs w:val="21"/>
                <w:lang w:val="es-ES"/>
                <w14:textFill>
                  <w14:solidFill>
                    <w14:schemeClr w14:val="tx1"/>
                  </w14:solidFill>
                </w14:textFill>
              </w:rPr>
              <w:t>(r)</w:t>
            </w:r>
            <w:r>
              <w:rPr>
                <w:rFonts w:hint="default" w:ascii="Times New Roman" w:hAnsi="Times New Roman" w:eastAsia="宋体" w:cs="Times New Roman"/>
                <w:color w:val="000000" w:themeColor="text1"/>
                <w:kern w:val="0"/>
                <w:sz w:val="21"/>
                <w:szCs w:val="21"/>
                <w:lang w:val="es-ES"/>
                <w14:textFill>
                  <w14:solidFill>
                    <w14:schemeClr w14:val="tx1"/>
                  </w14:solidFill>
                </w14:textFill>
              </w:rPr>
              <w:t>=10</w:t>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 lg</w:t>
            </w:r>
            <w:r>
              <w:rPr>
                <w:rFonts w:hint="default" w:ascii="Times New Roman" w:hAnsi="Times New Roman" w:eastAsia="宋体" w:cs="Times New Roman"/>
                <w:color w:val="000000" w:themeColor="text1"/>
                <w:kern w:val="0"/>
                <w:position w:val="-30"/>
                <w:sz w:val="21"/>
                <w:szCs w:val="21"/>
                <w14:textFill>
                  <w14:solidFill>
                    <w14:schemeClr w14:val="tx1"/>
                  </w14:solidFill>
                </w14:textFill>
              </w:rPr>
              <w:drawing>
                <wp:inline distT="0" distB="0" distL="114300" distR="114300">
                  <wp:extent cx="1123950" cy="43815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7"/>
                          <a:stretch>
                            <a:fillRect/>
                          </a:stretch>
                        </pic:blipFill>
                        <pic:spPr>
                          <a:xfrm>
                            <a:off x="0" y="0"/>
                            <a:ext cx="1123950" cy="438150"/>
                          </a:xfrm>
                          <a:prstGeom prst="rect">
                            <a:avLst/>
                          </a:prstGeom>
                          <a:noFill/>
                          <a:ln>
                            <a:noFill/>
                          </a:ln>
                        </pic:spPr>
                      </pic:pic>
                    </a:graphicData>
                  </a:graphic>
                </wp:inline>
              </w:drawing>
            </w:r>
          </w:p>
          <w:p w14:paraId="7B5B1B68">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zh-CN"/>
                <w14:textFill>
                  <w14:solidFill>
                    <w14:schemeClr w14:val="tx1"/>
                  </w14:solidFill>
                </w14:textFill>
              </w:rPr>
              <w:t>式中</w:t>
            </w: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eastAsia="宋体" w:cs="Times New Roman"/>
                <w:color w:val="000000" w:themeColor="text1"/>
                <w:kern w:val="0"/>
                <w:sz w:val="21"/>
                <w:szCs w:val="21"/>
                <w:lang w:val="es-ES"/>
                <w14:textFill>
                  <w14:solidFill>
                    <w14:schemeClr w14:val="tx1"/>
                  </w14:solidFill>
                </w14:textFill>
              </w:rPr>
              <w:t>L</w:t>
            </w:r>
            <w:r>
              <w:rPr>
                <w:rFonts w:hint="default" w:ascii="Times New Roman" w:hAnsi="Times New Roman" w:eastAsia="宋体" w:cs="Times New Roman"/>
                <w:i/>
                <w:color w:val="000000" w:themeColor="text1"/>
                <w:kern w:val="0"/>
                <w:sz w:val="21"/>
                <w:szCs w:val="21"/>
                <w:vertAlign w:val="subscript"/>
                <w:lang w:val="es-ES"/>
                <w14:textFill>
                  <w14:solidFill>
                    <w14:schemeClr w14:val="tx1"/>
                  </w14:solidFill>
                </w14:textFill>
              </w:rPr>
              <w:t>A</w:t>
            </w:r>
            <w:r>
              <w:rPr>
                <w:rFonts w:hint="default" w:ascii="Times New Roman" w:hAnsi="Times New Roman" w:eastAsia="宋体" w:cs="Times New Roman"/>
                <w:i/>
                <w:color w:val="000000" w:themeColor="text1"/>
                <w:kern w:val="0"/>
                <w:sz w:val="21"/>
                <w:szCs w:val="21"/>
                <w:lang w:val="es-ES"/>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—预测点（r）处A声级，dB（A）；</w:t>
            </w:r>
          </w:p>
          <w:p w14:paraId="19F0C152">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s-ES"/>
                <w14:textFill>
                  <w14:solidFill>
                    <w14:schemeClr w14:val="tx1"/>
                  </w14:solidFill>
                </w14:textFill>
              </w:rPr>
              <w:t>L</w:t>
            </w:r>
            <w:r>
              <w:rPr>
                <w:rFonts w:hint="default" w:ascii="Times New Roman" w:hAnsi="Times New Roman" w:eastAsia="宋体" w:cs="Times New Roman"/>
                <w:i/>
                <w:color w:val="000000" w:themeColor="text1"/>
                <w:kern w:val="0"/>
                <w:sz w:val="21"/>
                <w:szCs w:val="21"/>
                <w:vertAlign w:val="subscript"/>
                <w:lang w:val="es-ES"/>
                <w14:textFill>
                  <w14:solidFill>
                    <w14:schemeClr w14:val="tx1"/>
                  </w14:solidFill>
                </w14:textFill>
              </w:rPr>
              <w:t>Pi</w:t>
            </w:r>
            <w:r>
              <w:rPr>
                <w:rFonts w:hint="default" w:ascii="Times New Roman" w:hAnsi="Times New Roman" w:eastAsia="宋体" w:cs="Times New Roman"/>
                <w:i/>
                <w:color w:val="000000" w:themeColor="text1"/>
                <w:kern w:val="0"/>
                <w:sz w:val="21"/>
                <w:szCs w:val="21"/>
                <w:lang w:val="es-ES"/>
                <w14:textFill>
                  <w14:solidFill>
                    <w14:schemeClr w14:val="tx1"/>
                  </w14:solidFill>
                </w14:textFill>
              </w:rPr>
              <w:t>(r)</w:t>
            </w:r>
            <w:r>
              <w:rPr>
                <w:rFonts w:hint="default" w:ascii="Times New Roman" w:hAnsi="Times New Roman" w:eastAsia="宋体" w:cs="Times New Roman"/>
                <w:color w:val="000000" w:themeColor="text1"/>
                <w:kern w:val="0"/>
                <w:sz w:val="21"/>
                <w:szCs w:val="21"/>
                <w14:textFill>
                  <w14:solidFill>
                    <w14:schemeClr w14:val="tx1"/>
                  </w14:solidFill>
                </w14:textFill>
              </w:rPr>
              <w:t>—预测点（r）处，第i倍频带声压级，dB；</w:t>
            </w:r>
          </w:p>
          <w:p w14:paraId="538338AE">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Δ</w:t>
            </w:r>
            <w:r>
              <w:rPr>
                <w:rFonts w:hint="default" w:ascii="Times New Roman" w:hAnsi="Times New Roman" w:eastAsia="宋体" w:cs="Times New Roman"/>
                <w:i/>
                <w:color w:val="000000" w:themeColor="text1"/>
                <w:kern w:val="0"/>
                <w:sz w:val="21"/>
                <w:szCs w:val="21"/>
                <w:lang w:val="es-ES"/>
                <w14:textFill>
                  <w14:solidFill>
                    <w14:schemeClr w14:val="tx1"/>
                  </w14:solidFill>
                </w14:textFill>
              </w:rPr>
              <w:t>l</w:t>
            </w:r>
            <w:r>
              <w:rPr>
                <w:rFonts w:hint="default" w:ascii="Times New Roman" w:hAnsi="Times New Roman" w:eastAsia="宋体" w:cs="Times New Roman"/>
                <w:i/>
                <w:color w:val="000000" w:themeColor="text1"/>
                <w:kern w:val="0"/>
                <w:sz w:val="21"/>
                <w:szCs w:val="21"/>
                <w:vertAlign w:val="subscript"/>
                <w:lang w:val="es-ES"/>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—i倍频带A计权网络修正值，dB。</w:t>
            </w:r>
          </w:p>
          <w:p w14:paraId="24A178A6">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fldChar w:fldCharType="begin"/>
            </w:r>
            <w:r>
              <w:rPr>
                <w:rFonts w:hint="default" w:ascii="Times New Roman" w:hAnsi="Times New Roman" w:eastAsia="宋体" w:cs="Times New Roman"/>
                <w:color w:val="000000" w:themeColor="text1"/>
                <w:kern w:val="0"/>
                <w:sz w:val="21"/>
                <w:szCs w:val="21"/>
                <w14:textFill>
                  <w14:solidFill>
                    <w14:schemeClr w14:val="tx1"/>
                  </w14:solidFill>
                </w14:textFill>
              </w:rPr>
              <w:instrText xml:space="preserve"> = 3 \* GB3 \* MERGEFORMAT </w:instrText>
            </w:r>
            <w:r>
              <w:rPr>
                <w:rFonts w:hint="default" w:ascii="Times New Roman" w:hAnsi="Times New Roman" w:eastAsia="宋体" w:cs="Times New Roman"/>
                <w:color w:val="000000" w:themeColor="text1"/>
                <w:kern w:val="0"/>
                <w:sz w:val="21"/>
                <w:szCs w:val="21"/>
                <w14:textFill>
                  <w14:solidFill>
                    <w14:schemeClr w14:val="tx1"/>
                  </w14:solidFill>
                </w14:textFill>
              </w:rPr>
              <w:fldChar w:fldCharType="separate"/>
            </w:r>
            <w:r>
              <w:rPr>
                <w:color w:val="000000" w:themeColor="text1"/>
                <w14:textFill>
                  <w14:solidFill>
                    <w14:schemeClr w14:val="tx1"/>
                  </w14:solidFill>
                </w14:textFill>
              </w:rPr>
              <w:t>③</w:t>
            </w:r>
            <w:r>
              <w:rPr>
                <w:rFonts w:hint="default" w:ascii="Times New Roman" w:hAnsi="Times New Roman" w:eastAsia="宋体" w:cs="Times New Roman"/>
                <w:color w:val="000000" w:themeColor="text1"/>
                <w:kern w:val="0"/>
                <w:sz w:val="21"/>
                <w:szCs w:val="21"/>
                <w14:textFill>
                  <w14:solidFill>
                    <w14:schemeClr w14:val="tx1"/>
                  </w14:solidFill>
                </w14:textFill>
              </w:rPr>
              <w:fldChar w:fldCharType="end"/>
            </w:r>
            <w:r>
              <w:rPr>
                <w:rFonts w:hint="default" w:ascii="Times New Roman" w:hAnsi="Times New Roman" w:eastAsia="宋体" w:cs="Times New Roman"/>
                <w:color w:val="000000" w:themeColor="text1"/>
                <w:kern w:val="0"/>
                <w:sz w:val="21"/>
                <w:szCs w:val="21"/>
                <w14:textFill>
                  <w14:solidFill>
                    <w14:schemeClr w14:val="tx1"/>
                  </w14:solidFill>
                </w14:textFill>
              </w:rPr>
              <w:t>预测点总A声压级的计算</w:t>
            </w:r>
          </w:p>
          <w:p w14:paraId="7EF06564">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设第</w:t>
            </w:r>
            <w:r>
              <w:rPr>
                <w:rFonts w:hint="default" w:ascii="Times New Roman" w:hAnsi="Times New Roman" w:eastAsia="宋体" w:cs="Times New Roman"/>
                <w:i/>
                <w:iCs/>
                <w:color w:val="000000" w:themeColor="text1"/>
                <w:kern w:val="0"/>
                <w:sz w:val="21"/>
                <w:szCs w:val="21"/>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个室外声源在预测点产生的A声级为</w:t>
            </w:r>
            <w:r>
              <w:rPr>
                <w:rFonts w:hint="default" w:ascii="Times New Roman" w:hAnsi="Times New Roman" w:eastAsia="宋体" w:cs="Times New Roman"/>
                <w:i/>
                <w:iCs/>
                <w:color w:val="000000" w:themeColor="text1"/>
                <w:kern w:val="0"/>
                <w:sz w:val="21"/>
                <w:szCs w:val="21"/>
                <w14:textFill>
                  <w14:solidFill>
                    <w14:schemeClr w14:val="tx1"/>
                  </w14:solidFill>
                </w14:textFill>
              </w:rPr>
              <w:t>L</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Ai</w:t>
            </w:r>
            <w:r>
              <w:rPr>
                <w:rFonts w:hint="default" w:ascii="Times New Roman" w:hAnsi="Times New Roman" w:eastAsia="宋体" w:cs="Times New Roman"/>
                <w:color w:val="000000" w:themeColor="text1"/>
                <w:kern w:val="0"/>
                <w:sz w:val="21"/>
                <w:szCs w:val="21"/>
                <w14:textFill>
                  <w14:solidFill>
                    <w14:schemeClr w14:val="tx1"/>
                  </w14:solidFill>
                </w14:textFill>
              </w:rPr>
              <w:t>，在</w:t>
            </w: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color w:val="000000" w:themeColor="text1"/>
                <w:kern w:val="0"/>
                <w:sz w:val="21"/>
                <w:szCs w:val="21"/>
                <w14:textFill>
                  <w14:solidFill>
                    <w14:schemeClr w14:val="tx1"/>
                  </w14:solidFill>
                </w14:textFill>
              </w:rPr>
              <w:t>时间内该声源工作时间</w:t>
            </w:r>
            <w:r>
              <w:rPr>
                <w:rFonts w:hint="default" w:ascii="Times New Roman" w:hAnsi="Times New Roman" w:eastAsia="宋体" w:cs="Times New Roman"/>
                <w:i/>
                <w:iCs/>
                <w:color w:val="000000" w:themeColor="text1"/>
                <w:kern w:val="0"/>
                <w:sz w:val="21"/>
                <w:szCs w:val="21"/>
                <w14:textFill>
                  <w14:solidFill>
                    <w14:schemeClr w14:val="tx1"/>
                  </w14:solidFill>
                </w14:textFill>
              </w:rPr>
              <w:t>ti</w:t>
            </w:r>
            <w:r>
              <w:rPr>
                <w:rFonts w:hint="default" w:ascii="Times New Roman" w:hAnsi="Times New Roman" w:eastAsia="宋体" w:cs="Times New Roman"/>
                <w:color w:val="000000" w:themeColor="text1"/>
                <w:kern w:val="0"/>
                <w:sz w:val="21"/>
                <w:szCs w:val="21"/>
                <w14:textFill>
                  <w14:solidFill>
                    <w14:schemeClr w14:val="tx1"/>
                  </w14:solidFill>
                </w14:textFill>
              </w:rPr>
              <w:t>；第</w:t>
            </w:r>
            <w:r>
              <w:rPr>
                <w:rFonts w:hint="default" w:ascii="Times New Roman" w:hAnsi="Times New Roman" w:eastAsia="宋体" w:cs="Times New Roman"/>
                <w:i/>
                <w:iCs/>
                <w:color w:val="000000" w:themeColor="text1"/>
                <w:kern w:val="0"/>
                <w:sz w:val="21"/>
                <w:szCs w:val="21"/>
                <w14:textFill>
                  <w14:solidFill>
                    <w14:schemeClr w14:val="tx1"/>
                  </w14:solidFill>
                </w14:textFill>
              </w:rPr>
              <w:t>j</w:t>
            </w:r>
            <w:r>
              <w:rPr>
                <w:rFonts w:hint="default" w:ascii="Times New Roman" w:hAnsi="Times New Roman" w:eastAsia="宋体" w:cs="Times New Roman"/>
                <w:color w:val="000000" w:themeColor="text1"/>
                <w:kern w:val="0"/>
                <w:sz w:val="21"/>
                <w:szCs w:val="21"/>
                <w14:textFill>
                  <w14:solidFill>
                    <w14:schemeClr w14:val="tx1"/>
                  </w14:solidFill>
                </w14:textFill>
              </w:rPr>
              <w:t>个等效室外声源在预测点产生的A声级为</w:t>
            </w:r>
            <w:r>
              <w:rPr>
                <w:rFonts w:hint="default" w:ascii="Times New Roman" w:hAnsi="Times New Roman" w:eastAsia="宋体" w:cs="Times New Roman"/>
                <w:i/>
                <w:iCs/>
                <w:color w:val="000000" w:themeColor="text1"/>
                <w:kern w:val="0"/>
                <w:sz w:val="21"/>
                <w:szCs w:val="21"/>
                <w14:textFill>
                  <w14:solidFill>
                    <w14:schemeClr w14:val="tx1"/>
                  </w14:solidFill>
                </w14:textFill>
              </w:rPr>
              <w:t>L</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Aj</w:t>
            </w:r>
            <w:r>
              <w:rPr>
                <w:rFonts w:hint="default" w:ascii="Times New Roman" w:hAnsi="Times New Roman" w:eastAsia="宋体" w:cs="Times New Roman"/>
                <w:color w:val="000000" w:themeColor="text1"/>
                <w:kern w:val="0"/>
                <w:sz w:val="21"/>
                <w:szCs w:val="21"/>
                <w14:textFill>
                  <w14:solidFill>
                    <w14:schemeClr w14:val="tx1"/>
                  </w14:solidFill>
                </w14:textFill>
              </w:rPr>
              <w:t>，在</w:t>
            </w: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color w:val="000000" w:themeColor="text1"/>
                <w:kern w:val="0"/>
                <w:sz w:val="21"/>
                <w:szCs w:val="21"/>
                <w14:textFill>
                  <w14:solidFill>
                    <w14:schemeClr w14:val="tx1"/>
                  </w14:solidFill>
                </w14:textFill>
              </w:rPr>
              <w:t>时间内该声源工作时间为</w:t>
            </w: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j</w:t>
            </w:r>
            <w:r>
              <w:rPr>
                <w:rFonts w:hint="default" w:ascii="Times New Roman" w:hAnsi="Times New Roman" w:eastAsia="宋体" w:cs="Times New Roman"/>
                <w:color w:val="000000" w:themeColor="text1"/>
                <w:kern w:val="0"/>
                <w:sz w:val="21"/>
                <w:szCs w:val="21"/>
                <w14:textFill>
                  <w14:solidFill>
                    <w14:schemeClr w14:val="tx1"/>
                  </w14:solidFill>
                </w14:textFill>
              </w:rPr>
              <w:t>，则拟建工程声源对预测点产生的贡献值（</w:t>
            </w:r>
            <w:r>
              <w:rPr>
                <w:rFonts w:hint="default" w:ascii="Times New Roman" w:hAnsi="Times New Roman" w:eastAsia="宋体" w:cs="Times New Roman"/>
                <w:i/>
                <w:iCs/>
                <w:color w:val="000000" w:themeColor="text1"/>
                <w:kern w:val="0"/>
                <w:sz w:val="21"/>
                <w:szCs w:val="21"/>
                <w14:textFill>
                  <w14:solidFill>
                    <w14:schemeClr w14:val="tx1"/>
                  </w14:solidFill>
                </w14:textFill>
              </w:rPr>
              <w:t>L</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eqg</w:t>
            </w:r>
            <w:r>
              <w:rPr>
                <w:rFonts w:hint="default" w:ascii="Times New Roman" w:hAnsi="Times New Roman" w:eastAsia="宋体" w:cs="Times New Roman"/>
                <w:color w:val="000000" w:themeColor="text1"/>
                <w:kern w:val="0"/>
                <w:sz w:val="21"/>
                <w:szCs w:val="21"/>
                <w14:textFill>
                  <w14:solidFill>
                    <w14:schemeClr w14:val="tx1"/>
                  </w14:solidFill>
                </w14:textFill>
              </w:rPr>
              <w:t>）为：</w:t>
            </w:r>
          </w:p>
          <w:p w14:paraId="43A180E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drawing>
                <wp:inline distT="0" distB="0" distL="114300" distR="114300">
                  <wp:extent cx="2524125" cy="466725"/>
                  <wp:effectExtent l="0" t="0" r="9525" b="889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8"/>
                          <a:stretch>
                            <a:fillRect/>
                          </a:stretch>
                        </pic:blipFill>
                        <pic:spPr>
                          <a:xfrm>
                            <a:off x="0" y="0"/>
                            <a:ext cx="2524125" cy="466725"/>
                          </a:xfrm>
                          <a:prstGeom prst="rect">
                            <a:avLst/>
                          </a:prstGeom>
                          <a:noFill/>
                          <a:ln>
                            <a:noFill/>
                          </a:ln>
                        </pic:spPr>
                      </pic:pic>
                    </a:graphicData>
                  </a:graphic>
                </wp:inline>
              </w:drawing>
            </w:r>
          </w:p>
          <w:p w14:paraId="11BC56AE">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式中：</w:t>
            </w: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j</w:t>
            </w:r>
            <w:r>
              <w:rPr>
                <w:rFonts w:hint="default" w:ascii="Times New Roman" w:hAnsi="Times New Roman" w:eastAsia="宋体" w:cs="Times New Roman"/>
                <w:color w:val="000000" w:themeColor="text1"/>
                <w:kern w:val="0"/>
                <w:sz w:val="21"/>
                <w:szCs w:val="21"/>
                <w14:textFill>
                  <w14:solidFill>
                    <w14:schemeClr w14:val="tx1"/>
                  </w14:solidFill>
                </w14:textFill>
              </w:rPr>
              <w:t>—在T时间内 j声源工作时间，s；</w:t>
            </w:r>
          </w:p>
          <w:p w14:paraId="63D548E0">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i/>
                <w:iCs/>
                <w:color w:val="000000" w:themeColor="text1"/>
                <w:kern w:val="0"/>
                <w:sz w:val="21"/>
                <w:szCs w:val="21"/>
                <w14:textFill>
                  <w14:solidFill>
                    <w14:schemeClr w14:val="tx1"/>
                  </w14:solidFill>
                </w14:textFill>
              </w:rPr>
              <w:t>t</w:t>
            </w:r>
            <w:r>
              <w:rPr>
                <w:rFonts w:hint="default" w:ascii="Times New Roman" w:hAnsi="Times New Roman" w:eastAsia="宋体" w:cs="Times New Roman"/>
                <w:i/>
                <w:iCs/>
                <w:color w:val="000000" w:themeColor="text1"/>
                <w:kern w:val="0"/>
                <w:sz w:val="21"/>
                <w:szCs w:val="21"/>
                <w:vertAlign w:val="subscript"/>
                <w14:textFill>
                  <w14:solidFill>
                    <w14:schemeClr w14:val="tx1"/>
                  </w14:solidFill>
                </w14:textFill>
              </w:rPr>
              <w:t>i</w:t>
            </w:r>
            <w:r>
              <w:rPr>
                <w:rFonts w:hint="default" w:ascii="Times New Roman" w:hAnsi="Times New Roman" w:eastAsia="宋体" w:cs="Times New Roman"/>
                <w:color w:val="000000" w:themeColor="text1"/>
                <w:kern w:val="0"/>
                <w:sz w:val="21"/>
                <w:szCs w:val="21"/>
                <w14:textFill>
                  <w14:solidFill>
                    <w14:schemeClr w14:val="tx1"/>
                  </w14:solidFill>
                </w14:textFill>
              </w:rPr>
              <w:t>—在T时间内 i声源工作时间，s；</w:t>
            </w:r>
          </w:p>
          <w:p w14:paraId="4F405AAD">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T—用于计算等效声级的时间，s；</w:t>
            </w:r>
          </w:p>
          <w:p w14:paraId="0D62545A">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N—室外声源个数；</w:t>
            </w:r>
          </w:p>
          <w:p w14:paraId="5ED928CA">
            <w:pPr>
              <w:keepNext w:val="0"/>
              <w:keepLines w:val="0"/>
              <w:suppressLineNumbers w:val="0"/>
              <w:spacing w:before="0" w:beforeAutospacing="0" w:after="0" w:afterAutospacing="0" w:line="360" w:lineRule="auto"/>
              <w:ind w:left="0" w:right="0" w:firstLine="1050" w:firstLineChars="500"/>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M—等效室外声源个数。</w:t>
            </w:r>
          </w:p>
          <w:p w14:paraId="5D091F22">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Cs/>
                <w:color w:val="000000" w:themeColor="text1"/>
                <w:kern w:val="0"/>
                <w:sz w:val="21"/>
                <w:szCs w:val="21"/>
                <w14:textFill>
                  <w14:solidFill>
                    <w14:schemeClr w14:val="tx1"/>
                  </w14:solidFill>
                </w14:textFill>
              </w:rPr>
            </w:pPr>
            <w:r>
              <w:rPr>
                <w:rFonts w:hint="default" w:ascii="Times New Roman" w:hAnsi="Times New Roman" w:eastAsia="宋体" w:cs="Times New Roman"/>
                <w:bCs/>
                <w:color w:val="000000" w:themeColor="text1"/>
                <w:kern w:val="0"/>
                <w:sz w:val="21"/>
                <w:szCs w:val="21"/>
                <w14:textFill>
                  <w14:solidFill>
                    <w14:schemeClr w14:val="tx1"/>
                  </w14:solidFill>
                </w14:textFill>
              </w:rPr>
              <w:t>根据项目声源源强及所在位置，经隔声、减振及距离衰减后预测厂界四周</w:t>
            </w:r>
            <w:r>
              <w:rPr>
                <w:rFonts w:hint="eastAsia" w:ascii="Times New Roman" w:hAnsi="Times New Roman" w:eastAsia="宋体" w:cs="Times New Roman"/>
                <w:bCs/>
                <w:color w:val="000000" w:themeColor="text1"/>
                <w:kern w:val="0"/>
                <w:sz w:val="21"/>
                <w:szCs w:val="21"/>
                <w:lang w:val="en-US" w:eastAsia="zh-CN"/>
                <w14:textFill>
                  <w14:solidFill>
                    <w14:schemeClr w14:val="tx1"/>
                  </w14:solidFill>
                </w14:textFill>
              </w:rPr>
              <w:t>及敏感目标西堡村</w:t>
            </w:r>
            <w:r>
              <w:rPr>
                <w:rFonts w:hint="default" w:ascii="Times New Roman" w:hAnsi="Times New Roman" w:eastAsia="宋体" w:cs="Times New Roman"/>
                <w:bCs/>
                <w:color w:val="000000" w:themeColor="text1"/>
                <w:kern w:val="0"/>
                <w:sz w:val="21"/>
                <w:szCs w:val="21"/>
                <w14:textFill>
                  <w14:solidFill>
                    <w14:schemeClr w14:val="tx1"/>
                  </w14:solidFill>
                </w14:textFill>
              </w:rPr>
              <w:t>噪声。</w:t>
            </w:r>
          </w:p>
          <w:p w14:paraId="749EB431">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bCs/>
                <w:color w:val="000000" w:themeColor="text1"/>
                <w:kern w:val="0"/>
                <w:sz w:val="21"/>
                <w:szCs w:val="21"/>
                <w:u w:val="single"/>
                <w14:textFill>
                  <w14:solidFill>
                    <w14:schemeClr w14:val="tx1"/>
                  </w14:solidFill>
                </w14:textFill>
              </w:rPr>
            </w:pPr>
            <w:r>
              <w:rPr>
                <w:rFonts w:hint="default" w:ascii="Times New Roman" w:hAnsi="Times New Roman" w:eastAsia="宋体" w:cs="Times New Roman"/>
                <w:bCs/>
                <w:color w:val="000000" w:themeColor="text1"/>
                <w:kern w:val="0"/>
                <w:sz w:val="21"/>
                <w:szCs w:val="21"/>
                <w:u w:val="single"/>
                <w14:textFill>
                  <w14:solidFill>
                    <w14:schemeClr w14:val="tx1"/>
                  </w14:solidFill>
                </w14:textFill>
              </w:rPr>
              <w:t>噪声预测结果见</w:t>
            </w:r>
            <w:r>
              <w:rPr>
                <w:rFonts w:hint="default" w:ascii="Times New Roman" w:hAnsi="Times New Roman" w:eastAsia="宋体" w:cs="Times New Roman"/>
                <w:bCs/>
                <w:color w:val="000000" w:themeColor="text1"/>
                <w:kern w:val="0"/>
                <w:sz w:val="21"/>
                <w:szCs w:val="21"/>
                <w:u w:val="single"/>
                <w:lang w:val="en-US" w:eastAsia="zh-CN"/>
                <w14:textFill>
                  <w14:solidFill>
                    <w14:schemeClr w14:val="tx1"/>
                  </w14:solidFill>
                </w14:textFill>
              </w:rPr>
              <w:t>下表</w:t>
            </w:r>
            <w:r>
              <w:rPr>
                <w:rFonts w:hint="default" w:ascii="Times New Roman" w:hAnsi="Times New Roman" w:eastAsia="宋体" w:cs="Times New Roman"/>
                <w:bCs/>
                <w:color w:val="000000" w:themeColor="text1"/>
                <w:kern w:val="0"/>
                <w:sz w:val="21"/>
                <w:szCs w:val="21"/>
                <w:u w:val="single"/>
                <w14:textFill>
                  <w14:solidFill>
                    <w14:schemeClr w14:val="tx1"/>
                  </w14:solidFill>
                </w14:textFill>
              </w:rPr>
              <w:t>。</w:t>
            </w:r>
          </w:p>
          <w:p w14:paraId="4C86E6A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u w:val="single"/>
                <w14:textFill>
                  <w14:solidFill>
                    <w14:schemeClr w14:val="tx1"/>
                  </w14:solidFill>
                </w14:textFill>
              </w:rPr>
            </w:pPr>
            <w:r>
              <w:rPr>
                <w:rFonts w:hint="default" w:ascii="Times New Roman" w:hAnsi="Times New Roman" w:eastAsia="宋体" w:cs="Times New Roman"/>
                <w:b/>
                <w:bCs/>
                <w:color w:val="000000" w:themeColor="text1"/>
                <w:u w:val="single"/>
                <w14:textFill>
                  <w14:solidFill>
                    <w14:schemeClr w14:val="tx1"/>
                  </w14:solidFill>
                </w14:textFill>
              </w:rPr>
              <w:t>表</w:t>
            </w:r>
            <w:r>
              <w:rPr>
                <w:rFonts w:hint="default" w:ascii="Times New Roman" w:hAnsi="Times New Roman" w:eastAsia="宋体" w:cs="Times New Roman"/>
                <w:b/>
                <w:bCs/>
                <w:color w:val="000000" w:themeColor="text1"/>
                <w:u w:val="single"/>
                <w:lang w:val="en-US" w:eastAsia="zh-CN"/>
                <w14:textFill>
                  <w14:solidFill>
                    <w14:schemeClr w14:val="tx1"/>
                  </w14:solidFill>
                </w14:textFill>
              </w:rPr>
              <w:t>4-</w:t>
            </w:r>
            <w:r>
              <w:rPr>
                <w:rFonts w:hint="eastAsia" w:ascii="Times New Roman" w:hAnsi="Times New Roman" w:eastAsia="宋体" w:cs="Times New Roman"/>
                <w:b/>
                <w:bCs/>
                <w:color w:val="000000" w:themeColor="text1"/>
                <w:u w:val="single"/>
                <w:lang w:val="en-US" w:eastAsia="zh-CN"/>
                <w14:textFill>
                  <w14:solidFill>
                    <w14:schemeClr w14:val="tx1"/>
                  </w14:solidFill>
                </w14:textFill>
              </w:rPr>
              <w:t>1</w:t>
            </w:r>
            <w:r>
              <w:rPr>
                <w:rFonts w:hint="eastAsia" w:cs="Times New Roman"/>
                <w:b/>
                <w:bCs/>
                <w:color w:val="000000" w:themeColor="text1"/>
                <w:u w:val="single"/>
                <w:lang w:val="en-US" w:eastAsia="zh-CN"/>
                <w14:textFill>
                  <w14:solidFill>
                    <w14:schemeClr w14:val="tx1"/>
                  </w14:solidFill>
                </w14:textFill>
              </w:rPr>
              <w:t xml:space="preserve">1 </w:t>
            </w:r>
            <w:r>
              <w:rPr>
                <w:rFonts w:hint="eastAsia" w:ascii="Times New Roman" w:hAnsi="Times New Roman" w:eastAsia="宋体" w:cs="Times New Roman"/>
                <w:b/>
                <w:bCs/>
                <w:color w:val="000000" w:themeColor="text1"/>
                <w:u w:val="single"/>
                <w:lang w:val="en-US" w:eastAsia="zh-CN"/>
                <w14:textFill>
                  <w14:solidFill>
                    <w14:schemeClr w14:val="tx1"/>
                  </w14:solidFill>
                </w14:textFill>
              </w:rPr>
              <w:t>声环境保护目标</w:t>
            </w:r>
            <w:r>
              <w:rPr>
                <w:rFonts w:hint="default" w:ascii="Times New Roman" w:hAnsi="Times New Roman" w:eastAsia="宋体" w:cs="Times New Roman"/>
                <w:b/>
                <w:bCs/>
                <w:color w:val="000000" w:themeColor="text1"/>
                <w:u w:val="single"/>
                <w14:textFill>
                  <w14:solidFill>
                    <w14:schemeClr w14:val="tx1"/>
                  </w14:solidFill>
                </w14:textFill>
              </w:rPr>
              <w:t>噪声预测结果</w:t>
            </w:r>
            <w:r>
              <w:rPr>
                <w:rFonts w:hint="eastAsia" w:ascii="Times New Roman" w:hAnsi="Times New Roman" w:eastAsia="宋体" w:cs="Times New Roman"/>
                <w:b/>
                <w:bCs/>
                <w:color w:val="000000" w:themeColor="text1"/>
                <w:u w:val="single"/>
                <w:lang w:val="en-US" w:eastAsia="zh-CN"/>
                <w14:textFill>
                  <w14:solidFill>
                    <w14:schemeClr w14:val="tx1"/>
                  </w14:solidFill>
                </w14:textFill>
              </w:rPr>
              <w:t>与达标分析</w:t>
            </w:r>
            <w:r>
              <w:rPr>
                <w:rFonts w:hint="default" w:ascii="Times New Roman" w:hAnsi="Times New Roman" w:eastAsia="宋体" w:cs="Times New Roman"/>
                <w:b/>
                <w:bCs/>
                <w:color w:val="000000" w:themeColor="text1"/>
                <w:u w:val="single"/>
                <w14:textFill>
                  <w14:solidFill>
                    <w14:schemeClr w14:val="tx1"/>
                  </w14:solidFill>
                </w14:textFill>
              </w:rPr>
              <w:t>表</w:t>
            </w:r>
          </w:p>
          <w:tbl>
            <w:tblPr>
              <w:tblStyle w:val="24"/>
              <w:tblpPr w:leftFromText="180" w:rightFromText="180" w:vertAnchor="text" w:horzAnchor="page" w:tblpX="252" w:tblpY="1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184"/>
              <w:gridCol w:w="607"/>
              <w:gridCol w:w="607"/>
              <w:gridCol w:w="825"/>
              <w:gridCol w:w="609"/>
              <w:gridCol w:w="609"/>
              <w:gridCol w:w="801"/>
              <w:gridCol w:w="801"/>
              <w:gridCol w:w="801"/>
              <w:gridCol w:w="801"/>
              <w:gridCol w:w="615"/>
              <w:gridCol w:w="615"/>
            </w:tblGrid>
            <w:tr w14:paraId="2CFD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0" w:type="auto"/>
                  <w:vMerge w:val="restart"/>
                  <w:vAlign w:val="center"/>
                </w:tcPr>
                <w:p w14:paraId="7B735D0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序号</w:t>
                  </w:r>
                </w:p>
              </w:tc>
              <w:tc>
                <w:tcPr>
                  <w:tcW w:w="0" w:type="auto"/>
                  <w:vMerge w:val="restart"/>
                  <w:vAlign w:val="center"/>
                </w:tcPr>
                <w:p w14:paraId="1386B9C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声环境保护目标名称</w:t>
                  </w:r>
                </w:p>
              </w:tc>
              <w:tc>
                <w:tcPr>
                  <w:tcW w:w="0" w:type="auto"/>
                  <w:gridSpan w:val="3"/>
                  <w:vAlign w:val="center"/>
                </w:tcPr>
                <w:p w14:paraId="07A7636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噪声现状值/dB(A)</w:t>
                  </w:r>
                </w:p>
              </w:tc>
              <w:tc>
                <w:tcPr>
                  <w:tcW w:w="0" w:type="auto"/>
                  <w:gridSpan w:val="2"/>
                  <w:vAlign w:val="center"/>
                </w:tcPr>
                <w:p w14:paraId="150F9F6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噪声标准/dB(A)</w:t>
                  </w:r>
                </w:p>
              </w:tc>
              <w:tc>
                <w:tcPr>
                  <w:tcW w:w="0" w:type="auto"/>
                  <w:gridSpan w:val="2"/>
                  <w:vAlign w:val="center"/>
                </w:tcPr>
                <w:p w14:paraId="7699E20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噪声贡献值/dB(A)</w:t>
                  </w:r>
                </w:p>
              </w:tc>
              <w:tc>
                <w:tcPr>
                  <w:tcW w:w="0" w:type="auto"/>
                  <w:gridSpan w:val="2"/>
                  <w:vAlign w:val="center"/>
                </w:tcPr>
                <w:p w14:paraId="33D5766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噪声预测值/dB(A)</w:t>
                  </w:r>
                </w:p>
              </w:tc>
              <w:tc>
                <w:tcPr>
                  <w:tcW w:w="0" w:type="auto"/>
                  <w:gridSpan w:val="2"/>
                  <w:vAlign w:val="center"/>
                </w:tcPr>
                <w:p w14:paraId="12D5767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b/>
                      <w:color w:val="000000" w:themeColor="text1"/>
                      <w:sz w:val="21"/>
                      <w:szCs w:val="21"/>
                      <w14:textFill>
                        <w14:solidFill>
                          <w14:schemeClr w14:val="tx1"/>
                        </w14:solidFill>
                      </w14:textFill>
                    </w:rPr>
                    <w:t>超标和达标情况</w:t>
                  </w:r>
                </w:p>
              </w:tc>
            </w:tr>
            <w:tr w14:paraId="473E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0" w:type="auto"/>
                  <w:vMerge w:val="continue"/>
                  <w:shd w:val="clear" w:color="auto" w:fill="FFFFFF"/>
                  <w:vAlign w:val="center"/>
                </w:tcPr>
                <w:p w14:paraId="6F33F22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0" w:type="auto"/>
                  <w:vMerge w:val="continue"/>
                  <w:shd w:val="clear" w:color="auto" w:fill="FFFFFF"/>
                  <w:vAlign w:val="center"/>
                </w:tcPr>
                <w:p w14:paraId="0E502B4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0" w:type="auto"/>
                  <w:shd w:val="clear" w:color="auto" w:fill="FFFFFF"/>
                  <w:vAlign w:val="center"/>
                </w:tcPr>
                <w:p w14:paraId="29D46BC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0" w:type="auto"/>
                  <w:shd w:val="clear" w:color="auto" w:fill="FFFFFF"/>
                  <w:vAlign w:val="center"/>
                </w:tcPr>
                <w:p w14:paraId="51C478A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0" w:type="auto"/>
                  <w:shd w:val="clear" w:color="auto" w:fill="FFFFFF"/>
                  <w:vAlign w:val="center"/>
                </w:tcPr>
                <w:p w14:paraId="7A434DC5">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距离（m)</w:t>
                  </w:r>
                </w:p>
              </w:tc>
              <w:tc>
                <w:tcPr>
                  <w:tcW w:w="0" w:type="auto"/>
                  <w:shd w:val="clear" w:color="auto" w:fill="FFFFFF"/>
                  <w:vAlign w:val="center"/>
                </w:tcPr>
                <w:p w14:paraId="0EDFC2A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0" w:type="auto"/>
                  <w:shd w:val="clear" w:color="auto" w:fill="FFFFFF"/>
                  <w:vAlign w:val="center"/>
                </w:tcPr>
                <w:p w14:paraId="1BFFDD8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0" w:type="auto"/>
                  <w:shd w:val="clear" w:color="auto" w:fill="FFFFFF"/>
                  <w:vAlign w:val="center"/>
                </w:tcPr>
                <w:p w14:paraId="5B7EA23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0" w:type="auto"/>
                  <w:shd w:val="clear" w:color="auto" w:fill="FFFFFF"/>
                  <w:vAlign w:val="center"/>
                </w:tcPr>
                <w:p w14:paraId="198FE95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0" w:type="auto"/>
                  <w:shd w:val="clear" w:color="auto" w:fill="FFFFFF"/>
                  <w:vAlign w:val="center"/>
                </w:tcPr>
                <w:p w14:paraId="4AB00E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0" w:type="auto"/>
                  <w:shd w:val="clear" w:color="auto" w:fill="FFFFFF"/>
                  <w:vAlign w:val="center"/>
                </w:tcPr>
                <w:p w14:paraId="09782BD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c>
                <w:tcPr>
                  <w:tcW w:w="0" w:type="auto"/>
                  <w:shd w:val="clear" w:color="auto" w:fill="FFFFFF"/>
                  <w:vAlign w:val="center"/>
                </w:tcPr>
                <w:p w14:paraId="61FBCDE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0" w:type="auto"/>
                  <w:shd w:val="clear" w:color="auto" w:fill="FFFFFF"/>
                  <w:vAlign w:val="center"/>
                </w:tcPr>
                <w:p w14:paraId="3B0CA4E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r>
            <w:tr w14:paraId="70A7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0" w:type="auto"/>
                  <w:shd w:val="clear" w:color="auto" w:fill="FFFFFF"/>
                  <w:vAlign w:val="center"/>
                </w:tcPr>
                <w:p w14:paraId="3AD9521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w:t>
                  </w:r>
                </w:p>
              </w:tc>
              <w:tc>
                <w:tcPr>
                  <w:tcW w:w="0" w:type="auto"/>
                  <w:shd w:val="clear" w:color="auto" w:fill="FFFFFF"/>
                  <w:vAlign w:val="center"/>
                </w:tcPr>
                <w:p w14:paraId="7B4351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北侧居</w:t>
                  </w:r>
                </w:p>
                <w:p w14:paraId="4DECC69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民点</w:t>
                  </w:r>
                </w:p>
              </w:tc>
              <w:tc>
                <w:tcPr>
                  <w:tcW w:w="0" w:type="auto"/>
                  <w:shd w:val="clear" w:color="auto" w:fill="FFFFFF"/>
                  <w:vAlign w:val="center"/>
                </w:tcPr>
                <w:p w14:paraId="331026E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50.1</w:t>
                  </w:r>
                </w:p>
              </w:tc>
              <w:tc>
                <w:tcPr>
                  <w:tcW w:w="0" w:type="auto"/>
                  <w:shd w:val="clear" w:color="auto" w:fill="FFFFFF"/>
                  <w:vAlign w:val="center"/>
                </w:tcPr>
                <w:p w14:paraId="4F5470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40.1</w:t>
                  </w:r>
                </w:p>
              </w:tc>
              <w:tc>
                <w:tcPr>
                  <w:tcW w:w="0" w:type="auto"/>
                  <w:shd w:val="clear" w:color="auto" w:fill="FFFFFF"/>
                  <w:vAlign w:val="center"/>
                </w:tcPr>
                <w:p w14:paraId="563E79A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c>
                <w:tcPr>
                  <w:tcW w:w="0" w:type="auto"/>
                  <w:shd w:val="clear" w:color="auto" w:fill="FFFFFF"/>
                  <w:vAlign w:val="center"/>
                </w:tcPr>
                <w:p w14:paraId="5B7D7C3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0" w:type="auto"/>
                  <w:shd w:val="clear" w:color="auto" w:fill="FFFFFF"/>
                  <w:vAlign w:val="center"/>
                </w:tcPr>
                <w:p w14:paraId="07132AE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0" w:type="auto"/>
                  <w:shd w:val="clear" w:color="auto" w:fill="FFFFFF"/>
                  <w:vAlign w:val="center"/>
                </w:tcPr>
                <w:p w14:paraId="673BAAD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30.1</w:t>
                  </w:r>
                </w:p>
              </w:tc>
              <w:tc>
                <w:tcPr>
                  <w:tcW w:w="0" w:type="auto"/>
                  <w:shd w:val="clear" w:color="auto" w:fill="FFFFFF"/>
                  <w:vAlign w:val="center"/>
                </w:tcPr>
                <w:p w14:paraId="7E9C05F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20.1</w:t>
                  </w:r>
                </w:p>
              </w:tc>
              <w:tc>
                <w:tcPr>
                  <w:tcW w:w="0" w:type="auto"/>
                  <w:shd w:val="clear" w:color="auto" w:fill="FFFFFF"/>
                  <w:vAlign w:val="center"/>
                </w:tcPr>
                <w:p w14:paraId="1F666C3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50.14</w:t>
                  </w:r>
                </w:p>
              </w:tc>
              <w:tc>
                <w:tcPr>
                  <w:tcW w:w="0" w:type="auto"/>
                  <w:shd w:val="clear" w:color="auto" w:fill="FFFFFF"/>
                  <w:vAlign w:val="center"/>
                </w:tcPr>
                <w:p w14:paraId="0422CC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40.1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w:t>
                  </w:r>
                </w:p>
              </w:tc>
              <w:tc>
                <w:tcPr>
                  <w:tcW w:w="0" w:type="auto"/>
                  <w:shd w:val="clear" w:color="auto" w:fill="FFFFFF"/>
                  <w:vAlign w:val="center"/>
                </w:tcPr>
                <w:p w14:paraId="6AF3452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c>
                <w:tcPr>
                  <w:tcW w:w="0" w:type="auto"/>
                  <w:shd w:val="clear" w:color="auto" w:fill="FFFFFF"/>
                  <w:vAlign w:val="center"/>
                </w:tcPr>
                <w:p w14:paraId="7CDEB03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45A47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23" w:hRule="atLeast"/>
              </w:trPr>
              <w:tc>
                <w:tcPr>
                  <w:tcW w:w="0" w:type="auto"/>
                  <w:shd w:val="clear" w:color="auto" w:fill="FFFFFF"/>
                  <w:vAlign w:val="center"/>
                </w:tcPr>
                <w:p w14:paraId="253420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w:t>
                  </w:r>
                </w:p>
              </w:tc>
              <w:tc>
                <w:tcPr>
                  <w:tcW w:w="0" w:type="auto"/>
                  <w:shd w:val="clear" w:color="auto" w:fill="FFFFFF"/>
                  <w:vAlign w:val="center"/>
                </w:tcPr>
                <w:p w14:paraId="4E36B20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东侧居</w:t>
                  </w:r>
                </w:p>
                <w:p w14:paraId="494A9B8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民点</w:t>
                  </w:r>
                </w:p>
              </w:tc>
              <w:tc>
                <w:tcPr>
                  <w:tcW w:w="0" w:type="auto"/>
                  <w:shd w:val="clear" w:color="auto" w:fill="FFFFFF"/>
                  <w:vAlign w:val="center"/>
                </w:tcPr>
                <w:p w14:paraId="4D13803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56.3</w:t>
                  </w:r>
                </w:p>
              </w:tc>
              <w:tc>
                <w:tcPr>
                  <w:tcW w:w="0" w:type="auto"/>
                  <w:shd w:val="clear" w:color="auto" w:fill="FFFFFF"/>
                  <w:vAlign w:val="center"/>
                </w:tcPr>
                <w:p w14:paraId="437486F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45.3</w:t>
                  </w:r>
                </w:p>
              </w:tc>
              <w:tc>
                <w:tcPr>
                  <w:tcW w:w="0" w:type="auto"/>
                  <w:shd w:val="clear" w:color="auto" w:fill="FFFFFF"/>
                  <w:vAlign w:val="center"/>
                </w:tcPr>
                <w:p w14:paraId="5E9FAD4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p>
              </w:tc>
              <w:tc>
                <w:tcPr>
                  <w:tcW w:w="0" w:type="auto"/>
                  <w:shd w:val="clear" w:color="auto" w:fill="FFFFFF"/>
                  <w:vAlign w:val="center"/>
                </w:tcPr>
                <w:p w14:paraId="0BB949E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0" w:type="auto"/>
                  <w:shd w:val="clear" w:color="auto" w:fill="FFFFFF"/>
                  <w:vAlign w:val="center"/>
                </w:tcPr>
                <w:p w14:paraId="0689286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0" w:type="auto"/>
                  <w:shd w:val="clear" w:color="auto" w:fill="FFFFFF"/>
                  <w:vAlign w:val="center"/>
                </w:tcPr>
                <w:p w14:paraId="636B544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38.23</w:t>
                  </w:r>
                </w:p>
              </w:tc>
              <w:tc>
                <w:tcPr>
                  <w:tcW w:w="0" w:type="auto"/>
                  <w:shd w:val="clear" w:color="auto" w:fill="FFFFFF"/>
                  <w:vAlign w:val="center"/>
                </w:tcPr>
                <w:p w14:paraId="43DA3BD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27.23</w:t>
                  </w:r>
                </w:p>
              </w:tc>
              <w:tc>
                <w:tcPr>
                  <w:tcW w:w="0" w:type="auto"/>
                  <w:shd w:val="clear" w:color="auto" w:fill="FFFFFF"/>
                  <w:vAlign w:val="center"/>
                </w:tcPr>
                <w:p w14:paraId="18269CE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56.37</w:t>
                  </w:r>
                </w:p>
              </w:tc>
              <w:tc>
                <w:tcPr>
                  <w:tcW w:w="0" w:type="auto"/>
                  <w:shd w:val="clear" w:color="auto" w:fill="FFFFFF"/>
                  <w:vAlign w:val="center"/>
                </w:tcPr>
                <w:p w14:paraId="3C873C1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45.37</w:t>
                  </w:r>
                </w:p>
              </w:tc>
              <w:tc>
                <w:tcPr>
                  <w:tcW w:w="0" w:type="auto"/>
                  <w:shd w:val="clear" w:color="auto" w:fill="FFFFFF"/>
                  <w:vAlign w:val="center"/>
                </w:tcPr>
                <w:p w14:paraId="4B0D318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c>
                <w:tcPr>
                  <w:tcW w:w="0" w:type="auto"/>
                  <w:shd w:val="clear" w:color="auto" w:fill="FFFFFF"/>
                  <w:vAlign w:val="center"/>
                </w:tcPr>
                <w:p w14:paraId="005F169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4BAD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87" w:hRule="atLeast"/>
              </w:trPr>
              <w:tc>
                <w:tcPr>
                  <w:tcW w:w="0" w:type="auto"/>
                  <w:shd w:val="clear" w:color="auto" w:fill="FFFFFF"/>
                  <w:vAlign w:val="center"/>
                </w:tcPr>
                <w:p w14:paraId="1BC8FB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w:t>
                  </w:r>
                </w:p>
              </w:tc>
              <w:tc>
                <w:tcPr>
                  <w:tcW w:w="0" w:type="auto"/>
                  <w:shd w:val="clear" w:color="auto" w:fill="FFFFFF"/>
                  <w:vAlign w:val="center"/>
                </w:tcPr>
                <w:p w14:paraId="607526D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西侧居</w:t>
                  </w:r>
                </w:p>
                <w:p w14:paraId="7F30C0F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民点</w:t>
                  </w:r>
                </w:p>
              </w:tc>
              <w:tc>
                <w:tcPr>
                  <w:tcW w:w="0" w:type="auto"/>
                  <w:shd w:val="clear" w:color="auto" w:fill="FFFFFF"/>
                  <w:vAlign w:val="center"/>
                </w:tcPr>
                <w:p w14:paraId="1D13BFE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57.5</w:t>
                  </w:r>
                </w:p>
              </w:tc>
              <w:tc>
                <w:tcPr>
                  <w:tcW w:w="0" w:type="auto"/>
                  <w:shd w:val="clear" w:color="auto" w:fill="FFFFFF"/>
                  <w:vAlign w:val="center"/>
                </w:tcPr>
                <w:p w14:paraId="1DA2295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46.7</w:t>
                  </w:r>
                </w:p>
              </w:tc>
              <w:tc>
                <w:tcPr>
                  <w:tcW w:w="0" w:type="auto"/>
                  <w:shd w:val="clear" w:color="auto" w:fill="FFFFFF"/>
                  <w:vAlign w:val="center"/>
                </w:tcPr>
                <w:p w14:paraId="6C8821B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w:t>
                  </w:r>
                </w:p>
              </w:tc>
              <w:tc>
                <w:tcPr>
                  <w:tcW w:w="0" w:type="auto"/>
                  <w:shd w:val="clear" w:color="auto" w:fill="FFFFFF"/>
                  <w:vAlign w:val="center"/>
                </w:tcPr>
                <w:p w14:paraId="1530C81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c>
                <w:tcPr>
                  <w:tcW w:w="0" w:type="auto"/>
                  <w:shd w:val="clear" w:color="auto" w:fill="FFFFFF"/>
                  <w:vAlign w:val="center"/>
                </w:tcPr>
                <w:p w14:paraId="215C24C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50</w:t>
                  </w:r>
                </w:p>
              </w:tc>
              <w:tc>
                <w:tcPr>
                  <w:tcW w:w="0" w:type="auto"/>
                  <w:shd w:val="clear" w:color="auto" w:fill="FFFFFF"/>
                  <w:vAlign w:val="center"/>
                </w:tcPr>
                <w:p w14:paraId="7622670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43.52</w:t>
                  </w:r>
                </w:p>
              </w:tc>
              <w:tc>
                <w:tcPr>
                  <w:tcW w:w="0" w:type="auto"/>
                  <w:shd w:val="clear" w:color="auto" w:fill="FFFFFF"/>
                  <w:vAlign w:val="center"/>
                </w:tcPr>
                <w:p w14:paraId="7A2ABF2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32.72</w:t>
                  </w:r>
                </w:p>
              </w:tc>
              <w:tc>
                <w:tcPr>
                  <w:tcW w:w="0" w:type="auto"/>
                  <w:shd w:val="clear" w:color="auto" w:fill="FFFFFF"/>
                  <w:vAlign w:val="center"/>
                </w:tcPr>
                <w:p w14:paraId="44DB176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57.67</w:t>
                  </w:r>
                </w:p>
              </w:tc>
              <w:tc>
                <w:tcPr>
                  <w:tcW w:w="0" w:type="auto"/>
                  <w:shd w:val="clear" w:color="auto" w:fill="FFFFFF"/>
                  <w:vAlign w:val="center"/>
                </w:tcPr>
                <w:p w14:paraId="6F046D3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46.87</w:t>
                  </w:r>
                </w:p>
              </w:tc>
              <w:tc>
                <w:tcPr>
                  <w:tcW w:w="0" w:type="auto"/>
                  <w:shd w:val="clear" w:color="auto" w:fill="FFFFFF"/>
                  <w:vAlign w:val="center"/>
                </w:tcPr>
                <w:p w14:paraId="6D5847F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c>
                <w:tcPr>
                  <w:tcW w:w="0" w:type="auto"/>
                  <w:shd w:val="clear" w:color="auto" w:fill="FFFFFF"/>
                  <w:vAlign w:val="center"/>
                </w:tcPr>
                <w:p w14:paraId="0EC42E2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达标</w:t>
                  </w:r>
                </w:p>
              </w:tc>
            </w:tr>
            <w:tr w14:paraId="54C3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0" w:hRule="atLeast"/>
              </w:trPr>
              <w:tc>
                <w:tcPr>
                  <w:tcW w:w="0" w:type="auto"/>
                  <w:shd w:val="clear" w:color="auto" w:fill="FFFFFF"/>
                  <w:vAlign w:val="center"/>
                </w:tcPr>
                <w:p w14:paraId="13E5424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w:t>
                  </w:r>
                </w:p>
              </w:tc>
              <w:tc>
                <w:tcPr>
                  <w:tcW w:w="0" w:type="auto"/>
                  <w:shd w:val="clear" w:color="auto" w:fill="FFFFFF"/>
                  <w:vAlign w:val="center"/>
                </w:tcPr>
                <w:p w14:paraId="0FE7FD2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南侧厂界</w:t>
                  </w:r>
                </w:p>
              </w:tc>
              <w:tc>
                <w:tcPr>
                  <w:tcW w:w="0" w:type="auto"/>
                  <w:shd w:val="clear" w:color="auto" w:fill="FFFFFF"/>
                  <w:vAlign w:val="center"/>
                </w:tcPr>
                <w:p w14:paraId="0D99B9C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55.3</w:t>
                  </w:r>
                </w:p>
              </w:tc>
              <w:tc>
                <w:tcPr>
                  <w:tcW w:w="0" w:type="auto"/>
                  <w:shd w:val="clear" w:color="auto" w:fill="FFFFFF"/>
                  <w:vAlign w:val="center"/>
                </w:tcPr>
                <w:p w14:paraId="275FF79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44.4</w:t>
                  </w:r>
                </w:p>
              </w:tc>
              <w:tc>
                <w:tcPr>
                  <w:tcW w:w="0" w:type="auto"/>
                  <w:shd w:val="clear" w:color="auto" w:fill="FFFFFF"/>
                  <w:vAlign w:val="center"/>
                </w:tcPr>
                <w:p w14:paraId="61A335F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6</w:t>
                  </w:r>
                </w:p>
              </w:tc>
              <w:tc>
                <w:tcPr>
                  <w:tcW w:w="0" w:type="auto"/>
                  <w:shd w:val="clear" w:color="auto" w:fill="FFFFFF"/>
                  <w:vAlign w:val="center"/>
                </w:tcPr>
                <w:p w14:paraId="61E03011">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w:t>
                  </w:r>
                </w:p>
              </w:tc>
              <w:tc>
                <w:tcPr>
                  <w:tcW w:w="0" w:type="auto"/>
                  <w:shd w:val="clear" w:color="auto" w:fill="FFFFFF"/>
                  <w:vAlign w:val="center"/>
                </w:tcPr>
                <w:p w14:paraId="7423A0D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55</w:t>
                  </w:r>
                </w:p>
              </w:tc>
              <w:tc>
                <w:tcPr>
                  <w:tcW w:w="0" w:type="auto"/>
                  <w:shd w:val="clear" w:color="auto" w:fill="FFFFFF"/>
                  <w:vAlign w:val="center"/>
                </w:tcPr>
                <w:p w14:paraId="190769C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39.73</w:t>
                  </w:r>
                </w:p>
              </w:tc>
              <w:tc>
                <w:tcPr>
                  <w:tcW w:w="0" w:type="auto"/>
                  <w:shd w:val="clear" w:color="auto" w:fill="FFFFFF"/>
                  <w:vAlign w:val="center"/>
                </w:tcPr>
                <w:p w14:paraId="5D29C39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28.83</w:t>
                  </w:r>
                </w:p>
              </w:tc>
              <w:tc>
                <w:tcPr>
                  <w:tcW w:w="0" w:type="auto"/>
                  <w:shd w:val="clear" w:color="auto" w:fill="FFFFFF"/>
                  <w:vAlign w:val="center"/>
                </w:tcPr>
                <w:p w14:paraId="07A91CE7">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55.42</w:t>
                  </w:r>
                </w:p>
              </w:tc>
              <w:tc>
                <w:tcPr>
                  <w:tcW w:w="0" w:type="auto"/>
                  <w:shd w:val="clear" w:color="auto" w:fill="FFFFFF"/>
                  <w:vAlign w:val="center"/>
                </w:tcPr>
                <w:p w14:paraId="0B67266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44.52</w:t>
                  </w:r>
                </w:p>
              </w:tc>
              <w:tc>
                <w:tcPr>
                  <w:tcW w:w="0" w:type="auto"/>
                  <w:shd w:val="clear" w:color="auto" w:fill="FFFFFF"/>
                  <w:vAlign w:val="center"/>
                </w:tcPr>
                <w:p w14:paraId="69FA0B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达标</w:t>
                  </w:r>
                </w:p>
              </w:tc>
              <w:tc>
                <w:tcPr>
                  <w:tcW w:w="0" w:type="auto"/>
                  <w:shd w:val="clear" w:color="auto" w:fill="FFFFFF"/>
                  <w:vAlign w:val="center"/>
                </w:tcPr>
                <w:p w14:paraId="17C99F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达标</w:t>
                  </w:r>
                </w:p>
              </w:tc>
            </w:tr>
          </w:tbl>
          <w:p w14:paraId="172CFC4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single"/>
                <w14:textFill>
                  <w14:solidFill>
                    <w14:schemeClr w14:val="tx1"/>
                  </w14:solidFill>
                </w14:textFill>
              </w:rPr>
              <w:t>由</w:t>
            </w:r>
            <w:r>
              <w:rPr>
                <w:rFonts w:hint="eastAsia" w:cs="Times New Roman"/>
                <w:color w:val="000000" w:themeColor="text1"/>
                <w:kern w:val="0"/>
                <w:sz w:val="21"/>
                <w:szCs w:val="21"/>
                <w:u w:val="single"/>
                <w:lang w:val="en-US" w:eastAsia="zh-CN"/>
                <w14:textFill>
                  <w14:solidFill>
                    <w14:schemeClr w14:val="tx1"/>
                  </w14:solidFill>
                </w14:textFill>
              </w:rPr>
              <w:t>上述</w:t>
            </w:r>
            <w:r>
              <w:rPr>
                <w:rFonts w:hint="default" w:ascii="Times New Roman" w:hAnsi="Times New Roman" w:eastAsia="宋体" w:cs="Times New Roman"/>
                <w:color w:val="000000" w:themeColor="text1"/>
                <w:kern w:val="0"/>
                <w:sz w:val="21"/>
                <w:szCs w:val="21"/>
                <w:u w:val="single"/>
                <w14:textFill>
                  <w14:solidFill>
                    <w14:schemeClr w14:val="tx1"/>
                  </w14:solidFill>
                </w14:textFill>
              </w:rPr>
              <w:t>预测结果可知，</w:t>
            </w:r>
            <w:r>
              <w:rPr>
                <w:rFonts w:hint="eastAsia" w:cs="Times New Roman"/>
                <w:color w:val="000000" w:themeColor="text1"/>
                <w:kern w:val="0"/>
                <w:sz w:val="21"/>
                <w:szCs w:val="21"/>
                <w:u w:val="single"/>
                <w:lang w:val="en-US" w:eastAsia="zh-CN"/>
                <w14:textFill>
                  <w14:solidFill>
                    <w14:schemeClr w14:val="tx1"/>
                  </w14:solidFill>
                </w14:textFill>
              </w:rPr>
              <w:t>本</w:t>
            </w:r>
            <w:r>
              <w:rPr>
                <w:rFonts w:hint="default" w:ascii="Times New Roman" w:hAnsi="Times New Roman" w:eastAsia="宋体" w:cs="Times New Roman"/>
                <w:color w:val="000000" w:themeColor="text1"/>
                <w:kern w:val="0"/>
                <w:sz w:val="21"/>
                <w:szCs w:val="21"/>
                <w:u w:val="single"/>
                <w14:textFill>
                  <w14:solidFill>
                    <w14:schemeClr w14:val="tx1"/>
                  </w14:solidFill>
                </w14:textFill>
              </w:rPr>
              <w:t>项目营运后噪声对四周边界</w:t>
            </w:r>
            <w:r>
              <w:rPr>
                <w:rFonts w:hint="eastAsia" w:ascii="Times New Roman" w:hAnsi="Times New Roman" w:eastAsia="宋体" w:cs="Times New Roman"/>
                <w:color w:val="000000" w:themeColor="text1"/>
                <w:kern w:val="0"/>
                <w:sz w:val="21"/>
                <w:szCs w:val="21"/>
                <w:u w:val="single"/>
                <w:lang w:val="en-US" w:eastAsia="zh-CN"/>
                <w14:textFill>
                  <w14:solidFill>
                    <w14:schemeClr w14:val="tx1"/>
                  </w14:solidFill>
                </w14:textFill>
              </w:rPr>
              <w:t>及敏感目标</w:t>
            </w:r>
            <w:r>
              <w:rPr>
                <w:rFonts w:hint="default" w:ascii="Times New Roman" w:hAnsi="Times New Roman" w:eastAsia="宋体" w:cs="Times New Roman"/>
                <w:color w:val="000000" w:themeColor="text1"/>
                <w:kern w:val="0"/>
                <w:sz w:val="21"/>
                <w:szCs w:val="21"/>
                <w:u w:val="single"/>
                <w14:textFill>
                  <w14:solidFill>
                    <w14:schemeClr w14:val="tx1"/>
                  </w14:solidFill>
                </w14:textFill>
              </w:rPr>
              <w:t>的</w:t>
            </w:r>
            <w:r>
              <w:rPr>
                <w:rFonts w:hint="default" w:ascii="Times New Roman" w:hAnsi="Times New Roman" w:eastAsia="宋体" w:cs="Times New Roman"/>
                <w:color w:val="000000" w:themeColor="text1"/>
                <w:kern w:val="0"/>
                <w:sz w:val="21"/>
                <w:szCs w:val="21"/>
                <w:u w:val="single"/>
                <w:lang w:val="en-US" w:eastAsia="zh-CN"/>
                <w14:textFill>
                  <w14:solidFill>
                    <w14:schemeClr w14:val="tx1"/>
                  </w14:solidFill>
                </w14:textFill>
              </w:rPr>
              <w:t>影响</w:t>
            </w:r>
            <w:r>
              <w:rPr>
                <w:rFonts w:hint="default" w:ascii="Times New Roman" w:hAnsi="Times New Roman" w:eastAsia="宋体" w:cs="Times New Roman"/>
                <w:color w:val="000000" w:themeColor="text1"/>
                <w:kern w:val="0"/>
                <w:sz w:val="21"/>
                <w:szCs w:val="21"/>
                <w:u w:val="single"/>
                <w14:textFill>
                  <w14:solidFill>
                    <w14:schemeClr w14:val="tx1"/>
                  </w14:solidFill>
                </w14:textFill>
              </w:rPr>
              <w:t>较小，预测后</w:t>
            </w:r>
            <w:r>
              <w:rPr>
                <w:rFonts w:hint="eastAsia" w:cs="Times New Roman"/>
                <w:color w:val="000000" w:themeColor="text1"/>
                <w:kern w:val="0"/>
                <w:sz w:val="21"/>
                <w:szCs w:val="21"/>
                <w:u w:val="single"/>
                <w:lang w:val="en-US" w:eastAsia="zh-CN"/>
                <w14:textFill>
                  <w14:solidFill>
                    <w14:schemeClr w14:val="tx1"/>
                  </w14:solidFill>
                </w14:textFill>
              </w:rPr>
              <w:t>敏感点</w:t>
            </w:r>
            <w:r>
              <w:rPr>
                <w:rFonts w:hint="default" w:ascii="Times New Roman" w:hAnsi="Times New Roman" w:eastAsia="宋体" w:cs="Times New Roman"/>
                <w:color w:val="000000" w:themeColor="text1"/>
                <w:sz w:val="21"/>
                <w:szCs w:val="21"/>
                <w:u w:val="single"/>
                <w14:textFill>
                  <w14:solidFill>
                    <w14:schemeClr w14:val="tx1"/>
                  </w14:solidFill>
                </w14:textFill>
              </w:rPr>
              <w:t>可以满足</w:t>
            </w:r>
            <w:r>
              <w:rPr>
                <w:rFonts w:hint="default" w:ascii="Times New Roman" w:hAnsi="Times New Roman" w:eastAsia="宋体" w:cs="Times New Roman"/>
                <w:color w:val="000000" w:themeColor="text1"/>
                <w:kern w:val="0"/>
                <w:sz w:val="21"/>
                <w:szCs w:val="21"/>
                <w:u w:val="single"/>
                <w14:textFill>
                  <w14:solidFill>
                    <w14:schemeClr w14:val="tx1"/>
                  </w14:solidFill>
                </w14:textFill>
              </w:rPr>
              <w:t>《</w:t>
            </w:r>
            <w:r>
              <w:rPr>
                <w:rFonts w:hint="default" w:ascii="Times New Roman" w:hAnsi="Times New Roman" w:cs="Times New Roman"/>
                <w:color w:val="000000" w:themeColor="text1"/>
                <w:kern w:val="0"/>
                <w:sz w:val="21"/>
                <w:szCs w:val="21"/>
                <w:u w:val="single"/>
                <w:lang w:val="en-US" w:eastAsia="zh-CN"/>
                <w14:textFill>
                  <w14:solidFill>
                    <w14:schemeClr w14:val="tx1"/>
                  </w14:solidFill>
                </w14:textFill>
              </w:rPr>
              <w:t>社会生活环境噪声排放标准》</w:t>
            </w:r>
            <w:r>
              <w:rPr>
                <w:rFonts w:hint="default" w:ascii="Times New Roman" w:hAnsi="Times New Roman" w:eastAsia="宋体" w:cs="Times New Roman"/>
                <w:color w:val="000000" w:themeColor="text1"/>
                <w:kern w:val="0"/>
                <w:sz w:val="21"/>
                <w:szCs w:val="21"/>
                <w:u w:val="single"/>
                <w14:textFill>
                  <w14:solidFill>
                    <w14:schemeClr w14:val="tx1"/>
                  </w14:solidFill>
                </w14:textFill>
              </w:rPr>
              <w:t>（GB</w:t>
            </w:r>
            <w:r>
              <w:rPr>
                <w:rFonts w:hint="default" w:ascii="Times New Roman" w:hAnsi="Times New Roman" w:cs="Times New Roman"/>
                <w:color w:val="000000" w:themeColor="text1"/>
                <w:kern w:val="0"/>
                <w:sz w:val="21"/>
                <w:szCs w:val="21"/>
                <w:u w:val="single"/>
                <w:lang w:val="en-US" w:eastAsia="zh-CN"/>
                <w14:textFill>
                  <w14:solidFill>
                    <w14:schemeClr w14:val="tx1"/>
                  </w14:solidFill>
                </w14:textFill>
              </w:rPr>
              <w:t>22337</w:t>
            </w:r>
            <w:r>
              <w:rPr>
                <w:rFonts w:hint="default" w:ascii="Times New Roman" w:hAnsi="Times New Roman" w:eastAsia="宋体" w:cs="Times New Roman"/>
                <w:color w:val="000000" w:themeColor="text1"/>
                <w:kern w:val="0"/>
                <w:sz w:val="21"/>
                <w:szCs w:val="21"/>
                <w:u w:val="single"/>
                <w14:textFill>
                  <w14:solidFill>
                    <w14:schemeClr w14:val="tx1"/>
                  </w14:solidFill>
                </w14:textFill>
              </w:rPr>
              <w:t>-2008）2类标准</w:t>
            </w:r>
            <w:r>
              <w:rPr>
                <w:rFonts w:hint="eastAsia" w:ascii="Times New Roman" w:hAnsi="Times New Roman" w:cs="Times New Roman"/>
                <w:color w:val="000000" w:themeColor="text1"/>
                <w:u w:val="single"/>
                <w:lang w:eastAsia="zh-CN"/>
                <w14:textFill>
                  <w14:solidFill>
                    <w14:schemeClr w14:val="tx1"/>
                  </w14:solidFill>
                </w14:textFill>
              </w:rPr>
              <w:t>。</w:t>
            </w:r>
          </w:p>
          <w:p w14:paraId="4F404F18">
            <w:pPr>
              <w:pStyle w:val="11"/>
              <w:rPr>
                <w:rFonts w:hint="default" w:ascii="宋体" w:hAnsi="宋体" w:eastAsia="宋体" w:cs="宋体"/>
                <w:b/>
                <w:bCs/>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3.2</w:t>
            </w:r>
            <w:r>
              <w:rPr>
                <w:rFonts w:hint="default" w:ascii="宋体" w:hAnsi="宋体" w:eastAsia="宋体" w:cs="宋体"/>
                <w:b/>
                <w:bCs/>
                <w:color w:val="000000" w:themeColor="text1"/>
                <w:sz w:val="21"/>
                <w:szCs w:val="21"/>
                <w:highlight w:val="none"/>
                <w:u w:val="single"/>
                <w:lang w:val="en-US" w:eastAsia="zh-CN"/>
                <w14:textFill>
                  <w14:solidFill>
                    <w14:schemeClr w14:val="tx1"/>
                  </w14:solidFill>
                </w14:textFill>
              </w:rPr>
              <w:t>防治措施</w:t>
            </w:r>
          </w:p>
          <w:p w14:paraId="037EEF5F">
            <w:pPr>
              <w:keepNext w:val="0"/>
              <w:keepLines w:val="0"/>
              <w:suppressLineNumbers w:val="0"/>
              <w:spacing w:before="0" w:beforeAutospacing="0" w:after="0" w:afterAutospacing="0" w:line="360" w:lineRule="auto"/>
              <w:ind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项目噪声包括就诊时车流和人流产生的交通噪声和病员喧闹声，以及设备噪声。空调外机工作时产生的噪声值较小，污水站水泵安装基础减震，可有效降低设备噪声25dB（A），且设备布置在密闭房间中，经墙体隔声和距离衰减后设备运行噪声能实现达标排放，对周边环境影响不大。建设单位对进入医院就诊人员进行提醒，设置禁止喧哗标识，加强医院门前进出车辆启停噪声的管理，设置禁鸣、限速等措施可进一步降低营业活动噪声对外环境的影响。</w:t>
            </w:r>
          </w:p>
          <w:p w14:paraId="69958E0C">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为防止噪声源对周围环境及医院内部声环境产生影响，本评价就主要噪声源治理提出以下防治措施：</w:t>
            </w:r>
          </w:p>
          <w:p w14:paraId="47FE238C">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①低频设备噪声防治措施</w:t>
            </w:r>
          </w:p>
          <w:p w14:paraId="6DE389D6">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噪声源的频谱特性呈低频特性，如不采取有效措施，将会对住院楼产生不良影响。</w:t>
            </w:r>
          </w:p>
          <w:p w14:paraId="4BCCD06C">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医院拟对低频设备噪声的防治措施如下：</w:t>
            </w:r>
          </w:p>
          <w:p w14:paraId="3E1D554B">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a.做好水泵等设备的型号、噪声级的调研工作，优先选用低噪声水泵。</w:t>
            </w:r>
          </w:p>
          <w:p w14:paraId="227CD441">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b.水泵应安装在泵房内，并对泵房采取密封等降噪措施；对水泵的基础、管道采取减振降噪措施；合理布局，将泵房等高噪声设施布置地下层，利用建筑物、构筑物来阻隔声波的传播，减少对周围环境的影响。</w:t>
            </w:r>
          </w:p>
          <w:p w14:paraId="6B5F8E69">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c.项目后勤管理部门应对院内配套公建加强管理，并加强设备的日常定期检修和维护，以保证各设备正常运转，以免由于设备故障原因产生较大噪声扰民现象。</w:t>
            </w:r>
          </w:p>
          <w:p w14:paraId="5AE55124">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②医院内部交通噪声防治措施</w:t>
            </w:r>
          </w:p>
          <w:p w14:paraId="1040090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a.主入口设置在南侧</w:t>
            </w:r>
            <w:r>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t>道路</w:t>
            </w:r>
            <w:r>
              <w:rPr>
                <w:rFonts w:hint="default" w:ascii="Times New Roman" w:hAnsi="Times New Roman" w:eastAsia="宋体" w:cs="Times New Roman"/>
                <w:color w:val="000000" w:themeColor="text1"/>
                <w:sz w:val="21"/>
                <w:szCs w:val="21"/>
                <w:u w:val="single"/>
                <w14:textFill>
                  <w14:solidFill>
                    <w14:schemeClr w14:val="tx1"/>
                  </w14:solidFill>
                </w14:textFill>
              </w:rPr>
              <w:t>上，机动车进入后可就近进入门诊病房综合楼地面停车场，避免了汽车交通对医院内部的影响。</w:t>
            </w:r>
          </w:p>
          <w:p w14:paraId="3434C9F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b.严格限制大型机动车辆进入项目区，避免办公人员和住院病人受到交通噪声的干扰</w:t>
            </w:r>
            <w:r>
              <w:rPr>
                <w:rFonts w:hint="default" w:ascii="Times New Roman" w:hAnsi="Times New Roman" w:eastAsia="宋体" w:cs="Times New Roman"/>
                <w:color w:val="000000" w:themeColor="text1"/>
                <w:sz w:val="21"/>
                <w:szCs w:val="21"/>
                <w:u w:val="single"/>
                <w:lang w:eastAsia="zh-CN"/>
                <w14:textFill>
                  <w14:solidFill>
                    <w14:schemeClr w14:val="tx1"/>
                  </w14:solidFill>
                </w14:textFill>
              </w:rPr>
              <w:t>。</w:t>
            </w:r>
          </w:p>
          <w:p w14:paraId="5A850070">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c.控制车辆进出车库的行驶速度，控制车辆出入车库的时间，尽量减少车辆在凌晨或深夜出入车库，同时在道路两旁设置绿化带，避免进出医院的车辆发动和行驶噪声影响病人的休息和生活。</w:t>
            </w:r>
          </w:p>
          <w:p w14:paraId="499B4D2F">
            <w:pPr>
              <w:keepNext w:val="0"/>
              <w:keepLines w:val="0"/>
              <w:suppressLineNumbers w:val="0"/>
              <w:spacing w:before="0" w:beforeAutospacing="0" w:after="0" w:afterAutospacing="0" w:line="360" w:lineRule="auto"/>
              <w:ind w:left="0" w:right="0" w:firstLine="420" w:firstLineChars="200"/>
              <w:rPr>
                <w:rFonts w:hint="default" w:ascii="Times New Roman" w:hAnsi="Times New Roman" w:eastAsia="宋体" w:cs="Times New Roman"/>
                <w:color w:val="000000" w:themeColor="text1"/>
                <w:sz w:val="21"/>
                <w:szCs w:val="21"/>
                <w:u w:val="single"/>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d.医院地面停车位沿道路有规律的分散分布，地面停车位须设置明显的标识，以小型车为标准停车面积、标识地面停车位的具体设置，方便接送病人车辆的停车，且设置了绿化带进行阻隔，不会因地面停车而影响病人的休息和生活。</w:t>
            </w:r>
          </w:p>
          <w:p w14:paraId="20E52F2D">
            <w:pPr>
              <w:keepNext w:val="0"/>
              <w:keepLines w:val="0"/>
              <w:pageBreakBefore w:val="0"/>
              <w:widowControl/>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000000" w:themeColor="text1"/>
                <w:u w:val="single"/>
                <w:lang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14:textFill>
                  <w14:solidFill>
                    <w14:schemeClr w14:val="tx1"/>
                  </w14:solidFill>
                </w14:textFill>
              </w:rPr>
              <w:t>f.降低医院周围交通噪声和医院就医人群活动噪声对医院内部声环境的影响，要求医院内部布局合理，并采取绿化等措施。</w:t>
            </w:r>
          </w:p>
          <w:p w14:paraId="7725DEB8">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4、固体废物</w:t>
            </w:r>
          </w:p>
          <w:p w14:paraId="457F12F9">
            <w:pPr>
              <w:pStyle w:val="11"/>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4.1固体废物产生情况</w:t>
            </w:r>
          </w:p>
          <w:p w14:paraId="246C86BA">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本项目产生的固体废物包括生活垃圾、污水处理站污泥、医疗废物。其中，生活垃圾定期交由环卫部门清运；医疗废物暂存于医疗废物暂存间内，定期</w:t>
            </w:r>
            <w:r>
              <w:rPr>
                <w:rFonts w:hint="eastAsia" w:ascii="宋体" w:hAnsi="宋体" w:eastAsia="宋体" w:cs="宋体"/>
                <w:color w:val="000000" w:themeColor="text1"/>
                <w:sz w:val="21"/>
                <w:szCs w:val="21"/>
                <w:lang w:val="en-US" w:eastAsia="zh-CN"/>
                <w14:textFill>
                  <w14:solidFill>
                    <w14:schemeClr w14:val="tx1"/>
                  </w14:solidFill>
                </w14:textFill>
              </w:rPr>
              <w:t>运送至临湘市长安街道卫生服务中心统一处理；污水处理站污泥定期运送至临湘市长安街道卫生服务中心统一处理。</w:t>
            </w:r>
            <w:r>
              <w:rPr>
                <w:rFonts w:hint="eastAsia" w:ascii="宋体" w:hAnsi="宋体" w:eastAsia="宋体" w:cs="宋体"/>
                <w:color w:val="000000" w:themeColor="text1"/>
                <w:sz w:val="21"/>
                <w:szCs w:val="21"/>
                <w14:textFill>
                  <w14:solidFill>
                    <w14:schemeClr w14:val="tx1"/>
                  </w14:solidFill>
                </w14:textFill>
              </w:rPr>
              <w:t>本项目固体废物产生情况如下。</w:t>
            </w:r>
          </w:p>
          <w:p w14:paraId="3A5B5B01">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 生活垃圾</w:t>
            </w:r>
          </w:p>
          <w:p w14:paraId="1A8F2848">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根据建设单位提供资料及类比同类型医院，本项目</w:t>
            </w:r>
            <w:r>
              <w:rPr>
                <w:rFonts w:hint="eastAsia" w:ascii="宋体" w:hAnsi="宋体" w:eastAsia="宋体" w:cs="宋体"/>
                <w:color w:val="000000" w:themeColor="text1"/>
                <w:sz w:val="21"/>
                <w:szCs w:val="21"/>
                <w14:textFill>
                  <w14:solidFill>
                    <w14:schemeClr w14:val="tx1"/>
                  </w14:solidFill>
                </w14:textFill>
              </w:rPr>
              <w:t>住院病人按照每病床每日产生生活垃圾 0.5kg 计，按日最大住院人数</w:t>
            </w:r>
            <w:r>
              <w:rPr>
                <w:rFonts w:hint="eastAsia" w:ascii="宋体" w:hAnsi="宋体" w:eastAsia="宋体" w:cs="宋体"/>
                <w:color w:val="000000" w:themeColor="text1"/>
                <w:sz w:val="21"/>
                <w:szCs w:val="21"/>
                <w:lang w:val="en-US" w:eastAsia="zh-CN"/>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人计，产生生活垃圾</w:t>
            </w:r>
            <w:r>
              <w:rPr>
                <w:rFonts w:hint="eastAsia" w:ascii="宋体" w:hAnsi="宋体" w:eastAsia="宋体" w:cs="宋体"/>
                <w:color w:val="000000" w:themeColor="text1"/>
                <w:sz w:val="21"/>
                <w:szCs w:val="21"/>
                <w:lang w:val="en-US" w:eastAsia="zh-CN"/>
                <w14:textFill>
                  <w14:solidFill>
                    <w14:schemeClr w14:val="tx1"/>
                  </w14:solidFill>
                </w14:textFill>
              </w:rPr>
              <w:t>0.015</w:t>
            </w:r>
            <w:r>
              <w:rPr>
                <w:rFonts w:hint="eastAsia" w:ascii="宋体" w:hAnsi="宋体" w:eastAsia="宋体" w:cs="宋体"/>
                <w:color w:val="000000" w:themeColor="text1"/>
                <w:sz w:val="21"/>
                <w:szCs w:val="21"/>
                <w14:textFill>
                  <w14:solidFill>
                    <w14:schemeClr w14:val="tx1"/>
                  </w14:solidFill>
                </w14:textFill>
              </w:rPr>
              <w:t>t/d；医院员工</w:t>
            </w:r>
            <w:r>
              <w:rPr>
                <w:rFonts w:hint="eastAsia" w:ascii="宋体" w:hAnsi="宋体" w:eastAsia="宋体" w:cs="宋体"/>
                <w:color w:val="000000" w:themeColor="text1"/>
                <w:sz w:val="21"/>
                <w:szCs w:val="21"/>
                <w:lang w:val="en-US" w:eastAsia="zh-CN"/>
                <w14:textFill>
                  <w14:solidFill>
                    <w14:schemeClr w14:val="tx1"/>
                  </w14:solidFill>
                </w14:textFill>
              </w:rPr>
              <w:t>39</w:t>
            </w:r>
            <w:r>
              <w:rPr>
                <w:rFonts w:hint="eastAsia" w:ascii="宋体" w:hAnsi="宋体" w:eastAsia="宋体" w:cs="宋体"/>
                <w:color w:val="000000" w:themeColor="text1"/>
                <w:sz w:val="21"/>
                <w:szCs w:val="21"/>
                <w14:textFill>
                  <w14:solidFill>
                    <w14:schemeClr w14:val="tx1"/>
                  </w14:solidFill>
                </w14:textFill>
              </w:rPr>
              <w:t xml:space="preserve">人，不住宿，每人每日产生生活垃圾按0.2kg计，则产生生活垃圾 </w:t>
            </w:r>
            <w:r>
              <w:rPr>
                <w:rFonts w:hint="eastAsia" w:ascii="宋体" w:hAnsi="宋体" w:eastAsia="宋体" w:cs="宋体"/>
                <w:color w:val="000000" w:themeColor="text1"/>
                <w:sz w:val="21"/>
                <w:szCs w:val="21"/>
                <w:lang w:val="en-US" w:eastAsia="zh-CN"/>
                <w14:textFill>
                  <w14:solidFill>
                    <w14:schemeClr w14:val="tx1"/>
                  </w14:solidFill>
                </w14:textFill>
              </w:rPr>
              <w:t>0.0078</w:t>
            </w:r>
            <w:r>
              <w:rPr>
                <w:rFonts w:hint="eastAsia" w:ascii="宋体" w:hAnsi="宋体" w:eastAsia="宋体" w:cs="宋体"/>
                <w:color w:val="000000" w:themeColor="text1"/>
                <w:sz w:val="21"/>
                <w:szCs w:val="21"/>
                <w14:textFill>
                  <w14:solidFill>
                    <w14:schemeClr w14:val="tx1"/>
                  </w14:solidFill>
                </w14:textFill>
              </w:rPr>
              <w:t>t/d；陪护人员（以每个住院病人有一个人陪护计），每人每日产生生活垃圾按0.2kg计，则产生生活垃圾</w:t>
            </w:r>
            <w:r>
              <w:rPr>
                <w:rFonts w:hint="eastAsia" w:ascii="宋体" w:hAnsi="宋体" w:eastAsia="宋体" w:cs="宋体"/>
                <w:color w:val="000000" w:themeColor="text1"/>
                <w:sz w:val="21"/>
                <w:szCs w:val="21"/>
                <w:lang w:val="en-US" w:eastAsia="zh-CN"/>
                <w14:textFill>
                  <w14:solidFill>
                    <w14:schemeClr w14:val="tx1"/>
                  </w14:solidFill>
                </w14:textFill>
              </w:rPr>
              <w:t>0.006</w:t>
            </w:r>
            <w:r>
              <w:rPr>
                <w:rFonts w:hint="eastAsia" w:ascii="宋体" w:hAnsi="宋体" w:eastAsia="宋体" w:cs="宋体"/>
                <w:color w:val="000000" w:themeColor="text1"/>
                <w:sz w:val="21"/>
                <w:szCs w:val="21"/>
                <w14:textFill>
                  <w14:solidFill>
                    <w14:schemeClr w14:val="tx1"/>
                  </w14:solidFill>
                </w14:textFill>
              </w:rPr>
              <w:t>t/d；门诊垃圾按每人每日产生0.1kg 计，门诊人数按</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0人/d，则产生生活垃圾</w:t>
            </w:r>
            <w:r>
              <w:rPr>
                <w:rFonts w:hint="eastAsia" w:ascii="宋体" w:hAnsi="宋体" w:eastAsia="宋体" w:cs="宋体"/>
                <w:color w:val="000000" w:themeColor="text1"/>
                <w:sz w:val="21"/>
                <w:szCs w:val="21"/>
                <w:lang w:val="en-US" w:eastAsia="zh-CN"/>
                <w14:textFill>
                  <w14:solidFill>
                    <w14:schemeClr w14:val="tx1"/>
                  </w14:solidFill>
                </w14:textFill>
              </w:rPr>
              <w:t>0.001</w:t>
            </w:r>
            <w:r>
              <w:rPr>
                <w:rFonts w:hint="eastAsia" w:ascii="宋体" w:hAnsi="宋体" w:eastAsia="宋体" w:cs="宋体"/>
                <w:color w:val="000000" w:themeColor="text1"/>
                <w:sz w:val="21"/>
                <w:szCs w:val="21"/>
                <w14:textFill>
                  <w14:solidFill>
                    <w14:schemeClr w14:val="tx1"/>
                  </w14:solidFill>
                </w14:textFill>
              </w:rPr>
              <w:t xml:space="preserve">t/d，全员共产生生活垃圾 </w:t>
            </w:r>
            <w:r>
              <w:rPr>
                <w:rFonts w:hint="eastAsia" w:ascii="宋体" w:hAnsi="宋体" w:eastAsia="宋体" w:cs="宋体"/>
                <w:color w:val="000000" w:themeColor="text1"/>
                <w:sz w:val="21"/>
                <w:szCs w:val="21"/>
                <w:lang w:val="en-US" w:eastAsia="zh-CN"/>
                <w14:textFill>
                  <w14:solidFill>
                    <w14:schemeClr w14:val="tx1"/>
                  </w14:solidFill>
                </w14:textFill>
              </w:rPr>
              <w:t>0.0298</w:t>
            </w:r>
            <w:r>
              <w:rPr>
                <w:rFonts w:hint="eastAsia" w:ascii="宋体" w:hAnsi="宋体" w:eastAsia="宋体" w:cs="宋体"/>
                <w:color w:val="000000" w:themeColor="text1"/>
                <w:sz w:val="21"/>
                <w:szCs w:val="21"/>
                <w14:textFill>
                  <w14:solidFill>
                    <w14:schemeClr w14:val="tx1"/>
                  </w14:solidFill>
                </w14:textFill>
              </w:rPr>
              <w:t>t/d，年工作</w:t>
            </w:r>
            <w:r>
              <w:rPr>
                <w:rFonts w:hint="eastAsia" w:ascii="宋体" w:hAnsi="宋体" w:eastAsia="宋体" w:cs="宋体"/>
                <w:color w:val="000000" w:themeColor="text1"/>
                <w:sz w:val="21"/>
                <w:szCs w:val="21"/>
                <w:lang w:val="en-US" w:eastAsia="zh-CN"/>
                <w14:textFill>
                  <w14:solidFill>
                    <w14:schemeClr w14:val="tx1"/>
                  </w14:solidFill>
                </w14:textFill>
              </w:rPr>
              <w:t>365</w:t>
            </w:r>
            <w:r>
              <w:rPr>
                <w:rFonts w:hint="eastAsia" w:ascii="宋体" w:hAnsi="宋体" w:eastAsia="宋体" w:cs="宋体"/>
                <w:color w:val="000000" w:themeColor="text1"/>
                <w:sz w:val="21"/>
                <w:szCs w:val="21"/>
                <w14:textFill>
                  <w14:solidFill>
                    <w14:schemeClr w14:val="tx1"/>
                  </w14:solidFill>
                </w14:textFill>
              </w:rPr>
              <w:t>天，即</w:t>
            </w:r>
            <w:r>
              <w:rPr>
                <w:rFonts w:hint="eastAsia" w:ascii="宋体" w:hAnsi="宋体" w:eastAsia="宋体" w:cs="宋体"/>
                <w:color w:val="000000" w:themeColor="text1"/>
                <w:sz w:val="21"/>
                <w:szCs w:val="21"/>
                <w:lang w:val="en-US" w:eastAsia="zh-CN"/>
                <w14:textFill>
                  <w14:solidFill>
                    <w14:schemeClr w14:val="tx1"/>
                  </w14:solidFill>
                </w14:textFill>
              </w:rPr>
              <w:t>10.877</w:t>
            </w:r>
            <w:r>
              <w:rPr>
                <w:rFonts w:hint="eastAsia" w:ascii="宋体" w:hAnsi="宋体" w:eastAsia="宋体" w:cs="宋体"/>
                <w:color w:val="000000" w:themeColor="text1"/>
                <w:sz w:val="21"/>
                <w:szCs w:val="21"/>
                <w14:textFill>
                  <w14:solidFill>
                    <w14:schemeClr w14:val="tx1"/>
                  </w14:solidFill>
                </w14:textFill>
              </w:rPr>
              <w:t>t/a。</w:t>
            </w:r>
          </w:p>
          <w:p w14:paraId="75160FAB">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 污水处理站污泥</w:t>
            </w:r>
          </w:p>
          <w:p w14:paraId="6FD7D070">
            <w:pPr>
              <w:widowControl/>
              <w:spacing w:line="360" w:lineRule="auto"/>
              <w:ind w:firstLine="420" w:firstLineChars="200"/>
              <w:jc w:val="left"/>
              <w:rPr>
                <w:rFonts w:hint="eastAsia" w:ascii="宋体" w:hAnsi="宋体" w:eastAsia="宋体" w:cs="宋体"/>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highlight w:val="none"/>
                <w:u w:val="single"/>
                <w14:textFill>
                  <w14:solidFill>
                    <w14:schemeClr w14:val="tx1"/>
                  </w14:solidFill>
                </w14:textFill>
              </w:rPr>
              <w:t>污水处理设备产生的污泥量一般每立方米污水产泥量约有0.15kg（含水率98%），本项目污水排放量为</w:t>
            </w:r>
            <w:r>
              <w:rPr>
                <w:rFonts w:hint="eastAsia" w:ascii="Times New Roman" w:hAnsi="Times New Roman" w:cs="Times New Roman"/>
                <w:color w:val="000000" w:themeColor="text1"/>
                <w:kern w:val="0"/>
                <w:sz w:val="21"/>
                <w:szCs w:val="21"/>
                <w:u w:val="single"/>
                <w:lang w:val="en-US" w:eastAsia="zh-CN"/>
                <w14:textFill>
                  <w14:solidFill>
                    <w14:schemeClr w14:val="tx1"/>
                  </w14:solidFill>
                </w14:textFill>
              </w:rPr>
              <w:t>5328</w:t>
            </w:r>
            <w:r>
              <w:rPr>
                <w:rFonts w:hint="default" w:ascii="Times New Roman" w:hAnsi="Times New Roman" w:cs="Times New Roman"/>
                <w:color w:val="000000" w:themeColor="text1"/>
                <w:highlight w:val="none"/>
                <w:u w:val="single"/>
                <w14:textFill>
                  <w14:solidFill>
                    <w14:schemeClr w14:val="tx1"/>
                  </w14:solidFill>
                </w14:textFill>
              </w:rPr>
              <w:t>m³/a，则污泥产生量为0.</w:t>
            </w:r>
            <w:r>
              <w:rPr>
                <w:rFonts w:hint="eastAsia" w:cs="Times New Roman"/>
                <w:color w:val="000000" w:themeColor="text1"/>
                <w:highlight w:val="none"/>
                <w:u w:val="single"/>
                <w:lang w:val="en-US" w:eastAsia="zh-CN"/>
                <w14:textFill>
                  <w14:solidFill>
                    <w14:schemeClr w14:val="tx1"/>
                  </w14:solidFill>
                </w14:textFill>
              </w:rPr>
              <w:t>799</w:t>
            </w:r>
            <w:r>
              <w:rPr>
                <w:rFonts w:hint="default" w:ascii="Times New Roman" w:hAnsi="Times New Roman" w:cs="Times New Roman"/>
                <w:color w:val="000000" w:themeColor="text1"/>
                <w:highlight w:val="none"/>
                <w:u w:val="single"/>
                <w14:textFill>
                  <w14:solidFill>
                    <w14:schemeClr w14:val="tx1"/>
                  </w14:solidFill>
                </w14:textFill>
              </w:rPr>
              <w:t>t/a。根据《危险废物名录》（2021年版），该部分废物属于危险废物HW01（841-001-01）。根据《医院污水处理工程技术规范》（HJ2029-2013）6.3.5.3条规定，医院污泥按危险废物处理处置要求，由具有危险废物处理处置资质的单位进行集中处置。环评要求建设单位按照标准及规范要求，产生的污泥需脱水消毒（投加石灰），污泥清掏前应进行监测，当粪大肠菌群数≤100MPN/kg、蛔虫卵死亡率/%＞95时，污泥才可进行清掏</w:t>
            </w:r>
            <w:r>
              <w:rPr>
                <w:rFonts w:hint="default" w:ascii="Times New Roman" w:hAnsi="Times New Roman" w:cs="Times New Roman"/>
                <w:color w:val="000000" w:themeColor="text1"/>
                <w:highlight w:val="none"/>
                <w:u w:val="single"/>
                <w:lang w:eastAsia="zh-CN"/>
                <w14:textFill>
                  <w14:solidFill>
                    <w14:schemeClr w14:val="tx1"/>
                  </w14:solidFill>
                </w14:textFill>
              </w:rPr>
              <w:t>。</w:t>
            </w:r>
            <w:r>
              <w:rPr>
                <w:rFonts w:hint="default" w:ascii="Times New Roman" w:hAnsi="Times New Roman" w:cs="Times New Roman"/>
                <w:color w:val="000000" w:themeColor="text1"/>
                <w:highlight w:val="none"/>
                <w:u w:val="single"/>
                <w:lang w:val="en-US" w:eastAsia="zh-CN"/>
                <w14:textFill>
                  <w14:solidFill>
                    <w14:schemeClr w14:val="tx1"/>
                  </w14:solidFill>
                </w14:textFill>
              </w:rPr>
              <w:t>委托有资质单位</w:t>
            </w:r>
            <w:r>
              <w:rPr>
                <w:rFonts w:hint="default" w:ascii="Times New Roman" w:hAnsi="Times New Roman" w:cs="Times New Roman"/>
                <w:color w:val="000000" w:themeColor="text1"/>
                <w:highlight w:val="none"/>
                <w:u w:val="single"/>
                <w14:textFill>
                  <w14:solidFill>
                    <w14:schemeClr w14:val="tx1"/>
                  </w14:solidFill>
                </w14:textFill>
              </w:rPr>
              <w:t>负责清掏、转运及处置，一年清掏1次</w:t>
            </w:r>
            <w:r>
              <w:rPr>
                <w:rFonts w:hint="default" w:ascii="Times New Roman" w:hAnsi="Times New Roman" w:cs="Times New Roman"/>
                <w:color w:val="000000" w:themeColor="text1"/>
                <w:highlight w:val="none"/>
                <w:u w:val="single"/>
                <w:lang w:eastAsia="zh-CN"/>
                <w14:textFill>
                  <w14:solidFill>
                    <w14:schemeClr w14:val="tx1"/>
                  </w14:solidFill>
                </w14:textFill>
              </w:rPr>
              <w:t>。</w:t>
            </w:r>
          </w:p>
          <w:p w14:paraId="16C9384C">
            <w:pPr>
              <w:widowControl/>
              <w:spacing w:line="360" w:lineRule="auto"/>
              <w:ind w:firstLine="420" w:firstLineChars="200"/>
              <w:jc w:val="left"/>
              <w:rPr>
                <w:rFonts w:hint="eastAsia" w:ascii="宋体" w:hAnsi="宋体" w:eastAsia="宋体" w:cs="宋体"/>
                <w:color w:val="000000" w:themeColor="text1"/>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评价要求医院医疗废水处理站污泥采取上述处理处置措施，做好污水处理站污泥的产生、收集、处置全过程管理，严格执行危险废物转移联单管理制度，防止医疗废物污染环境，落实好评价提出的对污泥处置整改要求后，项目产生的污水处理站污泥处置方式具有可行性。</w:t>
            </w:r>
          </w:p>
          <w:p w14:paraId="07146033">
            <w:pPr>
              <w:widowControl/>
              <w:spacing w:line="360" w:lineRule="auto"/>
              <w:ind w:firstLine="420" w:firstLineChars="200"/>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（3） 医疗废物</w:t>
            </w:r>
          </w:p>
          <w:p w14:paraId="591998F7">
            <w:pPr>
              <w:widowControl/>
              <w:spacing w:line="360" w:lineRule="auto"/>
              <w:ind w:firstLine="420" w:firstLineChars="200"/>
              <w:jc w:val="both"/>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医疗废物来源广泛、成份复杂，如各科室产生的医疗垃圾，以及化学试剂、过期药品、一次性医疗器具等。根据《第一次全国污染源普查城镇生活源产排污系数手册》(国务院第一次全国污染源普查领导小组办公室，2008 年3月)，本项目为10-100 床位的综合医院，医疗区产生的医疗废物按照0.42kg/d·床计算，结合建设单位提供资料，医疗废物产生量约为</w:t>
            </w:r>
            <w:r>
              <w:rPr>
                <w:rFonts w:hint="eastAsia" w:ascii="宋体" w:hAnsi="宋体" w:eastAsia="宋体" w:cs="宋体"/>
                <w:color w:val="000000" w:themeColor="text1"/>
                <w:sz w:val="21"/>
                <w:szCs w:val="21"/>
                <w:u w:val="single"/>
                <w:lang w:val="en-US" w:eastAsia="zh-CN"/>
                <w14:textFill>
                  <w14:solidFill>
                    <w14:schemeClr w14:val="tx1"/>
                  </w14:solidFill>
                </w14:textFill>
              </w:rPr>
              <w:t>4.599</w:t>
            </w:r>
            <w:r>
              <w:rPr>
                <w:rFonts w:hint="eastAsia" w:ascii="宋体" w:hAnsi="宋体" w:eastAsia="宋体" w:cs="宋体"/>
                <w:color w:val="000000" w:themeColor="text1"/>
                <w:sz w:val="21"/>
                <w:szCs w:val="21"/>
                <w:u w:val="single"/>
                <w14:textFill>
                  <w14:solidFill>
                    <w14:schemeClr w14:val="tx1"/>
                  </w14:solidFill>
                </w14:textFill>
              </w:rPr>
              <w:t>t/a，医疗废物往往还带有大量病毒、细菌，具有较高的感染性，被《国家危险废物名录》(2021 年版）列为HW01类医疗废物，包括感染性废物、损伤性废物、病理性废物、化学性废物以及药物性废物，医院各科室配置专用的废物转运箱，所产生的废物由专人打包收集至医疗废物暂存间，</w:t>
            </w:r>
            <w:r>
              <w:rPr>
                <w:rFonts w:hint="eastAsia" w:ascii="宋体" w:hAnsi="宋体" w:cs="宋体"/>
                <w:color w:val="000000" w:themeColor="text1"/>
                <w:sz w:val="21"/>
                <w:szCs w:val="21"/>
                <w:u w:val="single"/>
                <w:lang w:val="en-US" w:eastAsia="zh-CN"/>
                <w14:textFill>
                  <w14:solidFill>
                    <w14:schemeClr w14:val="tx1"/>
                  </w14:solidFill>
                </w14:textFill>
              </w:rPr>
              <w:t>委托有资质单位处置</w:t>
            </w:r>
            <w:r>
              <w:rPr>
                <w:rFonts w:hint="eastAsia" w:ascii="宋体" w:hAnsi="宋体" w:eastAsia="宋体" w:cs="宋体"/>
                <w:color w:val="000000" w:themeColor="text1"/>
                <w:sz w:val="21"/>
                <w:szCs w:val="21"/>
                <w:u w:val="single"/>
                <w14:textFill>
                  <w14:solidFill>
                    <w14:schemeClr w14:val="tx1"/>
                  </w14:solidFill>
                </w14:textFill>
              </w:rPr>
              <w:t>。根据卫生部发布的《关于明确医疗废物分类有关问题的通知》卫办医发(2005)292号规定：“使用后的输液瓶不属于医疗废物，使用后的各种玻璃(一次性塑料）输液瓶（袋)，未被病人血液、体液、排泄物污染的，不属于医疗废物，不必按医疗废物进行管理，但这类废物回收利用时不能用于原用途，用于其他用途时应符合不危害人体健康的原则”。同时国家卫生计生和环境保护部办公厅联合下发（2013)45号，各级医疗卫生机构要按照《关于明确医疗废物分类有关问题的要求与通知》统一管理。</w:t>
            </w:r>
            <w:r>
              <w:rPr>
                <w:rFonts w:hint="eastAsia"/>
                <w:color w:val="000000" w:themeColor="text1"/>
                <w:highlight w:val="none"/>
                <w:u w:val="single"/>
                <w14:textFill>
                  <w14:solidFill>
                    <w14:schemeClr w14:val="tx1"/>
                  </w14:solidFill>
                </w14:textFill>
              </w:rPr>
              <w:t>据类比过往数据，未被污染的医用一次性塑料输液瓶(线)、玻璃瓶产生量1.</w:t>
            </w:r>
            <w:r>
              <w:rPr>
                <w:rFonts w:hint="eastAsia"/>
                <w:color w:val="000000" w:themeColor="text1"/>
                <w:highlight w:val="none"/>
                <w:u w:val="single"/>
                <w:lang w:val="en-US" w:eastAsia="zh-CN"/>
                <w14:textFill>
                  <w14:solidFill>
                    <w14:schemeClr w14:val="tx1"/>
                  </w14:solidFill>
                </w14:textFill>
              </w:rPr>
              <w:t>5</w:t>
            </w:r>
            <w:r>
              <w:rPr>
                <w:rFonts w:hint="eastAsia"/>
                <w:color w:val="000000" w:themeColor="text1"/>
                <w:highlight w:val="none"/>
                <w:u w:val="single"/>
                <w14:textFill>
                  <w14:solidFill>
                    <w14:schemeClr w14:val="tx1"/>
                  </w14:solidFill>
                </w14:textFill>
              </w:rPr>
              <w:t>t/a</w:t>
            </w:r>
            <w:r>
              <w:rPr>
                <w:rFonts w:hint="eastAsia"/>
                <w:color w:val="000000" w:themeColor="text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本项目未被污染的医用一次性塑料输液瓶(线)、玻璃瓶等一般固废暂存后交专门单位回收处置；</w:t>
            </w:r>
            <w:r>
              <w:rPr>
                <w:rFonts w:hint="eastAsia" w:ascii="宋体" w:hAnsi="宋体" w:eastAsia="宋体" w:cs="宋体"/>
                <w:color w:val="000000" w:themeColor="text1"/>
                <w:sz w:val="21"/>
                <w:szCs w:val="21"/>
                <w:u w:val="single"/>
                <w14:textFill>
                  <w14:solidFill>
                    <w14:schemeClr w14:val="tx1"/>
                  </w14:solidFill>
                </w14:textFill>
              </w:rPr>
              <w:t>。本项目固体废物基本情况详见下表。</w:t>
            </w:r>
          </w:p>
          <w:p w14:paraId="4786FA22">
            <w:pPr>
              <w:pStyle w:val="11"/>
              <w:jc w:val="center"/>
              <w:rPr>
                <w:rFonts w:hint="eastAsia" w:ascii="宋体" w:hAnsi="宋体" w:eastAsia="宋体" w:cs="宋体"/>
                <w:b/>
                <w:bCs/>
                <w:color w:val="000000" w:themeColor="text1"/>
                <w:sz w:val="21"/>
                <w:szCs w:val="21"/>
                <w:highlight w:val="cyan"/>
                <w:u w:val="single"/>
                <w14:textFill>
                  <w14:solidFill>
                    <w14:schemeClr w14:val="tx1"/>
                  </w14:solidFill>
                </w14:textFill>
              </w:rPr>
            </w:pPr>
            <w:r>
              <w:rPr>
                <w:rFonts w:hint="eastAsia" w:ascii="宋体" w:hAnsi="宋体" w:eastAsia="宋体" w:cs="宋体"/>
                <w:b/>
                <w:bCs/>
                <w:color w:val="000000" w:themeColor="text1"/>
                <w:sz w:val="21"/>
                <w:szCs w:val="21"/>
                <w:highlight w:val="cyan"/>
                <w:u w:val="single"/>
                <w14:textFill>
                  <w14:solidFill>
                    <w14:schemeClr w14:val="tx1"/>
                  </w14:solidFill>
                </w14:textFill>
              </w:rPr>
              <w:t>表4-11 固体废物处理情况一览表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500"/>
              <w:gridCol w:w="776"/>
              <w:gridCol w:w="482"/>
              <w:gridCol w:w="1686"/>
              <w:gridCol w:w="483"/>
              <w:gridCol w:w="998"/>
              <w:gridCol w:w="1048"/>
              <w:gridCol w:w="483"/>
              <w:gridCol w:w="1928"/>
            </w:tblGrid>
            <w:tr w14:paraId="2D09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02DF0C5D">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500" w:type="dxa"/>
                  <w:vAlign w:val="center"/>
                </w:tcPr>
                <w:p w14:paraId="21204954">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产污环节</w:t>
                  </w:r>
                </w:p>
              </w:tc>
              <w:tc>
                <w:tcPr>
                  <w:tcW w:w="501" w:type="dxa"/>
                  <w:vAlign w:val="center"/>
                </w:tcPr>
                <w:p w14:paraId="61E02EFE">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名称</w:t>
                  </w:r>
                </w:p>
              </w:tc>
              <w:tc>
                <w:tcPr>
                  <w:tcW w:w="482" w:type="dxa"/>
                  <w:vAlign w:val="center"/>
                </w:tcPr>
                <w:p w14:paraId="1349877D">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属性</w:t>
                  </w:r>
                </w:p>
              </w:tc>
              <w:tc>
                <w:tcPr>
                  <w:tcW w:w="1686" w:type="dxa"/>
                  <w:vAlign w:val="center"/>
                </w:tcPr>
                <w:p w14:paraId="65E565D9">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危险废物代码</w:t>
                  </w:r>
                </w:p>
              </w:tc>
              <w:tc>
                <w:tcPr>
                  <w:tcW w:w="483" w:type="dxa"/>
                  <w:vAlign w:val="center"/>
                </w:tcPr>
                <w:p w14:paraId="7E84C731">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物理性质</w:t>
                  </w:r>
                </w:p>
              </w:tc>
              <w:tc>
                <w:tcPr>
                  <w:tcW w:w="998" w:type="dxa"/>
                  <w:vAlign w:val="center"/>
                </w:tcPr>
                <w:p w14:paraId="33F848E3">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环节危险特性</w:t>
                  </w:r>
                </w:p>
              </w:tc>
              <w:tc>
                <w:tcPr>
                  <w:tcW w:w="1048" w:type="dxa"/>
                  <w:vAlign w:val="center"/>
                </w:tcPr>
                <w:p w14:paraId="5BB14F5F">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年度产生量（t/a）</w:t>
                  </w:r>
                </w:p>
              </w:tc>
              <w:tc>
                <w:tcPr>
                  <w:tcW w:w="483" w:type="dxa"/>
                  <w:vAlign w:val="center"/>
                </w:tcPr>
                <w:p w14:paraId="1AB2EAD7">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贮存方式</w:t>
                  </w:r>
                </w:p>
              </w:tc>
              <w:tc>
                <w:tcPr>
                  <w:tcW w:w="1928" w:type="dxa"/>
                  <w:vAlign w:val="center"/>
                </w:tcPr>
                <w:p w14:paraId="227D5ADB">
                  <w:pPr>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利用处置方式和去向</w:t>
                  </w:r>
                </w:p>
              </w:tc>
            </w:tr>
            <w:tr w14:paraId="3F69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51A1A8E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00" w:type="dxa"/>
                  <w:vAlign w:val="center"/>
                </w:tcPr>
                <w:p w14:paraId="22E3289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生活办公</w:t>
                  </w:r>
                </w:p>
              </w:tc>
              <w:tc>
                <w:tcPr>
                  <w:tcW w:w="501" w:type="dxa"/>
                  <w:vAlign w:val="center"/>
                </w:tcPr>
                <w:p w14:paraId="148B2C4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生活垃圾</w:t>
                  </w:r>
                </w:p>
              </w:tc>
              <w:tc>
                <w:tcPr>
                  <w:tcW w:w="482" w:type="dxa"/>
                  <w:vAlign w:val="center"/>
                </w:tcPr>
                <w:p w14:paraId="4DB3446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生活垃圾</w:t>
                  </w:r>
                </w:p>
              </w:tc>
              <w:tc>
                <w:tcPr>
                  <w:tcW w:w="1686" w:type="dxa"/>
                  <w:vAlign w:val="center"/>
                </w:tcPr>
                <w:p w14:paraId="0F5FD1F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483" w:type="dxa"/>
                  <w:vAlign w:val="center"/>
                </w:tcPr>
                <w:p w14:paraId="671826D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0B0416E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048" w:type="dxa"/>
                  <w:vAlign w:val="center"/>
                </w:tcPr>
                <w:p w14:paraId="28CC014A">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10.877</w:t>
                  </w:r>
                </w:p>
              </w:tc>
              <w:tc>
                <w:tcPr>
                  <w:tcW w:w="483" w:type="dxa"/>
                  <w:vAlign w:val="center"/>
                </w:tcPr>
                <w:p w14:paraId="3420161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桶装</w:t>
                  </w:r>
                </w:p>
              </w:tc>
              <w:tc>
                <w:tcPr>
                  <w:tcW w:w="1928" w:type="dxa"/>
                  <w:vAlign w:val="center"/>
                </w:tcPr>
                <w:p w14:paraId="3A0AABE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环卫部门</w:t>
                  </w:r>
                </w:p>
              </w:tc>
            </w:tr>
            <w:tr w14:paraId="447C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1E143955">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w:t>
                  </w:r>
                </w:p>
              </w:tc>
              <w:tc>
                <w:tcPr>
                  <w:tcW w:w="500" w:type="dxa"/>
                  <w:vAlign w:val="center"/>
                </w:tcPr>
                <w:p w14:paraId="29D4D1D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运营期</w:t>
                  </w:r>
                </w:p>
              </w:tc>
              <w:tc>
                <w:tcPr>
                  <w:tcW w:w="501" w:type="dxa"/>
                  <w:vAlign w:val="center"/>
                </w:tcPr>
                <w:p w14:paraId="40529972">
                  <w:pPr>
                    <w:jc w:val="center"/>
                    <w:rPr>
                      <w:rFonts w:hint="eastAsia" w:ascii="宋体" w:hAnsi="宋体" w:eastAsia="宋体" w:cs="宋体"/>
                      <w:color w:val="000000" w:themeColor="text1"/>
                      <w:sz w:val="21"/>
                      <w:szCs w:val="21"/>
                      <w14:textFill>
                        <w14:solidFill>
                          <w14:schemeClr w14:val="tx1"/>
                        </w14:solidFill>
                      </w14:textFill>
                    </w:rPr>
                  </w:pPr>
                  <w:r>
                    <w:rPr>
                      <w:rFonts w:hint="eastAsia"/>
                      <w:color w:val="000000" w:themeColor="text1"/>
                      <w:highlight w:val="none"/>
                      <w:u w:val="single"/>
                      <w14:textFill>
                        <w14:solidFill>
                          <w14:schemeClr w14:val="tx1"/>
                        </w14:solidFill>
                      </w14:textFill>
                    </w:rPr>
                    <w:t>未被污染的医用一次性塑料输液瓶(线)、玻璃瓶</w:t>
                  </w:r>
                </w:p>
              </w:tc>
              <w:tc>
                <w:tcPr>
                  <w:tcW w:w="482" w:type="dxa"/>
                  <w:vAlign w:val="center"/>
                </w:tcPr>
                <w:p w14:paraId="7D6BA42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一般固废</w:t>
                  </w:r>
                </w:p>
              </w:tc>
              <w:tc>
                <w:tcPr>
                  <w:tcW w:w="1686" w:type="dxa"/>
                  <w:vAlign w:val="center"/>
                </w:tcPr>
                <w:p w14:paraId="0405AA1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w:t>
                  </w:r>
                </w:p>
              </w:tc>
              <w:tc>
                <w:tcPr>
                  <w:tcW w:w="483" w:type="dxa"/>
                  <w:vAlign w:val="center"/>
                </w:tcPr>
                <w:p w14:paraId="465A24C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301BF7E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048" w:type="dxa"/>
                  <w:vAlign w:val="center"/>
                </w:tcPr>
                <w:p w14:paraId="067C3CBB">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5</w:t>
                  </w:r>
                </w:p>
              </w:tc>
              <w:tc>
                <w:tcPr>
                  <w:tcW w:w="483" w:type="dxa"/>
                  <w:vAlign w:val="center"/>
                </w:tcPr>
                <w:p w14:paraId="6C726456">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桶装</w:t>
                  </w:r>
                </w:p>
              </w:tc>
              <w:tc>
                <w:tcPr>
                  <w:tcW w:w="1928" w:type="dxa"/>
                  <w:vAlign w:val="center"/>
                </w:tcPr>
                <w:p w14:paraId="7BCE467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委托有资质单位处理</w:t>
                  </w:r>
                </w:p>
              </w:tc>
            </w:tr>
            <w:tr w14:paraId="2CC56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3269AE0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500" w:type="dxa"/>
                  <w:vAlign w:val="center"/>
                </w:tcPr>
                <w:p w14:paraId="3D4FE1D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污水处理站</w:t>
                  </w:r>
                </w:p>
              </w:tc>
              <w:tc>
                <w:tcPr>
                  <w:tcW w:w="501" w:type="dxa"/>
                  <w:vAlign w:val="center"/>
                </w:tcPr>
                <w:p w14:paraId="7FB0399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w:t>
                  </w:r>
                </w:p>
              </w:tc>
              <w:tc>
                <w:tcPr>
                  <w:tcW w:w="482" w:type="dxa"/>
                  <w:vAlign w:val="center"/>
                </w:tcPr>
                <w:p w14:paraId="4D5F5FD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危险废物</w:t>
                  </w:r>
                </w:p>
              </w:tc>
              <w:tc>
                <w:tcPr>
                  <w:tcW w:w="1686" w:type="dxa"/>
                  <w:vAlign w:val="center"/>
                </w:tcPr>
                <w:p w14:paraId="712FDEB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HW01831-001-01</w:t>
                  </w:r>
                </w:p>
              </w:tc>
              <w:tc>
                <w:tcPr>
                  <w:tcW w:w="483" w:type="dxa"/>
                  <w:vAlign w:val="center"/>
                </w:tcPr>
                <w:p w14:paraId="40F3A87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7A61F214">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w:t>
                  </w:r>
                </w:p>
              </w:tc>
              <w:tc>
                <w:tcPr>
                  <w:tcW w:w="1048" w:type="dxa"/>
                  <w:vAlign w:val="center"/>
                </w:tcPr>
                <w:p w14:paraId="4310858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0.5</w:t>
                  </w:r>
                </w:p>
              </w:tc>
              <w:tc>
                <w:tcPr>
                  <w:tcW w:w="483" w:type="dxa"/>
                  <w:vAlign w:val="center"/>
                </w:tcPr>
                <w:p w14:paraId="5CA3706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28" w:type="dxa"/>
                  <w:vMerge w:val="restart"/>
                  <w:vAlign w:val="center"/>
                </w:tcPr>
                <w:p w14:paraId="4907191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暂存于医院-1F西北侧医疗废物暂存间（12m3），定期运送至临湘市长安街道卫生服务中心统一处理</w:t>
                  </w:r>
                </w:p>
              </w:tc>
            </w:tr>
            <w:tr w14:paraId="2B2F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4CFEF6A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500" w:type="dxa"/>
                  <w:vMerge w:val="restart"/>
                  <w:vAlign w:val="center"/>
                </w:tcPr>
                <w:p w14:paraId="07CE52B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医疗废物</w:t>
                  </w:r>
                </w:p>
              </w:tc>
              <w:tc>
                <w:tcPr>
                  <w:tcW w:w="501" w:type="dxa"/>
                  <w:vAlign w:val="center"/>
                </w:tcPr>
                <w:p w14:paraId="073DD37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感染性废物</w:t>
                  </w:r>
                </w:p>
              </w:tc>
              <w:tc>
                <w:tcPr>
                  <w:tcW w:w="482" w:type="dxa"/>
                  <w:vMerge w:val="restart"/>
                  <w:vAlign w:val="center"/>
                </w:tcPr>
                <w:p w14:paraId="021CC54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危险废物</w:t>
                  </w:r>
                </w:p>
              </w:tc>
              <w:tc>
                <w:tcPr>
                  <w:tcW w:w="1686" w:type="dxa"/>
                  <w:vAlign w:val="center"/>
                </w:tcPr>
                <w:p w14:paraId="18AF708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HW01841-001-01</w:t>
                  </w:r>
                </w:p>
              </w:tc>
              <w:tc>
                <w:tcPr>
                  <w:tcW w:w="483" w:type="dxa"/>
                  <w:vAlign w:val="center"/>
                </w:tcPr>
                <w:p w14:paraId="384BC6D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34E7C11A">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In</w:t>
                  </w:r>
                </w:p>
              </w:tc>
              <w:tc>
                <w:tcPr>
                  <w:tcW w:w="1048" w:type="dxa"/>
                  <w:vMerge w:val="restart"/>
                  <w:vAlign w:val="center"/>
                </w:tcPr>
                <w:p w14:paraId="12761898">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4.599</w:t>
                  </w:r>
                </w:p>
              </w:tc>
              <w:tc>
                <w:tcPr>
                  <w:tcW w:w="483" w:type="dxa"/>
                  <w:vMerge w:val="restart"/>
                  <w:vAlign w:val="center"/>
                </w:tcPr>
                <w:p w14:paraId="4C10B19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箱装</w:t>
                  </w:r>
                </w:p>
              </w:tc>
              <w:tc>
                <w:tcPr>
                  <w:tcW w:w="1928" w:type="dxa"/>
                  <w:vMerge w:val="continue"/>
                  <w:vAlign w:val="center"/>
                </w:tcPr>
                <w:p w14:paraId="63BE46D1">
                  <w:pPr>
                    <w:jc w:val="center"/>
                    <w:rPr>
                      <w:rFonts w:hint="eastAsia" w:ascii="宋体" w:hAnsi="宋体" w:eastAsia="宋体" w:cs="宋体"/>
                      <w:color w:val="000000" w:themeColor="text1"/>
                      <w:sz w:val="21"/>
                      <w:szCs w:val="21"/>
                      <w14:textFill>
                        <w14:solidFill>
                          <w14:schemeClr w14:val="tx1"/>
                        </w14:solidFill>
                      </w14:textFill>
                    </w:rPr>
                  </w:pPr>
                </w:p>
              </w:tc>
            </w:tr>
            <w:tr w14:paraId="6EB4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0F22E42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500" w:type="dxa"/>
                  <w:vMerge w:val="continue"/>
                  <w:vAlign w:val="center"/>
                </w:tcPr>
                <w:p w14:paraId="58B50F25">
                  <w:pPr>
                    <w:jc w:val="center"/>
                    <w:rPr>
                      <w:rFonts w:hint="eastAsia" w:ascii="宋体" w:hAnsi="宋体" w:eastAsia="宋体" w:cs="宋体"/>
                      <w:color w:val="000000" w:themeColor="text1"/>
                      <w:sz w:val="21"/>
                      <w:szCs w:val="21"/>
                      <w14:textFill>
                        <w14:solidFill>
                          <w14:schemeClr w14:val="tx1"/>
                        </w14:solidFill>
                      </w14:textFill>
                    </w:rPr>
                  </w:pPr>
                </w:p>
              </w:tc>
              <w:tc>
                <w:tcPr>
                  <w:tcW w:w="501" w:type="dxa"/>
                  <w:vAlign w:val="center"/>
                </w:tcPr>
                <w:p w14:paraId="67D5ED5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损伤性废物</w:t>
                  </w:r>
                </w:p>
              </w:tc>
              <w:tc>
                <w:tcPr>
                  <w:tcW w:w="482" w:type="dxa"/>
                  <w:vMerge w:val="continue"/>
                  <w:vAlign w:val="center"/>
                </w:tcPr>
                <w:p w14:paraId="47304626">
                  <w:pPr>
                    <w:jc w:val="center"/>
                    <w:rPr>
                      <w:rFonts w:hint="eastAsia" w:ascii="宋体" w:hAnsi="宋体" w:eastAsia="宋体" w:cs="宋体"/>
                      <w:color w:val="000000" w:themeColor="text1"/>
                      <w:sz w:val="21"/>
                      <w:szCs w:val="21"/>
                      <w14:textFill>
                        <w14:solidFill>
                          <w14:schemeClr w14:val="tx1"/>
                        </w14:solidFill>
                      </w14:textFill>
                    </w:rPr>
                  </w:pPr>
                </w:p>
              </w:tc>
              <w:tc>
                <w:tcPr>
                  <w:tcW w:w="1686" w:type="dxa"/>
                  <w:vAlign w:val="center"/>
                </w:tcPr>
                <w:p w14:paraId="7A2E7501">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HW01841-002-01</w:t>
                  </w:r>
                </w:p>
              </w:tc>
              <w:tc>
                <w:tcPr>
                  <w:tcW w:w="483" w:type="dxa"/>
                  <w:vAlign w:val="center"/>
                </w:tcPr>
                <w:p w14:paraId="43FECB6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1728E28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In</w:t>
                  </w:r>
                </w:p>
              </w:tc>
              <w:tc>
                <w:tcPr>
                  <w:tcW w:w="1048" w:type="dxa"/>
                  <w:vMerge w:val="continue"/>
                  <w:vAlign w:val="center"/>
                </w:tcPr>
                <w:p w14:paraId="377FA00B">
                  <w:pPr>
                    <w:jc w:val="center"/>
                    <w:rPr>
                      <w:rFonts w:hint="eastAsia" w:ascii="宋体" w:hAnsi="宋体" w:eastAsia="宋体" w:cs="宋体"/>
                      <w:color w:val="000000" w:themeColor="text1"/>
                      <w:sz w:val="21"/>
                      <w:szCs w:val="21"/>
                      <w14:textFill>
                        <w14:solidFill>
                          <w14:schemeClr w14:val="tx1"/>
                        </w14:solidFill>
                      </w14:textFill>
                    </w:rPr>
                  </w:pPr>
                </w:p>
              </w:tc>
              <w:tc>
                <w:tcPr>
                  <w:tcW w:w="483" w:type="dxa"/>
                  <w:vMerge w:val="continue"/>
                  <w:vAlign w:val="center"/>
                </w:tcPr>
                <w:p w14:paraId="13D04E26">
                  <w:pPr>
                    <w:jc w:val="center"/>
                    <w:rPr>
                      <w:rFonts w:hint="eastAsia" w:ascii="宋体" w:hAnsi="宋体" w:eastAsia="宋体" w:cs="宋体"/>
                      <w:color w:val="000000" w:themeColor="text1"/>
                      <w:sz w:val="21"/>
                      <w:szCs w:val="21"/>
                      <w14:textFill>
                        <w14:solidFill>
                          <w14:schemeClr w14:val="tx1"/>
                        </w14:solidFill>
                      </w14:textFill>
                    </w:rPr>
                  </w:pPr>
                </w:p>
              </w:tc>
              <w:tc>
                <w:tcPr>
                  <w:tcW w:w="1928" w:type="dxa"/>
                  <w:vMerge w:val="continue"/>
                  <w:vAlign w:val="center"/>
                </w:tcPr>
                <w:p w14:paraId="7CA0735B">
                  <w:pPr>
                    <w:jc w:val="center"/>
                    <w:rPr>
                      <w:rFonts w:hint="eastAsia" w:ascii="宋体" w:hAnsi="宋体" w:eastAsia="宋体" w:cs="宋体"/>
                      <w:color w:val="000000" w:themeColor="text1"/>
                      <w:sz w:val="21"/>
                      <w:szCs w:val="21"/>
                      <w14:textFill>
                        <w14:solidFill>
                          <w14:schemeClr w14:val="tx1"/>
                        </w14:solidFill>
                      </w14:textFill>
                    </w:rPr>
                  </w:pPr>
                </w:p>
              </w:tc>
            </w:tr>
            <w:tr w14:paraId="1B2B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753F843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500" w:type="dxa"/>
                  <w:vMerge w:val="continue"/>
                  <w:vAlign w:val="center"/>
                </w:tcPr>
                <w:p w14:paraId="0A846CF8">
                  <w:pPr>
                    <w:jc w:val="center"/>
                    <w:rPr>
                      <w:rFonts w:hint="eastAsia" w:ascii="宋体" w:hAnsi="宋体" w:eastAsia="宋体" w:cs="宋体"/>
                      <w:color w:val="000000" w:themeColor="text1"/>
                      <w:sz w:val="21"/>
                      <w:szCs w:val="21"/>
                      <w14:textFill>
                        <w14:solidFill>
                          <w14:schemeClr w14:val="tx1"/>
                        </w14:solidFill>
                      </w14:textFill>
                    </w:rPr>
                  </w:pPr>
                </w:p>
              </w:tc>
              <w:tc>
                <w:tcPr>
                  <w:tcW w:w="501" w:type="dxa"/>
                  <w:vAlign w:val="center"/>
                </w:tcPr>
                <w:p w14:paraId="218445F2">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病理性废物</w:t>
                  </w:r>
                </w:p>
              </w:tc>
              <w:tc>
                <w:tcPr>
                  <w:tcW w:w="482" w:type="dxa"/>
                  <w:vMerge w:val="continue"/>
                  <w:vAlign w:val="center"/>
                </w:tcPr>
                <w:p w14:paraId="4C26714B">
                  <w:pPr>
                    <w:jc w:val="center"/>
                    <w:rPr>
                      <w:rFonts w:hint="eastAsia" w:ascii="宋体" w:hAnsi="宋体" w:eastAsia="宋体" w:cs="宋体"/>
                      <w:color w:val="000000" w:themeColor="text1"/>
                      <w:sz w:val="21"/>
                      <w:szCs w:val="21"/>
                      <w14:textFill>
                        <w14:solidFill>
                          <w14:schemeClr w14:val="tx1"/>
                        </w14:solidFill>
                      </w14:textFill>
                    </w:rPr>
                  </w:pPr>
                </w:p>
              </w:tc>
              <w:tc>
                <w:tcPr>
                  <w:tcW w:w="1686" w:type="dxa"/>
                  <w:vAlign w:val="center"/>
                </w:tcPr>
                <w:p w14:paraId="5EE51BF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HW01841-003-01</w:t>
                  </w:r>
                </w:p>
              </w:tc>
              <w:tc>
                <w:tcPr>
                  <w:tcW w:w="483" w:type="dxa"/>
                  <w:vAlign w:val="center"/>
                </w:tcPr>
                <w:p w14:paraId="6087479D">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2A5756F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In</w:t>
                  </w:r>
                </w:p>
              </w:tc>
              <w:tc>
                <w:tcPr>
                  <w:tcW w:w="1048" w:type="dxa"/>
                  <w:vMerge w:val="continue"/>
                  <w:vAlign w:val="center"/>
                </w:tcPr>
                <w:p w14:paraId="632F1F47">
                  <w:pPr>
                    <w:jc w:val="center"/>
                    <w:rPr>
                      <w:rFonts w:hint="eastAsia" w:ascii="宋体" w:hAnsi="宋体" w:eastAsia="宋体" w:cs="宋体"/>
                      <w:color w:val="000000" w:themeColor="text1"/>
                      <w:sz w:val="21"/>
                      <w:szCs w:val="21"/>
                      <w14:textFill>
                        <w14:solidFill>
                          <w14:schemeClr w14:val="tx1"/>
                        </w14:solidFill>
                      </w14:textFill>
                    </w:rPr>
                  </w:pPr>
                </w:p>
              </w:tc>
              <w:tc>
                <w:tcPr>
                  <w:tcW w:w="483" w:type="dxa"/>
                  <w:vMerge w:val="continue"/>
                  <w:vAlign w:val="center"/>
                </w:tcPr>
                <w:p w14:paraId="139A6857">
                  <w:pPr>
                    <w:jc w:val="center"/>
                    <w:rPr>
                      <w:rFonts w:hint="eastAsia" w:ascii="宋体" w:hAnsi="宋体" w:eastAsia="宋体" w:cs="宋体"/>
                      <w:color w:val="000000" w:themeColor="text1"/>
                      <w:sz w:val="21"/>
                      <w:szCs w:val="21"/>
                      <w14:textFill>
                        <w14:solidFill>
                          <w14:schemeClr w14:val="tx1"/>
                        </w14:solidFill>
                      </w14:textFill>
                    </w:rPr>
                  </w:pPr>
                </w:p>
              </w:tc>
              <w:tc>
                <w:tcPr>
                  <w:tcW w:w="1928" w:type="dxa"/>
                  <w:vMerge w:val="continue"/>
                  <w:vAlign w:val="center"/>
                </w:tcPr>
                <w:p w14:paraId="5267EE95">
                  <w:pPr>
                    <w:jc w:val="center"/>
                    <w:rPr>
                      <w:rFonts w:hint="eastAsia" w:ascii="宋体" w:hAnsi="宋体" w:eastAsia="宋体" w:cs="宋体"/>
                      <w:color w:val="000000" w:themeColor="text1"/>
                      <w:sz w:val="21"/>
                      <w:szCs w:val="21"/>
                      <w14:textFill>
                        <w14:solidFill>
                          <w14:schemeClr w14:val="tx1"/>
                        </w14:solidFill>
                      </w14:textFill>
                    </w:rPr>
                  </w:pPr>
                </w:p>
              </w:tc>
            </w:tr>
            <w:tr w14:paraId="120D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5CD613A5">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p>
              </w:tc>
              <w:tc>
                <w:tcPr>
                  <w:tcW w:w="500" w:type="dxa"/>
                  <w:vMerge w:val="continue"/>
                  <w:vAlign w:val="center"/>
                </w:tcPr>
                <w:p w14:paraId="705250D9">
                  <w:pPr>
                    <w:jc w:val="center"/>
                    <w:rPr>
                      <w:rFonts w:hint="eastAsia" w:ascii="宋体" w:hAnsi="宋体" w:eastAsia="宋体" w:cs="宋体"/>
                      <w:color w:val="000000" w:themeColor="text1"/>
                      <w:sz w:val="21"/>
                      <w:szCs w:val="21"/>
                      <w14:textFill>
                        <w14:solidFill>
                          <w14:schemeClr w14:val="tx1"/>
                        </w14:solidFill>
                      </w14:textFill>
                    </w:rPr>
                  </w:pPr>
                </w:p>
              </w:tc>
              <w:tc>
                <w:tcPr>
                  <w:tcW w:w="501" w:type="dxa"/>
                  <w:vAlign w:val="center"/>
                </w:tcPr>
                <w:p w14:paraId="38BB9000">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化学性废物</w:t>
                  </w:r>
                </w:p>
              </w:tc>
              <w:tc>
                <w:tcPr>
                  <w:tcW w:w="482" w:type="dxa"/>
                  <w:vMerge w:val="continue"/>
                  <w:vAlign w:val="center"/>
                </w:tcPr>
                <w:p w14:paraId="35451E46">
                  <w:pPr>
                    <w:jc w:val="center"/>
                    <w:rPr>
                      <w:rFonts w:hint="eastAsia" w:ascii="宋体" w:hAnsi="宋体" w:eastAsia="宋体" w:cs="宋体"/>
                      <w:color w:val="000000" w:themeColor="text1"/>
                      <w:sz w:val="21"/>
                      <w:szCs w:val="21"/>
                      <w14:textFill>
                        <w14:solidFill>
                          <w14:schemeClr w14:val="tx1"/>
                        </w14:solidFill>
                      </w14:textFill>
                    </w:rPr>
                  </w:pPr>
                </w:p>
              </w:tc>
              <w:tc>
                <w:tcPr>
                  <w:tcW w:w="1686" w:type="dxa"/>
                  <w:vAlign w:val="center"/>
                </w:tcPr>
                <w:p w14:paraId="6048396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HW01841-004-01</w:t>
                  </w:r>
                </w:p>
              </w:tc>
              <w:tc>
                <w:tcPr>
                  <w:tcW w:w="483" w:type="dxa"/>
                  <w:vAlign w:val="center"/>
                </w:tcPr>
                <w:p w14:paraId="365B139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2142D189">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T/C/I/R</w:t>
                  </w:r>
                </w:p>
              </w:tc>
              <w:tc>
                <w:tcPr>
                  <w:tcW w:w="1048" w:type="dxa"/>
                  <w:vMerge w:val="continue"/>
                  <w:vAlign w:val="center"/>
                </w:tcPr>
                <w:p w14:paraId="60495662">
                  <w:pPr>
                    <w:jc w:val="center"/>
                    <w:rPr>
                      <w:rFonts w:hint="eastAsia" w:ascii="宋体" w:hAnsi="宋体" w:eastAsia="宋体" w:cs="宋体"/>
                      <w:color w:val="000000" w:themeColor="text1"/>
                      <w:sz w:val="21"/>
                      <w:szCs w:val="21"/>
                      <w14:textFill>
                        <w14:solidFill>
                          <w14:schemeClr w14:val="tx1"/>
                        </w14:solidFill>
                      </w14:textFill>
                    </w:rPr>
                  </w:pPr>
                </w:p>
              </w:tc>
              <w:tc>
                <w:tcPr>
                  <w:tcW w:w="483" w:type="dxa"/>
                  <w:vMerge w:val="continue"/>
                  <w:vAlign w:val="center"/>
                </w:tcPr>
                <w:p w14:paraId="1A87B5FB">
                  <w:pPr>
                    <w:jc w:val="center"/>
                    <w:rPr>
                      <w:rFonts w:hint="eastAsia" w:ascii="宋体" w:hAnsi="宋体" w:eastAsia="宋体" w:cs="宋体"/>
                      <w:color w:val="000000" w:themeColor="text1"/>
                      <w:sz w:val="21"/>
                      <w:szCs w:val="21"/>
                      <w14:textFill>
                        <w14:solidFill>
                          <w14:schemeClr w14:val="tx1"/>
                        </w14:solidFill>
                      </w14:textFill>
                    </w:rPr>
                  </w:pPr>
                </w:p>
              </w:tc>
              <w:tc>
                <w:tcPr>
                  <w:tcW w:w="1928" w:type="dxa"/>
                  <w:vMerge w:val="continue"/>
                  <w:vAlign w:val="center"/>
                </w:tcPr>
                <w:p w14:paraId="7606C706">
                  <w:pPr>
                    <w:jc w:val="center"/>
                    <w:rPr>
                      <w:rFonts w:hint="eastAsia" w:ascii="宋体" w:hAnsi="宋体" w:eastAsia="宋体" w:cs="宋体"/>
                      <w:color w:val="000000" w:themeColor="text1"/>
                      <w:sz w:val="21"/>
                      <w:szCs w:val="21"/>
                      <w14:textFill>
                        <w14:solidFill>
                          <w14:schemeClr w14:val="tx1"/>
                        </w14:solidFill>
                      </w14:textFill>
                    </w:rPr>
                  </w:pPr>
                </w:p>
              </w:tc>
            </w:tr>
            <w:tr w14:paraId="6508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14:paraId="1E513E28">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c>
                <w:tcPr>
                  <w:tcW w:w="500" w:type="dxa"/>
                  <w:vMerge w:val="continue"/>
                  <w:vAlign w:val="center"/>
                </w:tcPr>
                <w:p w14:paraId="6DD2CDB3">
                  <w:pPr>
                    <w:jc w:val="center"/>
                    <w:rPr>
                      <w:rFonts w:hint="eastAsia" w:ascii="宋体" w:hAnsi="宋体" w:eastAsia="宋体" w:cs="宋体"/>
                      <w:color w:val="000000" w:themeColor="text1"/>
                      <w:sz w:val="21"/>
                      <w:szCs w:val="21"/>
                      <w14:textFill>
                        <w14:solidFill>
                          <w14:schemeClr w14:val="tx1"/>
                        </w14:solidFill>
                      </w14:textFill>
                    </w:rPr>
                  </w:pPr>
                </w:p>
              </w:tc>
              <w:tc>
                <w:tcPr>
                  <w:tcW w:w="501" w:type="dxa"/>
                  <w:vAlign w:val="center"/>
                </w:tcPr>
                <w:p w14:paraId="4D4CFA7F">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药物性废物</w:t>
                  </w:r>
                </w:p>
              </w:tc>
              <w:tc>
                <w:tcPr>
                  <w:tcW w:w="482" w:type="dxa"/>
                  <w:vMerge w:val="continue"/>
                  <w:vAlign w:val="center"/>
                </w:tcPr>
                <w:p w14:paraId="7C826B91">
                  <w:pPr>
                    <w:jc w:val="center"/>
                    <w:rPr>
                      <w:rFonts w:hint="eastAsia" w:ascii="宋体" w:hAnsi="宋体" w:eastAsia="宋体" w:cs="宋体"/>
                      <w:color w:val="000000" w:themeColor="text1"/>
                      <w:sz w:val="21"/>
                      <w:szCs w:val="21"/>
                      <w14:textFill>
                        <w14:solidFill>
                          <w14:schemeClr w14:val="tx1"/>
                        </w14:solidFill>
                      </w14:textFill>
                    </w:rPr>
                  </w:pPr>
                </w:p>
              </w:tc>
              <w:tc>
                <w:tcPr>
                  <w:tcW w:w="1686" w:type="dxa"/>
                  <w:vAlign w:val="center"/>
                </w:tcPr>
                <w:p w14:paraId="336A4E6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HW01841-005-01</w:t>
                  </w:r>
                </w:p>
              </w:tc>
              <w:tc>
                <w:tcPr>
                  <w:tcW w:w="483" w:type="dxa"/>
                  <w:vAlign w:val="center"/>
                </w:tcPr>
                <w:p w14:paraId="2EA4A72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固态</w:t>
                  </w:r>
                </w:p>
              </w:tc>
              <w:tc>
                <w:tcPr>
                  <w:tcW w:w="998" w:type="dxa"/>
                  <w:vAlign w:val="center"/>
                </w:tcPr>
                <w:p w14:paraId="203A277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In</w:t>
                  </w:r>
                </w:p>
              </w:tc>
              <w:tc>
                <w:tcPr>
                  <w:tcW w:w="1048" w:type="dxa"/>
                  <w:vMerge w:val="continue"/>
                  <w:vAlign w:val="center"/>
                </w:tcPr>
                <w:p w14:paraId="43DBF054">
                  <w:pPr>
                    <w:jc w:val="center"/>
                    <w:rPr>
                      <w:rFonts w:hint="eastAsia" w:ascii="宋体" w:hAnsi="宋体" w:eastAsia="宋体" w:cs="宋体"/>
                      <w:color w:val="000000" w:themeColor="text1"/>
                      <w:sz w:val="21"/>
                      <w:szCs w:val="21"/>
                      <w14:textFill>
                        <w14:solidFill>
                          <w14:schemeClr w14:val="tx1"/>
                        </w14:solidFill>
                      </w14:textFill>
                    </w:rPr>
                  </w:pPr>
                </w:p>
              </w:tc>
              <w:tc>
                <w:tcPr>
                  <w:tcW w:w="483" w:type="dxa"/>
                  <w:vMerge w:val="continue"/>
                  <w:vAlign w:val="center"/>
                </w:tcPr>
                <w:p w14:paraId="51D8EE10">
                  <w:pPr>
                    <w:jc w:val="center"/>
                    <w:rPr>
                      <w:rFonts w:hint="eastAsia" w:ascii="宋体" w:hAnsi="宋体" w:eastAsia="宋体" w:cs="宋体"/>
                      <w:color w:val="000000" w:themeColor="text1"/>
                      <w:sz w:val="21"/>
                      <w:szCs w:val="21"/>
                      <w14:textFill>
                        <w14:solidFill>
                          <w14:schemeClr w14:val="tx1"/>
                        </w14:solidFill>
                      </w14:textFill>
                    </w:rPr>
                  </w:pPr>
                </w:p>
              </w:tc>
              <w:tc>
                <w:tcPr>
                  <w:tcW w:w="1928" w:type="dxa"/>
                  <w:vMerge w:val="continue"/>
                  <w:vAlign w:val="center"/>
                </w:tcPr>
                <w:p w14:paraId="2725C859">
                  <w:pPr>
                    <w:jc w:val="center"/>
                    <w:rPr>
                      <w:rFonts w:hint="eastAsia" w:ascii="宋体" w:hAnsi="宋体" w:eastAsia="宋体" w:cs="宋体"/>
                      <w:color w:val="000000" w:themeColor="text1"/>
                      <w:sz w:val="21"/>
                      <w:szCs w:val="21"/>
                      <w14:textFill>
                        <w14:solidFill>
                          <w14:schemeClr w14:val="tx1"/>
                        </w14:solidFill>
                      </w14:textFill>
                    </w:rPr>
                  </w:pPr>
                </w:p>
              </w:tc>
            </w:tr>
          </w:tbl>
          <w:p w14:paraId="5AB0A5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表4-12 本项目涉及到的医疗废物</w:t>
            </w:r>
          </w:p>
          <w:tbl>
            <w:tblPr>
              <w:tblStyle w:val="2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5"/>
              <w:gridCol w:w="7340"/>
              <w:gridCol w:w="1251"/>
            </w:tblGrid>
            <w:tr w14:paraId="1E33DD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079EDE3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b/>
                      <w:color w:val="000000" w:themeColor="text1"/>
                      <w:kern w:val="2"/>
                      <w:sz w:val="21"/>
                      <w:szCs w:val="21"/>
                      <w:u w:val="none"/>
                      <w14:textFill>
                        <w14:solidFill>
                          <w14:schemeClr w14:val="tx1"/>
                        </w14:solidFill>
                      </w14:textFill>
                    </w:rPr>
                  </w:pPr>
                  <w:r>
                    <w:rPr>
                      <w:rFonts w:ascii="Times New Roman" w:hAnsi="宋体" w:eastAsia="宋体" w:cs="Times New Roman"/>
                      <w:b/>
                      <w:color w:val="000000" w:themeColor="text1"/>
                      <w:kern w:val="2"/>
                      <w:sz w:val="21"/>
                      <w:szCs w:val="21"/>
                      <w:u w:val="none"/>
                      <w14:textFill>
                        <w14:solidFill>
                          <w14:schemeClr w14:val="tx1"/>
                        </w14:solidFill>
                      </w14:textFill>
                    </w:rPr>
                    <w:t>序号</w:t>
                  </w:r>
                </w:p>
              </w:tc>
              <w:tc>
                <w:tcPr>
                  <w:tcW w:w="3914" w:type="pct"/>
                  <w:vAlign w:val="center"/>
                </w:tcPr>
                <w:p w14:paraId="5E979EA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b/>
                      <w:color w:val="000000" w:themeColor="text1"/>
                      <w:kern w:val="2"/>
                      <w:sz w:val="21"/>
                      <w:szCs w:val="21"/>
                      <w:u w:val="none"/>
                      <w14:textFill>
                        <w14:solidFill>
                          <w14:schemeClr w14:val="tx1"/>
                        </w14:solidFill>
                      </w14:textFill>
                    </w:rPr>
                  </w:pPr>
                  <w:r>
                    <w:rPr>
                      <w:rFonts w:ascii="Times New Roman" w:hAnsi="宋体" w:eastAsia="宋体" w:cs="Times New Roman"/>
                      <w:b/>
                      <w:color w:val="000000" w:themeColor="text1"/>
                      <w:kern w:val="2"/>
                      <w:sz w:val="21"/>
                      <w:szCs w:val="21"/>
                      <w:u w:val="none"/>
                      <w14:textFill>
                        <w14:solidFill>
                          <w14:schemeClr w14:val="tx1"/>
                        </w14:solidFill>
                      </w14:textFill>
                    </w:rPr>
                    <w:t>名称</w:t>
                  </w:r>
                </w:p>
              </w:tc>
              <w:tc>
                <w:tcPr>
                  <w:tcW w:w="667" w:type="pct"/>
                  <w:vAlign w:val="center"/>
                </w:tcPr>
                <w:p w14:paraId="498EE6A9">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ascii="Times New Roman" w:hAnsi="Times New Roman" w:eastAsia="宋体" w:cs="Times New Roman"/>
                      <w:b/>
                      <w:color w:val="000000" w:themeColor="text1"/>
                      <w:kern w:val="2"/>
                      <w:sz w:val="21"/>
                      <w:szCs w:val="21"/>
                      <w:u w:val="none"/>
                      <w14:textFill>
                        <w14:solidFill>
                          <w14:schemeClr w14:val="tx1"/>
                        </w14:solidFill>
                      </w14:textFill>
                    </w:rPr>
                  </w:pPr>
                  <w:r>
                    <w:rPr>
                      <w:rFonts w:ascii="Times New Roman" w:hAnsi="宋体" w:eastAsia="宋体" w:cs="Times New Roman"/>
                      <w:b/>
                      <w:color w:val="000000" w:themeColor="text1"/>
                      <w:kern w:val="2"/>
                      <w:sz w:val="21"/>
                      <w:szCs w:val="21"/>
                      <w:u w:val="none"/>
                      <w14:textFill>
                        <w14:solidFill>
                          <w14:schemeClr w14:val="tx1"/>
                        </w14:solidFill>
                      </w14:textFill>
                    </w:rPr>
                    <w:t>类别</w:t>
                  </w:r>
                </w:p>
              </w:tc>
            </w:tr>
            <w:tr w14:paraId="23169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4404AF7D">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1</w:t>
                  </w:r>
                </w:p>
              </w:tc>
              <w:tc>
                <w:tcPr>
                  <w:tcW w:w="3914" w:type="pct"/>
                  <w:vAlign w:val="center"/>
                </w:tcPr>
                <w:p w14:paraId="12655DC3">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1</w:t>
                  </w:r>
                  <w:r>
                    <w:rPr>
                      <w:rFonts w:ascii="Times New Roman" w:hAnsi="宋体" w:eastAsia="宋体" w:cs="Times New Roman"/>
                      <w:color w:val="000000" w:themeColor="text1"/>
                      <w:kern w:val="2"/>
                      <w:sz w:val="21"/>
                      <w:szCs w:val="21"/>
                      <w:u w:val="none"/>
                      <w14:textFill>
                        <w14:solidFill>
                          <w14:schemeClr w14:val="tx1"/>
                        </w14:solidFill>
                      </w14:textFill>
                    </w:rPr>
                    <w:t>．被病人血液、体液、排泄物污染的物品，包括：</w:t>
                  </w:r>
                </w:p>
                <w:p w14:paraId="667FA1CD">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宋体" w:hAnsi="宋体" w:eastAsia="宋体" w:cs="Times New Roman"/>
                      <w:color w:val="000000" w:themeColor="text1"/>
                      <w:kern w:val="2"/>
                      <w:sz w:val="21"/>
                      <w:szCs w:val="21"/>
                      <w:u w:val="none"/>
                      <w14:textFill>
                        <w14:solidFill>
                          <w14:schemeClr w14:val="tx1"/>
                        </w14:solidFill>
                      </w14:textFill>
                    </w:rPr>
                    <w:t>◆</w:t>
                  </w:r>
                  <w:r>
                    <w:rPr>
                      <w:rFonts w:ascii="Times New Roman" w:hAnsi="宋体" w:eastAsia="宋体" w:cs="Times New Roman"/>
                      <w:color w:val="000000" w:themeColor="text1"/>
                      <w:kern w:val="2"/>
                      <w:sz w:val="21"/>
                      <w:szCs w:val="21"/>
                      <w:u w:val="none"/>
                      <w14:textFill>
                        <w14:solidFill>
                          <w14:schemeClr w14:val="tx1"/>
                        </w14:solidFill>
                      </w14:textFill>
                    </w:rPr>
                    <w:t>棉球、棉签、引流棉条、纱布及其他各种敷料；</w:t>
                  </w:r>
                </w:p>
                <w:p w14:paraId="4E0E54CC">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宋体" w:hAnsi="宋体" w:eastAsia="宋体" w:cs="Times New Roman"/>
                      <w:color w:val="000000" w:themeColor="text1"/>
                      <w:kern w:val="2"/>
                      <w:sz w:val="21"/>
                      <w:szCs w:val="21"/>
                      <w:u w:val="none"/>
                      <w14:textFill>
                        <w14:solidFill>
                          <w14:schemeClr w14:val="tx1"/>
                        </w14:solidFill>
                      </w14:textFill>
                    </w:rPr>
                    <w:t>◆</w:t>
                  </w:r>
                  <w:r>
                    <w:rPr>
                      <w:rFonts w:ascii="Times New Roman" w:hAnsi="宋体" w:eastAsia="宋体" w:cs="Times New Roman"/>
                      <w:color w:val="000000" w:themeColor="text1"/>
                      <w:kern w:val="2"/>
                      <w:sz w:val="21"/>
                      <w:szCs w:val="21"/>
                      <w:u w:val="none"/>
                      <w14:textFill>
                        <w14:solidFill>
                          <w14:schemeClr w14:val="tx1"/>
                        </w14:solidFill>
                      </w14:textFill>
                    </w:rPr>
                    <w:t>一次性使用卫生用品、一次性使用医疗用品及一次性医疗器械；</w:t>
                  </w:r>
                </w:p>
                <w:p w14:paraId="4B4ADFB9">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宋体" w:hAnsi="宋体" w:eastAsia="宋体" w:cs="Times New Roman"/>
                      <w:color w:val="000000" w:themeColor="text1"/>
                      <w:kern w:val="2"/>
                      <w:sz w:val="21"/>
                      <w:szCs w:val="21"/>
                      <w:u w:val="none"/>
                      <w14:textFill>
                        <w14:solidFill>
                          <w14:schemeClr w14:val="tx1"/>
                        </w14:solidFill>
                      </w14:textFill>
                    </w:rPr>
                    <w:t>◆</w:t>
                  </w:r>
                  <w:r>
                    <w:rPr>
                      <w:rFonts w:ascii="Times New Roman" w:hAnsi="宋体" w:eastAsia="宋体" w:cs="Times New Roman"/>
                      <w:color w:val="000000" w:themeColor="text1"/>
                      <w:kern w:val="2"/>
                      <w:sz w:val="21"/>
                      <w:szCs w:val="21"/>
                      <w:u w:val="none"/>
                      <w14:textFill>
                        <w14:solidFill>
                          <w14:schemeClr w14:val="tx1"/>
                        </w14:solidFill>
                      </w14:textFill>
                    </w:rPr>
                    <w:t>废弃的被服；</w:t>
                  </w:r>
                </w:p>
                <w:p w14:paraId="78A3120F">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宋体" w:hAnsi="宋体" w:eastAsia="宋体" w:cs="Times New Roman"/>
                      <w:color w:val="000000" w:themeColor="text1"/>
                      <w:kern w:val="2"/>
                      <w:sz w:val="21"/>
                      <w:szCs w:val="21"/>
                      <w:u w:val="none"/>
                      <w14:textFill>
                        <w14:solidFill>
                          <w14:schemeClr w14:val="tx1"/>
                        </w14:solidFill>
                      </w14:textFill>
                    </w:rPr>
                    <w:t>◆</w:t>
                  </w:r>
                  <w:r>
                    <w:rPr>
                      <w:rFonts w:ascii="Times New Roman" w:hAnsi="宋体" w:eastAsia="宋体" w:cs="Times New Roman"/>
                      <w:color w:val="000000" w:themeColor="text1"/>
                      <w:kern w:val="2"/>
                      <w:sz w:val="21"/>
                      <w:szCs w:val="21"/>
                      <w:u w:val="none"/>
                      <w14:textFill>
                        <w14:solidFill>
                          <w14:schemeClr w14:val="tx1"/>
                        </w14:solidFill>
                      </w14:textFill>
                    </w:rPr>
                    <w:t>其他被病人血液、体液、排泄物污染的物品。</w:t>
                  </w:r>
                </w:p>
                <w:p w14:paraId="529E0A8A">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2</w:t>
                  </w:r>
                  <w:r>
                    <w:rPr>
                      <w:rFonts w:ascii="Times New Roman" w:hAnsi="宋体" w:eastAsia="宋体" w:cs="Times New Roman"/>
                      <w:color w:val="000000" w:themeColor="text1"/>
                      <w:kern w:val="2"/>
                      <w:sz w:val="21"/>
                      <w:szCs w:val="21"/>
                      <w:u w:val="none"/>
                      <w14:textFill>
                        <w14:solidFill>
                          <w14:schemeClr w14:val="tx1"/>
                        </w14:solidFill>
                      </w14:textFill>
                    </w:rPr>
                    <w:t>．各种废弃的医学标本。</w:t>
                  </w:r>
                </w:p>
                <w:p w14:paraId="75C9FADD">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3</w:t>
                  </w:r>
                  <w:r>
                    <w:rPr>
                      <w:rFonts w:ascii="Times New Roman" w:hAnsi="宋体" w:eastAsia="宋体" w:cs="Times New Roman"/>
                      <w:color w:val="000000" w:themeColor="text1"/>
                      <w:kern w:val="2"/>
                      <w:sz w:val="21"/>
                      <w:szCs w:val="21"/>
                      <w:u w:val="none"/>
                      <w14:textFill>
                        <w14:solidFill>
                          <w14:schemeClr w14:val="tx1"/>
                        </w14:solidFill>
                      </w14:textFill>
                    </w:rPr>
                    <w:t>．废弃的血液、血清。</w:t>
                  </w:r>
                </w:p>
                <w:p w14:paraId="3AA494C5">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4</w:t>
                  </w:r>
                  <w:r>
                    <w:rPr>
                      <w:rFonts w:ascii="Times New Roman" w:hAnsi="宋体" w:eastAsia="宋体" w:cs="Times New Roman"/>
                      <w:color w:val="000000" w:themeColor="text1"/>
                      <w:kern w:val="2"/>
                      <w:sz w:val="21"/>
                      <w:szCs w:val="21"/>
                      <w:u w:val="none"/>
                      <w14:textFill>
                        <w14:solidFill>
                          <w14:schemeClr w14:val="tx1"/>
                        </w14:solidFill>
                      </w14:textFill>
                    </w:rPr>
                    <w:t>．使用后的一次性使用医疗用品及一次性医疗器械视为感染性废物。</w:t>
                  </w:r>
                </w:p>
              </w:tc>
              <w:tc>
                <w:tcPr>
                  <w:tcW w:w="667" w:type="pct"/>
                  <w:vAlign w:val="center"/>
                </w:tcPr>
                <w:p w14:paraId="7E58C07E">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宋体" w:eastAsia="宋体" w:cs="Times New Roman"/>
                      <w:color w:val="000000" w:themeColor="text1"/>
                      <w:kern w:val="2"/>
                      <w:sz w:val="21"/>
                      <w:szCs w:val="21"/>
                      <w:u w:val="none"/>
                      <w14:textFill>
                        <w14:solidFill>
                          <w14:schemeClr w14:val="tx1"/>
                        </w14:solidFill>
                      </w14:textFill>
                    </w:rPr>
                    <w:t>感染性废物</w:t>
                  </w:r>
                </w:p>
              </w:tc>
            </w:tr>
            <w:tr w14:paraId="29D187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50D7FAA9">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2</w:t>
                  </w:r>
                </w:p>
              </w:tc>
              <w:tc>
                <w:tcPr>
                  <w:tcW w:w="3914" w:type="pct"/>
                  <w:vAlign w:val="center"/>
                </w:tcPr>
                <w:p w14:paraId="4EB0EFCC">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1</w:t>
                  </w:r>
                  <w:r>
                    <w:rPr>
                      <w:rFonts w:ascii="Times New Roman" w:hAnsi="宋体" w:eastAsia="宋体" w:cs="Times New Roman"/>
                      <w:color w:val="000000" w:themeColor="text1"/>
                      <w:kern w:val="2"/>
                      <w:sz w:val="21"/>
                      <w:szCs w:val="21"/>
                      <w:u w:val="none"/>
                      <w14:textFill>
                        <w14:solidFill>
                          <w14:schemeClr w14:val="tx1"/>
                        </w14:solidFill>
                      </w14:textFill>
                    </w:rPr>
                    <w:t>．手术及其他诊疗过程中产生的废弃的人体组织、器官（脏器、胚胎、残肢）等。</w:t>
                  </w:r>
                </w:p>
                <w:p w14:paraId="783EE22A">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2</w:t>
                  </w:r>
                  <w:r>
                    <w:rPr>
                      <w:rFonts w:ascii="Times New Roman" w:hAnsi="宋体" w:eastAsia="宋体" w:cs="Times New Roman"/>
                      <w:color w:val="000000" w:themeColor="text1"/>
                      <w:kern w:val="2"/>
                      <w:sz w:val="21"/>
                      <w:szCs w:val="21"/>
                      <w:u w:val="none"/>
                      <w14:textFill>
                        <w14:solidFill>
                          <w14:schemeClr w14:val="tx1"/>
                        </w14:solidFill>
                      </w14:textFill>
                    </w:rPr>
                    <w:t>．病理切片后废弃的人体组织、病理腊块等。</w:t>
                  </w:r>
                </w:p>
              </w:tc>
              <w:tc>
                <w:tcPr>
                  <w:tcW w:w="667" w:type="pct"/>
                  <w:vAlign w:val="center"/>
                </w:tcPr>
                <w:p w14:paraId="124F14C4">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宋体" w:eastAsia="宋体" w:cs="Times New Roman"/>
                      <w:color w:val="000000" w:themeColor="text1"/>
                      <w:kern w:val="2"/>
                      <w:sz w:val="21"/>
                      <w:szCs w:val="21"/>
                      <w:u w:val="none"/>
                      <w14:textFill>
                        <w14:solidFill>
                          <w14:schemeClr w14:val="tx1"/>
                        </w14:solidFill>
                      </w14:textFill>
                    </w:rPr>
                    <w:t>病理性废物</w:t>
                  </w:r>
                </w:p>
              </w:tc>
            </w:tr>
            <w:tr w14:paraId="21053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0BEF5373">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3</w:t>
                  </w:r>
                </w:p>
              </w:tc>
              <w:tc>
                <w:tcPr>
                  <w:tcW w:w="3914" w:type="pct"/>
                  <w:vAlign w:val="center"/>
                </w:tcPr>
                <w:p w14:paraId="079162D6">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1</w:t>
                  </w:r>
                  <w:r>
                    <w:rPr>
                      <w:rFonts w:ascii="Times New Roman" w:hAnsi="宋体" w:eastAsia="宋体" w:cs="Times New Roman"/>
                      <w:color w:val="000000" w:themeColor="text1"/>
                      <w:kern w:val="2"/>
                      <w:sz w:val="21"/>
                      <w:szCs w:val="21"/>
                      <w:u w:val="none"/>
                      <w14:textFill>
                        <w14:solidFill>
                          <w14:schemeClr w14:val="tx1"/>
                        </w14:solidFill>
                      </w14:textFill>
                    </w:rPr>
                    <w:t>．医用针头、缝合针。</w:t>
                  </w:r>
                </w:p>
                <w:p w14:paraId="46E598B8">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2</w:t>
                  </w:r>
                  <w:r>
                    <w:rPr>
                      <w:rFonts w:ascii="Times New Roman" w:hAnsi="宋体" w:eastAsia="宋体" w:cs="Times New Roman"/>
                      <w:color w:val="000000" w:themeColor="text1"/>
                      <w:kern w:val="2"/>
                      <w:sz w:val="21"/>
                      <w:szCs w:val="21"/>
                      <w:u w:val="none"/>
                      <w14:textFill>
                        <w14:solidFill>
                          <w14:schemeClr w14:val="tx1"/>
                        </w14:solidFill>
                      </w14:textFill>
                    </w:rPr>
                    <w:t>．各类医用锐器，包括：解剖刀、手术刀、备皮刀、手术锯等。</w:t>
                  </w:r>
                </w:p>
              </w:tc>
              <w:tc>
                <w:tcPr>
                  <w:tcW w:w="667" w:type="pct"/>
                  <w:vAlign w:val="center"/>
                </w:tcPr>
                <w:p w14:paraId="4D95C26B">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宋体" w:eastAsia="宋体" w:cs="Times New Roman"/>
                      <w:color w:val="000000" w:themeColor="text1"/>
                      <w:kern w:val="2"/>
                      <w:sz w:val="21"/>
                      <w:szCs w:val="21"/>
                      <w:u w:val="none"/>
                      <w14:textFill>
                        <w14:solidFill>
                          <w14:schemeClr w14:val="tx1"/>
                        </w14:solidFill>
                      </w14:textFill>
                    </w:rPr>
                    <w:t>损伤性废物</w:t>
                  </w:r>
                </w:p>
              </w:tc>
            </w:tr>
            <w:tr w14:paraId="1B481A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7B8B1112">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4</w:t>
                  </w:r>
                </w:p>
              </w:tc>
              <w:tc>
                <w:tcPr>
                  <w:tcW w:w="3914" w:type="pct"/>
                  <w:vAlign w:val="center"/>
                </w:tcPr>
                <w:p w14:paraId="56506DE0">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1</w:t>
                  </w:r>
                  <w:r>
                    <w:rPr>
                      <w:rFonts w:ascii="Times New Roman" w:hAnsi="宋体" w:eastAsia="宋体" w:cs="Times New Roman"/>
                      <w:color w:val="000000" w:themeColor="text1"/>
                      <w:kern w:val="2"/>
                      <w:sz w:val="21"/>
                      <w:szCs w:val="21"/>
                      <w:u w:val="none"/>
                      <w14:textFill>
                        <w14:solidFill>
                          <w14:schemeClr w14:val="tx1"/>
                        </w14:solidFill>
                      </w14:textFill>
                    </w:rPr>
                    <w:t>．废弃的一般性药品，如：抗生素、非处方类药品等。</w:t>
                  </w:r>
                </w:p>
                <w:p w14:paraId="449C8542">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2</w:t>
                  </w:r>
                  <w:r>
                    <w:rPr>
                      <w:rFonts w:ascii="Times New Roman" w:hAnsi="宋体" w:eastAsia="宋体" w:cs="Times New Roman"/>
                      <w:color w:val="000000" w:themeColor="text1"/>
                      <w:kern w:val="2"/>
                      <w:sz w:val="21"/>
                      <w:szCs w:val="21"/>
                      <w:u w:val="none"/>
                      <w14:textFill>
                        <w14:solidFill>
                          <w14:schemeClr w14:val="tx1"/>
                        </w14:solidFill>
                      </w14:textFill>
                    </w:rPr>
                    <w:t>．废弃的疫苗、血液制品等</w:t>
                  </w:r>
                  <w:r>
                    <w:rPr>
                      <w:rFonts w:ascii="Times New Roman" w:hAnsi="Times New Roman" w:eastAsia="宋体" w:cs="Times New Roman"/>
                      <w:color w:val="000000" w:themeColor="text1"/>
                      <w:kern w:val="2"/>
                      <w:sz w:val="21"/>
                      <w:szCs w:val="21"/>
                      <w:u w:val="none"/>
                      <w14:textFill>
                        <w14:solidFill>
                          <w14:schemeClr w14:val="tx1"/>
                        </w14:solidFill>
                      </w14:textFill>
                    </w:rPr>
                    <w:t xml:space="preserve"> </w:t>
                  </w:r>
                  <w:r>
                    <w:rPr>
                      <w:rFonts w:ascii="Times New Roman" w:hAnsi="宋体" w:eastAsia="宋体" w:cs="Times New Roman"/>
                      <w:color w:val="000000" w:themeColor="text1"/>
                      <w:kern w:val="2"/>
                      <w:sz w:val="21"/>
                      <w:szCs w:val="21"/>
                      <w:u w:val="none"/>
                      <w14:textFill>
                        <w14:solidFill>
                          <w14:schemeClr w14:val="tx1"/>
                        </w14:solidFill>
                      </w14:textFill>
                    </w:rPr>
                    <w:t>。</w:t>
                  </w:r>
                </w:p>
              </w:tc>
              <w:tc>
                <w:tcPr>
                  <w:tcW w:w="667" w:type="pct"/>
                  <w:vAlign w:val="center"/>
                </w:tcPr>
                <w:p w14:paraId="6E69589E">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宋体" w:eastAsia="宋体" w:cs="Times New Roman"/>
                      <w:color w:val="000000" w:themeColor="text1"/>
                      <w:kern w:val="2"/>
                      <w:sz w:val="21"/>
                      <w:szCs w:val="21"/>
                      <w:u w:val="none"/>
                      <w14:textFill>
                        <w14:solidFill>
                          <w14:schemeClr w14:val="tx1"/>
                        </w14:solidFill>
                      </w14:textFill>
                    </w:rPr>
                    <w:t>药物性废物</w:t>
                  </w:r>
                </w:p>
              </w:tc>
            </w:tr>
            <w:tr w14:paraId="646EAF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0D4AC64F">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5</w:t>
                  </w:r>
                </w:p>
              </w:tc>
              <w:tc>
                <w:tcPr>
                  <w:tcW w:w="3914" w:type="pct"/>
                  <w:vAlign w:val="center"/>
                </w:tcPr>
                <w:p w14:paraId="6D654273">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1</w:t>
                  </w:r>
                  <w:r>
                    <w:rPr>
                      <w:rFonts w:ascii="Times New Roman" w:hAnsi="宋体" w:eastAsia="宋体" w:cs="Times New Roman"/>
                      <w:color w:val="000000" w:themeColor="text1"/>
                      <w:kern w:val="2"/>
                      <w:sz w:val="21"/>
                      <w:szCs w:val="21"/>
                      <w:u w:val="none"/>
                      <w14:textFill>
                        <w14:solidFill>
                          <w14:schemeClr w14:val="tx1"/>
                        </w14:solidFill>
                      </w14:textFill>
                    </w:rPr>
                    <w:t>．废弃的过氧乙酸、戊二醛等化学消毒剂。</w:t>
                  </w:r>
                </w:p>
                <w:p w14:paraId="722A76B5">
                  <w:pPr>
                    <w:widowControl w:val="0"/>
                    <w:adjustRightInd w:val="0"/>
                    <w:snapToGrid w:val="0"/>
                    <w:spacing w:after="0" w:line="0" w:lineRule="atLeast"/>
                    <w:jc w:val="both"/>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Times New Roman" w:eastAsia="宋体" w:cs="Times New Roman"/>
                      <w:color w:val="000000" w:themeColor="text1"/>
                      <w:kern w:val="2"/>
                      <w:sz w:val="21"/>
                      <w:szCs w:val="21"/>
                      <w:u w:val="none"/>
                      <w14:textFill>
                        <w14:solidFill>
                          <w14:schemeClr w14:val="tx1"/>
                        </w14:solidFill>
                      </w14:textFill>
                    </w:rPr>
                    <w:t>2</w:t>
                  </w:r>
                  <w:r>
                    <w:rPr>
                      <w:rFonts w:ascii="Times New Roman" w:hAnsi="宋体" w:eastAsia="宋体" w:cs="Times New Roman"/>
                      <w:color w:val="000000" w:themeColor="text1"/>
                      <w:kern w:val="2"/>
                      <w:sz w:val="21"/>
                      <w:szCs w:val="21"/>
                      <w:u w:val="none"/>
                      <w14:textFill>
                        <w14:solidFill>
                          <w14:schemeClr w14:val="tx1"/>
                        </w14:solidFill>
                      </w14:textFill>
                    </w:rPr>
                    <w:t>．废弃的汞血压计、汞温度计。</w:t>
                  </w:r>
                </w:p>
              </w:tc>
              <w:tc>
                <w:tcPr>
                  <w:tcW w:w="667" w:type="pct"/>
                  <w:vAlign w:val="center"/>
                </w:tcPr>
                <w:p w14:paraId="4BA5B7A8">
                  <w:pPr>
                    <w:widowControl w:val="0"/>
                    <w:adjustRightInd w:val="0"/>
                    <w:snapToGrid w:val="0"/>
                    <w:spacing w:after="0" w:line="0" w:lineRule="atLeast"/>
                    <w:jc w:val="center"/>
                    <w:rPr>
                      <w:rFonts w:ascii="Times New Roman" w:hAnsi="Times New Roman" w:eastAsia="宋体" w:cs="Times New Roman"/>
                      <w:color w:val="000000" w:themeColor="text1"/>
                      <w:kern w:val="2"/>
                      <w:sz w:val="21"/>
                      <w:szCs w:val="21"/>
                      <w:u w:val="none"/>
                      <w14:textFill>
                        <w14:solidFill>
                          <w14:schemeClr w14:val="tx1"/>
                        </w14:solidFill>
                      </w14:textFill>
                    </w:rPr>
                  </w:pPr>
                  <w:r>
                    <w:rPr>
                      <w:rFonts w:ascii="Times New Roman" w:hAnsi="宋体" w:eastAsia="宋体" w:cs="Times New Roman"/>
                      <w:color w:val="000000" w:themeColor="text1"/>
                      <w:kern w:val="2"/>
                      <w:sz w:val="21"/>
                      <w:szCs w:val="21"/>
                      <w:u w:val="none"/>
                      <w14:textFill>
                        <w14:solidFill>
                          <w14:schemeClr w14:val="tx1"/>
                        </w14:solidFill>
                      </w14:textFill>
                    </w:rPr>
                    <w:t>化学性废物</w:t>
                  </w:r>
                </w:p>
              </w:tc>
            </w:tr>
            <w:tr w14:paraId="75414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19" w:type="pct"/>
                  <w:vAlign w:val="center"/>
                </w:tcPr>
                <w:p w14:paraId="4640E24D">
                  <w:pPr>
                    <w:widowControl w:val="0"/>
                    <w:adjustRightInd w:val="0"/>
                    <w:snapToGrid w:val="0"/>
                    <w:spacing w:after="0" w:line="0" w:lineRule="atLeast"/>
                    <w:jc w:val="center"/>
                    <w:rPr>
                      <w:rFonts w:hint="eastAsia" w:ascii="Times New Roman" w:hAnsi="Times New Roman" w:eastAsia="宋体" w:cs="Times New Roman"/>
                      <w:color w:val="000000" w:themeColor="text1"/>
                      <w:kern w:val="2"/>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1"/>
                      <w:u w:val="none"/>
                      <w:lang w:val="en-US" w:eastAsia="zh-CN"/>
                      <w14:textFill>
                        <w14:solidFill>
                          <w14:schemeClr w14:val="tx1"/>
                        </w14:solidFill>
                      </w14:textFill>
                    </w:rPr>
                    <w:t>6</w:t>
                  </w:r>
                </w:p>
              </w:tc>
              <w:tc>
                <w:tcPr>
                  <w:tcW w:w="3914" w:type="pct"/>
                  <w:vAlign w:val="center"/>
                </w:tcPr>
                <w:p w14:paraId="29BDE840">
                  <w:pPr>
                    <w:widowControl w:val="0"/>
                    <w:adjustRightInd w:val="0"/>
                    <w:snapToGrid w:val="0"/>
                    <w:spacing w:after="0" w:line="0" w:lineRule="atLeast"/>
                    <w:jc w:val="both"/>
                    <w:rPr>
                      <w:rFonts w:hint="eastAsia" w:ascii="Times New Roman" w:hAnsi="Times New Roman" w:eastAsia="宋体" w:cs="Times New Roman"/>
                      <w:color w:val="000000" w:themeColor="text1"/>
                      <w:kern w:val="2"/>
                      <w:sz w:val="21"/>
                      <w:szCs w:val="21"/>
                      <w:u w:val="none"/>
                      <w:lang w:val="en-US" w:eastAsia="zh-CN"/>
                      <w14:textFill>
                        <w14:solidFill>
                          <w14:schemeClr w14:val="tx1"/>
                        </w14:solidFill>
                      </w14:textFill>
                    </w:rPr>
                  </w:pPr>
                  <w:r>
                    <w:rPr>
                      <w:rFonts w:hint="eastAsia" w:ascii="Times New Roman" w:hAnsi="宋体" w:eastAsia="宋体" w:cs="Times New Roman"/>
                      <w:color w:val="000000" w:themeColor="text1"/>
                      <w:kern w:val="2"/>
                      <w:sz w:val="21"/>
                      <w:szCs w:val="21"/>
                      <w:u w:val="none"/>
                      <w14:textFill>
                        <w14:solidFill>
                          <w14:schemeClr w14:val="tx1"/>
                        </w14:solidFill>
                      </w14:textFill>
                    </w:rPr>
                    <w:t>污水处理站</w:t>
                  </w:r>
                  <w:r>
                    <w:rPr>
                      <w:rFonts w:hint="eastAsia" w:ascii="Times New Roman" w:hAnsi="宋体" w:eastAsia="宋体" w:cs="Times New Roman"/>
                      <w:color w:val="000000" w:themeColor="text1"/>
                      <w:kern w:val="2"/>
                      <w:sz w:val="21"/>
                      <w:szCs w:val="21"/>
                      <w:u w:val="none"/>
                      <w:lang w:val="en-US" w:eastAsia="zh-CN"/>
                      <w14:textFill>
                        <w14:solidFill>
                          <w14:schemeClr w14:val="tx1"/>
                        </w14:solidFill>
                      </w14:textFill>
                    </w:rPr>
                    <w:t>污泥：</w:t>
                  </w:r>
                  <w:r>
                    <w:rPr>
                      <w:rFonts w:hint="eastAsia" w:ascii="Times New Roman" w:hAnsi="宋体" w:eastAsia="宋体" w:cs="Times New Roman"/>
                      <w:color w:val="000000" w:themeColor="text1"/>
                      <w:kern w:val="2"/>
                      <w:sz w:val="21"/>
                      <w:szCs w:val="21"/>
                      <w:u w:val="none"/>
                      <w14:textFill>
                        <w14:solidFill>
                          <w14:schemeClr w14:val="tx1"/>
                        </w14:solidFill>
                      </w14:textFill>
                    </w:rPr>
                    <w:t>污水处理站污泥一年清掏</w:t>
                  </w:r>
                  <w:r>
                    <w:rPr>
                      <w:rFonts w:hint="eastAsia" w:ascii="Times New Roman" w:hAnsi="宋体" w:eastAsia="宋体" w:cs="Times New Roman"/>
                      <w:color w:val="000000" w:themeColor="text1"/>
                      <w:kern w:val="2"/>
                      <w:sz w:val="21"/>
                      <w:szCs w:val="21"/>
                      <w:u w:val="none"/>
                      <w:lang w:val="en-US" w:eastAsia="zh-CN"/>
                      <w14:textFill>
                        <w14:solidFill>
                          <w14:schemeClr w14:val="tx1"/>
                        </w14:solidFill>
                      </w14:textFill>
                    </w:rPr>
                    <w:t>1</w:t>
                  </w:r>
                  <w:r>
                    <w:rPr>
                      <w:rFonts w:hint="eastAsia" w:ascii="Times New Roman" w:hAnsi="宋体" w:eastAsia="宋体" w:cs="Times New Roman"/>
                      <w:color w:val="000000" w:themeColor="text1"/>
                      <w:kern w:val="2"/>
                      <w:sz w:val="21"/>
                      <w:szCs w:val="21"/>
                      <w:u w:val="none"/>
                      <w14:textFill>
                        <w14:solidFill>
                          <w14:schemeClr w14:val="tx1"/>
                        </w14:solidFill>
                      </w14:textFill>
                    </w:rPr>
                    <w:t>次，污泥产生量约</w:t>
                  </w:r>
                  <w:r>
                    <w:rPr>
                      <w:rFonts w:hint="eastAsia" w:ascii="Times New Roman" w:hAnsi="宋体" w:eastAsia="宋体" w:cs="Times New Roman"/>
                      <w:color w:val="000000" w:themeColor="text1"/>
                      <w:kern w:val="2"/>
                      <w:sz w:val="21"/>
                      <w:szCs w:val="21"/>
                      <w:u w:val="none"/>
                      <w:lang w:val="en-US" w:eastAsia="zh-CN"/>
                      <w14:textFill>
                        <w14:solidFill>
                          <w14:schemeClr w14:val="tx1"/>
                        </w14:solidFill>
                      </w14:textFill>
                    </w:rPr>
                    <w:t>0.5</w:t>
                  </w:r>
                  <w:r>
                    <w:rPr>
                      <w:rFonts w:hint="eastAsia" w:ascii="Times New Roman" w:hAnsi="宋体" w:eastAsia="宋体" w:cs="Times New Roman"/>
                      <w:color w:val="000000" w:themeColor="text1"/>
                      <w:kern w:val="2"/>
                      <w:sz w:val="21"/>
                      <w:szCs w:val="21"/>
                      <w:u w:val="none"/>
                      <w14:textFill>
                        <w14:solidFill>
                          <w14:schemeClr w14:val="tx1"/>
                        </w14:solidFill>
                      </w14:textFill>
                    </w:rPr>
                    <w:t>t/a。</w:t>
                  </w:r>
                </w:p>
              </w:tc>
              <w:tc>
                <w:tcPr>
                  <w:tcW w:w="667" w:type="pct"/>
                  <w:vAlign w:val="center"/>
                </w:tcPr>
                <w:p w14:paraId="0DE93DCF">
                  <w:pPr>
                    <w:widowControl w:val="0"/>
                    <w:adjustRightInd w:val="0"/>
                    <w:snapToGrid w:val="0"/>
                    <w:spacing w:after="0" w:line="0" w:lineRule="atLeast"/>
                    <w:jc w:val="center"/>
                    <w:rPr>
                      <w:rFonts w:ascii="Times New Roman" w:hAnsi="宋体" w:eastAsia="宋体" w:cs="Times New Roman"/>
                      <w:color w:val="000000" w:themeColor="text1"/>
                      <w:kern w:val="2"/>
                      <w:sz w:val="21"/>
                      <w:szCs w:val="21"/>
                      <w:u w:val="none"/>
                      <w14:textFill>
                        <w14:solidFill>
                          <w14:schemeClr w14:val="tx1"/>
                        </w14:solidFill>
                      </w14:textFill>
                    </w:rPr>
                  </w:pPr>
                  <w:r>
                    <w:rPr>
                      <w:rFonts w:hint="eastAsia" w:ascii="宋体" w:hAnsi="宋体" w:eastAsia="宋体" w:cs="宋体"/>
                      <w:color w:val="000000" w:themeColor="text1"/>
                      <w:sz w:val="21"/>
                      <w:szCs w:val="21"/>
                      <w:u w:val="none"/>
                      <w14:textFill>
                        <w14:solidFill>
                          <w14:schemeClr w14:val="tx1"/>
                        </w14:solidFill>
                      </w14:textFill>
                    </w:rPr>
                    <w:t>危险废物</w:t>
                  </w:r>
                </w:p>
              </w:tc>
            </w:tr>
          </w:tbl>
          <w:p w14:paraId="10722836">
            <w:pPr>
              <w:widowControl/>
              <w:spacing w:line="360" w:lineRule="auto"/>
              <w:jc w:val="left"/>
              <w:rPr>
                <w:rFonts w:hint="eastAsia" w:ascii="宋体" w:hAnsi="宋体" w:eastAsia="宋体" w:cs="宋体"/>
                <w:b/>
                <w:bCs/>
                <w:color w:val="000000" w:themeColor="text1"/>
                <w:sz w:val="21"/>
                <w:szCs w:val="21"/>
                <w:u w:val="none"/>
                <w14:textFill>
                  <w14:solidFill>
                    <w14:schemeClr w14:val="tx1"/>
                  </w14:solidFill>
                </w14:textFill>
              </w:rPr>
            </w:pPr>
            <w:r>
              <w:rPr>
                <w:rFonts w:ascii="Times New Roman" w:hAnsi="宋体" w:eastAsia="宋体" w:cs="Times New Roman"/>
                <w:color w:val="000000" w:themeColor="text1"/>
                <w:kern w:val="2"/>
                <w:sz w:val="21"/>
                <w:szCs w:val="21"/>
                <w:u w:val="none"/>
                <w14:textFill>
                  <w14:solidFill>
                    <w14:schemeClr w14:val="tx1"/>
                  </w14:solidFill>
                </w14:textFill>
              </w:rPr>
              <w:t>注明：</w:t>
            </w:r>
            <w:r>
              <w:rPr>
                <w:rFonts w:ascii="宋体" w:hAnsi="宋体" w:eastAsia="宋体" w:cs="Times New Roman"/>
                <w:color w:val="000000" w:themeColor="text1"/>
                <w:kern w:val="2"/>
                <w:sz w:val="21"/>
                <w:szCs w:val="21"/>
                <w:u w:val="none"/>
                <w14:textFill>
                  <w14:solidFill>
                    <w14:schemeClr w14:val="tx1"/>
                  </w14:solidFill>
                </w14:textFill>
              </w:rPr>
              <w:t>①</w:t>
            </w:r>
            <w:r>
              <w:rPr>
                <w:rFonts w:ascii="Times New Roman" w:hAnsi="宋体" w:eastAsia="宋体" w:cs="Times New Roman"/>
                <w:color w:val="000000" w:themeColor="text1"/>
                <w:kern w:val="2"/>
                <w:sz w:val="21"/>
                <w:szCs w:val="21"/>
                <w:u w:val="none"/>
                <w14:textFill>
                  <w14:solidFill>
                    <w14:schemeClr w14:val="tx1"/>
                  </w14:solidFill>
                </w14:textFill>
              </w:rPr>
              <w:t>一次性使用卫生用品</w:t>
            </w:r>
            <w:r>
              <w:rPr>
                <w:rFonts w:ascii="Times New Roman" w:hAnsi="Times New Roman" w:eastAsia="宋体" w:cs="Times New Roman"/>
                <w:color w:val="000000" w:themeColor="text1"/>
                <w:kern w:val="2"/>
                <w:sz w:val="21"/>
                <w:szCs w:val="21"/>
                <w:u w:val="none"/>
                <w14:textFill>
                  <w14:solidFill>
                    <w14:schemeClr w14:val="tx1"/>
                  </w14:solidFill>
                </w14:textFill>
              </w:rPr>
              <w:t>*</w:t>
            </w:r>
            <w:r>
              <w:rPr>
                <w:rFonts w:ascii="Times New Roman" w:hAnsi="宋体" w:eastAsia="宋体" w:cs="Times New Roman"/>
                <w:color w:val="000000" w:themeColor="text1"/>
                <w:kern w:val="2"/>
                <w:sz w:val="21"/>
                <w:szCs w:val="21"/>
                <w:u w:val="none"/>
                <w14:textFill>
                  <w14:solidFill>
                    <w14:schemeClr w14:val="tx1"/>
                  </w14:solidFill>
                </w14:textFill>
              </w:rPr>
              <w:t>是指使用一次后即丢弃的，与人体直接或者间接接触的，并为达到人体生理卫生或者卫生保健目的而使用的各种日常生活用品。</w:t>
            </w:r>
            <w:r>
              <w:rPr>
                <w:rFonts w:ascii="宋体" w:hAnsi="宋体" w:eastAsia="宋体" w:cs="Times New Roman"/>
                <w:color w:val="000000" w:themeColor="text1"/>
                <w:kern w:val="2"/>
                <w:sz w:val="21"/>
                <w:szCs w:val="21"/>
                <w:u w:val="none"/>
                <w14:textFill>
                  <w14:solidFill>
                    <w14:schemeClr w14:val="tx1"/>
                  </w14:solidFill>
                </w14:textFill>
              </w:rPr>
              <w:t>②</w:t>
            </w:r>
            <w:r>
              <w:rPr>
                <w:rFonts w:ascii="Times New Roman" w:hAnsi="宋体" w:eastAsia="宋体" w:cs="Times New Roman"/>
                <w:color w:val="000000" w:themeColor="text1"/>
                <w:kern w:val="2"/>
                <w:sz w:val="21"/>
                <w:szCs w:val="21"/>
                <w:u w:val="none"/>
                <w14:textFill>
                  <w14:solidFill>
                    <w14:schemeClr w14:val="tx1"/>
                  </w14:solidFill>
                </w14:textFill>
              </w:rPr>
              <w:t>一次性使用医疗用品</w:t>
            </w:r>
            <w:r>
              <w:rPr>
                <w:rFonts w:ascii="Times New Roman" w:hAnsi="Times New Roman" w:eastAsia="宋体" w:cs="Times New Roman"/>
                <w:color w:val="000000" w:themeColor="text1"/>
                <w:kern w:val="2"/>
                <w:sz w:val="21"/>
                <w:szCs w:val="21"/>
                <w:u w:val="none"/>
                <w14:textFill>
                  <w14:solidFill>
                    <w14:schemeClr w14:val="tx1"/>
                  </w14:solidFill>
                </w14:textFill>
              </w:rPr>
              <w:t>*</w:t>
            </w:r>
            <w:r>
              <w:rPr>
                <w:rFonts w:ascii="Times New Roman" w:hAnsi="宋体" w:eastAsia="宋体" w:cs="Times New Roman"/>
                <w:color w:val="000000" w:themeColor="text1"/>
                <w:kern w:val="2"/>
                <w:sz w:val="21"/>
                <w:szCs w:val="21"/>
                <w:u w:val="none"/>
                <w14:textFill>
                  <w14:solidFill>
                    <w14:schemeClr w14:val="tx1"/>
                  </w14:solidFill>
                </w14:textFill>
              </w:rPr>
              <w:t>是指临床用于病人检查、诊断、治疗、护理的指套、手套、吸痰管、阴道窥经、肛经、印模托盘、治疗巾、皮肤清洁巾、擦手巾、压舌板、臀垫等接触完整黏膜、皮肤的各类一次性使用医疗、护理用品。</w:t>
            </w:r>
            <w:r>
              <w:rPr>
                <w:rFonts w:ascii="宋体" w:hAnsi="宋体" w:eastAsia="宋体" w:cs="Times New Roman"/>
                <w:color w:val="000000" w:themeColor="text1"/>
                <w:kern w:val="2"/>
                <w:sz w:val="21"/>
                <w:szCs w:val="21"/>
                <w:u w:val="none"/>
                <w14:textFill>
                  <w14:solidFill>
                    <w14:schemeClr w14:val="tx1"/>
                  </w14:solidFill>
                </w14:textFill>
              </w:rPr>
              <w:t>③</w:t>
            </w:r>
            <w:r>
              <w:rPr>
                <w:rFonts w:ascii="Times New Roman" w:hAnsi="宋体" w:eastAsia="宋体" w:cs="Times New Roman"/>
                <w:color w:val="000000" w:themeColor="text1"/>
                <w:kern w:val="2"/>
                <w:sz w:val="21"/>
                <w:szCs w:val="21"/>
                <w:u w:val="none"/>
                <w14:textFill>
                  <w14:solidFill>
                    <w14:schemeClr w14:val="tx1"/>
                  </w14:solidFill>
                </w14:textFill>
              </w:rPr>
              <w:t>一次性医疗器械</w:t>
            </w:r>
            <w:r>
              <w:rPr>
                <w:rFonts w:ascii="Times New Roman" w:hAnsi="Times New Roman" w:eastAsia="宋体" w:cs="Times New Roman"/>
                <w:color w:val="000000" w:themeColor="text1"/>
                <w:kern w:val="2"/>
                <w:sz w:val="21"/>
                <w:szCs w:val="21"/>
                <w:u w:val="none"/>
                <w14:textFill>
                  <w14:solidFill>
                    <w14:schemeClr w14:val="tx1"/>
                  </w14:solidFill>
                </w14:textFill>
              </w:rPr>
              <w:t>*</w:t>
            </w:r>
            <w:r>
              <w:rPr>
                <w:rFonts w:ascii="Times New Roman" w:hAnsi="宋体" w:eastAsia="宋体" w:cs="Times New Roman"/>
                <w:color w:val="000000" w:themeColor="text1"/>
                <w:kern w:val="2"/>
                <w:sz w:val="21"/>
                <w:szCs w:val="21"/>
                <w:u w:val="none"/>
                <w14:textFill>
                  <w14:solidFill>
                    <w14:schemeClr w14:val="tx1"/>
                  </w14:solidFill>
                </w14:textFill>
              </w:rPr>
              <w:t>指《医疗器械管理条例》及相关配套文件所规定的用于人体的一次性仪器、设备、器具、材料等物品。</w:t>
            </w:r>
          </w:p>
          <w:p w14:paraId="4A04D50F">
            <w:pPr>
              <w:widowControl/>
              <w:spacing w:line="36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4.2 固体废物环境管理 </w:t>
            </w:r>
          </w:p>
          <w:p w14:paraId="4458F5CD">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生活垃圾</w:t>
            </w:r>
            <w:r>
              <w:rPr>
                <w:rFonts w:hint="eastAsia" w:ascii="宋体" w:hAnsi="宋体" w:eastAsia="宋体" w:cs="宋体"/>
                <w:color w:val="000000" w:themeColor="text1"/>
                <w:sz w:val="21"/>
                <w:szCs w:val="21"/>
                <w14:textFill>
                  <w14:solidFill>
                    <w14:schemeClr w14:val="tx1"/>
                  </w14:solidFill>
                </w14:textFill>
              </w:rPr>
              <w:t xml:space="preserve">环境管理 </w:t>
            </w:r>
          </w:p>
          <w:p w14:paraId="6823AB98">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院</w:t>
            </w:r>
            <w:r>
              <w:rPr>
                <w:rFonts w:hint="eastAsia" w:ascii="宋体" w:hAnsi="宋体" w:eastAsia="宋体" w:cs="宋体"/>
                <w:color w:val="000000" w:themeColor="text1"/>
                <w:sz w:val="21"/>
                <w:szCs w:val="21"/>
                <w14:textFill>
                  <w14:solidFill>
                    <w14:schemeClr w14:val="tx1"/>
                  </w14:solidFill>
                </w14:textFill>
              </w:rPr>
              <w:t>内职工日常生活产生的生活垃圾，交由环卫部门统一清运。生活垃圾应采取</w:t>
            </w:r>
            <w:r>
              <w:rPr>
                <w:rFonts w:hint="eastAsia" w:ascii="宋体" w:hAnsi="宋体" w:eastAsia="宋体" w:cs="宋体"/>
                <w:color w:val="000000" w:themeColor="text1"/>
                <w:sz w:val="21"/>
                <w:szCs w:val="21"/>
                <w:lang w:val="en-US" w:eastAsia="zh-CN"/>
                <w14:textFill>
                  <w14:solidFill>
                    <w14:schemeClr w14:val="tx1"/>
                  </w14:solidFill>
                </w14:textFill>
              </w:rPr>
              <w:t>桶</w:t>
            </w:r>
            <w:r>
              <w:rPr>
                <w:rFonts w:hint="eastAsia" w:ascii="宋体" w:hAnsi="宋体" w:eastAsia="宋体" w:cs="宋体"/>
                <w:color w:val="000000" w:themeColor="text1"/>
                <w:sz w:val="21"/>
                <w:szCs w:val="21"/>
                <w14:textFill>
                  <w14:solidFill>
                    <w14:schemeClr w14:val="tx1"/>
                  </w14:solidFill>
                </w14:textFill>
              </w:rPr>
              <w:t xml:space="preserve">装收集，分类处理的方式处理。 </w:t>
            </w:r>
          </w:p>
          <w:p w14:paraId="639173DE">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（2）医疗废物收集的环境管理要求 </w:t>
            </w:r>
          </w:p>
          <w:p w14:paraId="6771CF47">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根据《医疗废物管理条例》，医院还需按照以下条例加强医疗废物的管理：</w:t>
            </w:r>
          </w:p>
          <w:p w14:paraId="7B29EE35">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1)医院对本单位产生的固体废物从收集、运输、贮存到交接(交接给有资质单位处置)的全过程进行管理，制定并落实相应的规章制度、工作程序和要求、以及有关人员的工作职责及发生医疗废物流失、泄漏、扩散和意外事故的应急方案。</w:t>
            </w:r>
          </w:p>
          <w:p w14:paraId="50534E67">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2)设置负责医疗废物管理的监控部门或者专(兼)职人员，负责检查、督促、落实本单 位医疗废物的管理工作，建立医疗废物管理责任制。</w:t>
            </w:r>
          </w:p>
          <w:p w14:paraId="290F7E5C">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 xml:space="preserve">3)专职负责人对医疗废物进行登记，登记内容应当包括医疗废物的来源、种类、重量或者数量、交接时间、处置方法、最终去向以及经办人签名等项目。登记资料至少保存 </w:t>
            </w:r>
            <w:r>
              <w:rPr>
                <w:rFonts w:hint="eastAsia" w:hAnsi="宋体" w:eastAsia="宋体" w:cs="Times New Roman"/>
                <w:color w:val="000000" w:themeColor="text1"/>
                <w:kern w:val="2"/>
                <w:sz w:val="21"/>
                <w:szCs w:val="21"/>
                <w:u w:val="single"/>
                <w:lang w:val="en-US" w:eastAsia="zh-CN" w:bidi="ar-SA"/>
                <w14:textFill>
                  <w14:solidFill>
                    <w14:schemeClr w14:val="tx1"/>
                  </w14:solidFill>
                </w14:textFill>
              </w:rPr>
              <w:t>5</w:t>
            </w: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 xml:space="preserve"> 年。</w:t>
            </w:r>
          </w:p>
          <w:p w14:paraId="56DAE744">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4)医院对本单位从事医疗废物收集、运送、贮存等工作的人员和管理人员，进行相关法律和专业技术、安全防护以及紧急处理等知识的培训。</w:t>
            </w:r>
          </w:p>
          <w:p w14:paraId="7079BD92">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5)医院采取有效的职业卫生防护措施，为从事医疗废物收集、运送、贮存等工作的人员和管理人员，配备必要的防护用品，定期进行健康检查；必要时，对有关人员进行免疫接种，防止其受到健康损害。</w:t>
            </w:r>
          </w:p>
          <w:p w14:paraId="5CF83C0A">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②危险废物收集</w:t>
            </w:r>
          </w:p>
          <w:p w14:paraId="4939FD05">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医疗垃圾的收集是否完善彻底、是否分类是医院废弃物处理处置的关键。医院需要严格按照以下要求加强医疗废物收集工作：</w:t>
            </w:r>
          </w:p>
          <w:p w14:paraId="0ECCCDBC">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1)根据医疗废物的类别，将医疗废物分类置于符合《医疗废物专用包装物、容器的标准和警示标识的规定》的包装物或者容器内；收集容器应符合规定要求，盛装医疗废物的每个单位、产生日期、类别及需要的特别说明等。</w:t>
            </w:r>
          </w:p>
          <w:p w14:paraId="11AAC32A">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2)在盛装医疗废物前，应当对医疗废物包装物或者容器进行认真检查，确保无破损、渗漏和其它缺陷。</w:t>
            </w:r>
          </w:p>
          <w:p w14:paraId="102AE022">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3)各类医疗废物不能混合收集；有机、无机，液体、固体必须分开收集。</w:t>
            </w:r>
          </w:p>
          <w:p w14:paraId="29A83697">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4)在住院室、诊室等高危区必须采用双层废物袋或可密封处理的聚丙烯塑料桶，针头等锐器不应和其他废物混放，使用后要稳妥安全地放入防漏、防刺的专用锐器容器中。锐器容器要求有盖，并做好明显的标识，防止转运人员被锐器划伤引起疾病感染。</w:t>
            </w:r>
          </w:p>
          <w:p w14:paraId="6163FCC1">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5)医疗废物收集袋的颜色为黄色，印有盛装医疗废物的文字说明和医疗废物警示标识，装满 3/4 后就应当由专人密封清运至医疗垃圾暂存间。医疗废物收集袋口可用带子扎紧，禁止采用订书机之类的简易封口方式。</w:t>
            </w:r>
          </w:p>
          <w:p w14:paraId="7FF2FC65">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③危险废物消毒</w:t>
            </w:r>
          </w:p>
          <w:p w14:paraId="2A1FD16A">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1)医疗废物中病原体的培养基、标本和菌种、毒种保存液等高危险废物，在交医疗废物集中处置单位处置前应当应在产生地点进行压力蒸汽灭菌消毒。</w:t>
            </w:r>
          </w:p>
          <w:p w14:paraId="749EAEBF">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2)污水处理产生的污泥经投加石灰进行消毒处理，达到《医疗机构水污染物排放标准》表 4 中医疗机构污泥控制标准。</w:t>
            </w:r>
          </w:p>
          <w:p w14:paraId="3148658A">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④危险废物交接</w:t>
            </w:r>
          </w:p>
          <w:p w14:paraId="77FFDBE5">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医疗废物运送人员在接收医疗废物时,应外观检查医疗卫生机构是否按规定进行包装、标识，并盛装于周转箱内，不得打开包装袋取出医疗废物。对包装破损、包装外表污染或未盛装于周转箱内的医疗废物，医疗废物运送人员应当要求医疗卫生机构重新包装、标识，并盛装于周转箱内。拒不按规定对医疗废物进行包装的，运送人员有权拒绝运送，并向当地环保部门报告。</w:t>
            </w:r>
          </w:p>
          <w:p w14:paraId="28F8ED65">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本医院医疗废物委托有资质单位进行处理，医疗废物交接依照《危险废物转移联单管理办法》的相关规定，执行危险废物转移联单管理制度。</w:t>
            </w:r>
          </w:p>
          <w:p w14:paraId="4BAA0A39">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为进一步加强危险废物贮存管理，评价对本项目厂区危险废物暂存提出以下建议：</w:t>
            </w:r>
          </w:p>
          <w:p w14:paraId="20F3CD35">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A、应使用符合标准的容器盛装危险废物，容器及其材质应满足相应的强度要求；液体危险废物可注入开孔直径不超过 70mm 并有放气孔的桶中。</w:t>
            </w:r>
          </w:p>
          <w:p w14:paraId="28A6ABA4">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B、装载危废材质和衬里要与危险废物相容，并且保留足够的空间，容器顶部与液体表面之间保留 100mm 以上的空间。</w:t>
            </w:r>
          </w:p>
          <w:p w14:paraId="783BA792">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C、容器表面必须粘贴符合标准的标签（见《危险废物贮存污染控制标准》GB18597-2023；</w:t>
            </w:r>
          </w:p>
          <w:p w14:paraId="564FEEA1">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F、设置专人负责危废的日常收集和管理，对进出临时贮存所的危废都要记录在案。</w:t>
            </w:r>
          </w:p>
          <w:p w14:paraId="2FEC85E6">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G、危废临时贮存所周围要设置防护栅栏，并设置警示标志。贮存所内应配备通讯设备、照明设备、安全防护服装及工具，并有应急防护设施。</w:t>
            </w:r>
          </w:p>
          <w:p w14:paraId="01E229ED">
            <w:pPr>
              <w:pStyle w:val="6"/>
              <w:ind w:firstLine="480"/>
              <w:jc w:val="both"/>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根据《中华人民共和国固体废物污染环境防治法》规定，企业应制定危险废物管理计划，内容包括减少危险废物产生量和危害性的措施以及危险废物贮存、利用、处置措施。企业应严格按照《危险废物贮存污染控制标准》（GB18597-2023）中有关要求做好危险固废的收集、贮存工作，各类危险固废分别采用专门容器收集后，在厂区内设置专门的危险废物储存间暂存，储存间应按照《危险废物贮存污染控制标准》（GB18597-2023）中要求进行设置和管理。</w:t>
            </w:r>
          </w:p>
          <w:p w14:paraId="29B50929">
            <w:pPr>
              <w:pStyle w:val="6"/>
              <w:ind w:firstLine="480"/>
              <w:jc w:val="both"/>
              <w:rPr>
                <w:rFonts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3、本项目危废暂存间现状：</w:t>
            </w:r>
          </w:p>
          <w:p w14:paraId="7F7AE480">
            <w:pPr>
              <w:pStyle w:val="6"/>
              <w:ind w:firstLine="480"/>
              <w:jc w:val="both"/>
              <w:rPr>
                <w:rFonts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本项目院内已建成医疗废物暂存间，位于负一楼，大小为16m</w:t>
            </w:r>
            <w:r>
              <w:rPr>
                <w:rFonts w:hint="eastAsia" w:ascii="Times New Roman" w:hAnsi="宋体" w:eastAsia="宋体" w:cs="Times New Roman"/>
                <w:color w:val="000000" w:themeColor="text1"/>
                <w:kern w:val="2"/>
                <w:sz w:val="21"/>
                <w:szCs w:val="21"/>
                <w:u w:val="single"/>
                <w:vertAlign w:val="superscript"/>
                <w:lang w:val="en-US" w:eastAsia="zh-CN" w:bidi="ar-SA"/>
                <w14:textFill>
                  <w14:solidFill>
                    <w14:schemeClr w14:val="tx1"/>
                  </w14:solidFill>
                </w14:textFill>
              </w:rPr>
              <w:t>2</w:t>
            </w: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，根据现场勘查，院内设置的医疗废物暂存间满足《医疗废物管理条例》中的相关规定，现状设置的医疗废物暂存间满足下述要求：</w:t>
            </w:r>
          </w:p>
          <w:p w14:paraId="27549D29">
            <w:pPr>
              <w:pStyle w:val="6"/>
              <w:ind w:firstLine="480"/>
              <w:jc w:val="both"/>
              <w:rPr>
                <w:rFonts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①项目设置的医疗废物暂存间已与生活垃圾存放地分开，并已设有防雨、防风、防泄漏的措施。</w:t>
            </w:r>
          </w:p>
          <w:p w14:paraId="3E270F3E">
            <w:pPr>
              <w:pStyle w:val="6"/>
              <w:ind w:firstLine="480"/>
              <w:jc w:val="both"/>
              <w:rPr>
                <w:rFonts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②院内设置的医疗废物处置间，与院内医疗区和人员活动密集区隔开，方便医疗废物的装卸、装卸人员及运送车辆的出入。</w:t>
            </w:r>
          </w:p>
          <w:p w14:paraId="4C750113">
            <w:pPr>
              <w:pStyle w:val="6"/>
              <w:ind w:firstLine="480"/>
              <w:jc w:val="both"/>
              <w:rPr>
                <w:rFonts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③医疗废物处置间已有严密的封闭措施，并已设专人管理，避免非工作人员进出，以及防鼠、防蚊蝇、防蟑螂、防盗以及预防儿童接触等安全措施。</w:t>
            </w:r>
          </w:p>
          <w:p w14:paraId="0D0A8961">
            <w:pPr>
              <w:pStyle w:val="6"/>
              <w:ind w:firstLine="480"/>
              <w:jc w:val="both"/>
              <w:rPr>
                <w:rFonts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④医疗废物处置间内已张贴“禁止吸烟、饮食”的警示标识，库房外的明显处已设置危险废物和医疗废物的警示标识。</w:t>
            </w:r>
          </w:p>
          <w:p w14:paraId="0765DA8C">
            <w:pPr>
              <w:pStyle w:val="6"/>
              <w:ind w:firstLine="480"/>
              <w:jc w:val="both"/>
              <w:rPr>
                <w:rFonts w:ascii="Times New Roman" w:hAnsi="宋体" w:eastAsia="宋体" w:cs="Times New Roman"/>
                <w:color w:val="000000" w:themeColor="text1"/>
                <w:kern w:val="2"/>
                <w:sz w:val="21"/>
                <w:szCs w:val="21"/>
                <w:u w:val="single"/>
                <w:lang w:val="en-US" w:eastAsia="zh-CN" w:bidi="ar-SA"/>
                <w14:textFill>
                  <w14:solidFill>
                    <w14:schemeClr w14:val="tx1"/>
                  </w14:solidFill>
                </w14:textFill>
              </w:rPr>
            </w:pPr>
            <w:r>
              <w:rPr>
                <w:rFonts w:hint="eastAsia" w:ascii="Times New Roman" w:hAnsi="宋体" w:eastAsia="宋体" w:cs="Times New Roman"/>
                <w:color w:val="000000" w:themeColor="text1"/>
                <w:kern w:val="2"/>
                <w:sz w:val="21"/>
                <w:szCs w:val="21"/>
                <w:u w:val="single"/>
                <w:lang w:val="en-US" w:eastAsia="zh-CN" w:bidi="ar-SA"/>
                <w14:textFill>
                  <w14:solidFill>
                    <w14:schemeClr w14:val="tx1"/>
                  </w14:solidFill>
                </w14:textFill>
              </w:rPr>
              <w:t>⑤医疗废物暂存后定期交岳阳市方向固废安全处置有限公司转运并处置。目前本项目已签订了“医疗废物委托集中协议”（见附件），明确本项目的医疗废物全部交由岳阳市方向固废安全处置有限公司转运和无害化处理。</w:t>
            </w:r>
          </w:p>
          <w:p w14:paraId="13B757C5">
            <w:pPr>
              <w:widowControl/>
              <w:spacing w:line="360" w:lineRule="auto"/>
              <w:ind w:firstLine="420" w:firstLineChars="200"/>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color w:val="000000" w:themeColor="text1"/>
                <w:u w:val="single"/>
                <w14:textFill>
                  <w14:solidFill>
                    <w14:schemeClr w14:val="tx1"/>
                  </w14:solidFill>
                </w14:textFill>
              </w:rPr>
              <w:t>⑥根据《医疗废物管理条例》的相关要求，本项目医疗垃圾经分类收集后运至项目厂区内医疗废物贮存点暂存管理，定期交由资质单位集中进行无害化处置，并按《危险废物转移联单管理办法》做好申报转移记录。</w:t>
            </w:r>
            <w:r>
              <w:rPr>
                <w:rFonts w:hint="eastAsia" w:ascii="宋体" w:hAnsi="宋体" w:eastAsia="宋体" w:cs="宋体"/>
                <w:color w:val="000000" w:themeColor="text1"/>
                <w:sz w:val="21"/>
                <w:szCs w:val="21"/>
                <w:u w:val="single"/>
                <w14:textFill>
                  <w14:solidFill>
                    <w14:schemeClr w14:val="tx1"/>
                  </w14:solidFill>
                </w14:textFill>
              </w:rPr>
              <w:t>综上所述，本项目固体废物去向明确合理、处置措施可行，预计不会对周边环境造成二次污染。</w:t>
            </w:r>
          </w:p>
          <w:p w14:paraId="1026C332">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color w:val="000000" w:themeColor="text1"/>
                <w:u w:val="single"/>
                <w14:textFill>
                  <w14:solidFill>
                    <w14:schemeClr w14:val="tx1"/>
                  </w14:solidFill>
                </w14:textFill>
              </w:rPr>
              <w:t>本项目营运期产生的固体废物均能够得到安全处置，</w:t>
            </w:r>
            <w:r>
              <w:rPr>
                <w:rFonts w:hint="eastAsia"/>
                <w:color w:val="000000" w:themeColor="text1"/>
                <w:u w:val="single"/>
                <w14:textFill>
                  <w14:solidFill>
                    <w14:schemeClr w14:val="tx1"/>
                  </w14:solidFill>
                </w14:textFill>
              </w:rPr>
              <w:t>医疗废物收集、暂存符合《危险废物贮存污染控制标准》（GB18597-2023）；污水处理站产生的污泥处理符合《医疗机构水污染物排放标准》（</w:t>
            </w:r>
            <w:r>
              <w:rPr>
                <w:color w:val="000000" w:themeColor="text1"/>
                <w:u w:val="single"/>
                <w14:textFill>
                  <w14:solidFill>
                    <w14:schemeClr w14:val="tx1"/>
                  </w14:solidFill>
                </w14:textFill>
              </w:rPr>
              <w:t>GB18466-2005</w:t>
            </w:r>
            <w:r>
              <w:rPr>
                <w:rFonts w:hint="eastAsia"/>
                <w:color w:val="000000" w:themeColor="text1"/>
                <w:u w:val="single"/>
                <w14:textFill>
                  <w14:solidFill>
                    <w14:schemeClr w14:val="tx1"/>
                  </w14:solidFill>
                </w14:textFill>
              </w:rPr>
              <w:t>）中的医疗机构污泥控制标准</w:t>
            </w:r>
            <w:r>
              <w:rPr>
                <w:rFonts w:hint="eastAsia"/>
                <w:color w:val="000000" w:themeColor="text1"/>
                <w:u w:val="single"/>
                <w:lang w:eastAsia="zh-CN"/>
                <w14:textFill>
                  <w14:solidFill>
                    <w14:schemeClr w14:val="tx1"/>
                  </w14:solidFill>
                </w14:textFill>
              </w:rPr>
              <w:t>。</w:t>
            </w:r>
          </w:p>
          <w:p w14:paraId="7BBB2ACE">
            <w:pPr>
              <w:widowControl/>
              <w:spacing w:line="36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5、地下水</w:t>
            </w:r>
            <w:r>
              <w:rPr>
                <w:rFonts w:hint="eastAsia" w:ascii="宋体" w:hAnsi="宋体" w:cs="宋体"/>
                <w:b/>
                <w:bCs/>
                <w:color w:val="000000" w:themeColor="text1"/>
                <w:sz w:val="21"/>
                <w:szCs w:val="21"/>
                <w:lang w:val="en-US" w:eastAsia="zh-CN"/>
                <w14:textFill>
                  <w14:solidFill>
                    <w14:schemeClr w14:val="tx1"/>
                  </w14:solidFill>
                </w14:textFill>
              </w:rPr>
              <w:t>及土壤</w:t>
            </w:r>
            <w:r>
              <w:rPr>
                <w:rFonts w:hint="eastAsia" w:ascii="宋体" w:hAnsi="宋体" w:eastAsia="宋体" w:cs="宋体"/>
                <w:b/>
                <w:bCs/>
                <w:color w:val="000000" w:themeColor="text1"/>
                <w:sz w:val="21"/>
                <w:szCs w:val="21"/>
                <w14:textFill>
                  <w14:solidFill>
                    <w14:schemeClr w14:val="tx1"/>
                  </w14:solidFill>
                </w14:textFill>
              </w:rPr>
              <w:t xml:space="preserve">环境影响 </w:t>
            </w:r>
          </w:p>
          <w:p w14:paraId="0EDC0F24">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污染物对地下水</w:t>
            </w:r>
            <w:r>
              <w:rPr>
                <w:rFonts w:hint="eastAsia" w:ascii="宋体" w:hAnsi="宋体" w:cs="宋体"/>
                <w:color w:val="000000" w:themeColor="text1"/>
                <w:sz w:val="21"/>
                <w:szCs w:val="21"/>
                <w:lang w:val="en-US" w:eastAsia="zh-CN"/>
                <w14:textFill>
                  <w14:solidFill>
                    <w14:schemeClr w14:val="tx1"/>
                  </w14:solidFill>
                </w14:textFill>
              </w:rPr>
              <w:t>及土壤</w:t>
            </w:r>
            <w:r>
              <w:rPr>
                <w:rFonts w:hint="eastAsia" w:ascii="宋体" w:hAnsi="宋体" w:eastAsia="宋体" w:cs="宋体"/>
                <w:color w:val="000000" w:themeColor="text1"/>
                <w:sz w:val="21"/>
                <w:szCs w:val="21"/>
                <w14:textFill>
                  <w14:solidFill>
                    <w14:schemeClr w14:val="tx1"/>
                  </w14:solidFill>
                </w14:textFill>
              </w:rPr>
              <w:t>的影响主要是由于降雨或废水排放等通过垂直渗透进入包气带，进入包气带的污染物在物理、化学和生物作用下经过吸附、转化、迁移和分解后输入地下水</w:t>
            </w:r>
            <w:r>
              <w:rPr>
                <w:rFonts w:hint="eastAsia" w:ascii="宋体" w:hAnsi="宋体" w:cs="宋体"/>
                <w:color w:val="000000" w:themeColor="text1"/>
                <w:sz w:val="21"/>
                <w:szCs w:val="21"/>
                <w:lang w:val="en-US" w:eastAsia="zh-CN"/>
                <w14:textFill>
                  <w14:solidFill>
                    <w14:schemeClr w14:val="tx1"/>
                  </w14:solidFill>
                </w14:textFill>
              </w:rPr>
              <w:t>及土壤中</w:t>
            </w:r>
            <w:r>
              <w:rPr>
                <w:rFonts w:hint="eastAsia" w:ascii="宋体" w:hAnsi="宋体" w:eastAsia="宋体" w:cs="宋体"/>
                <w:color w:val="000000" w:themeColor="text1"/>
                <w:sz w:val="21"/>
                <w:szCs w:val="21"/>
                <w14:textFill>
                  <w14:solidFill>
                    <w14:schemeClr w14:val="tx1"/>
                  </w14:solidFill>
                </w14:textFill>
              </w:rPr>
              <w:t xml:space="preserve">。 </w:t>
            </w:r>
          </w:p>
          <w:p w14:paraId="454DCD3F">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可能对地下水造成影响的装置主要为地下污水处理站，本项目污水处理站采用全地埋式。若污水处理站设备密封性或主要建筑物防渗性能不佳，造成跑冒滴漏，导致污水渗漏，若该处土层或岩层是透水的，则会下渗污染地下水</w:t>
            </w:r>
            <w:r>
              <w:rPr>
                <w:rFonts w:hint="eastAsia" w:ascii="宋体" w:hAnsi="宋体" w:cs="宋体"/>
                <w:color w:val="000000" w:themeColor="text1"/>
                <w:sz w:val="21"/>
                <w:szCs w:val="21"/>
                <w:lang w:val="en-US" w:eastAsia="zh-CN"/>
                <w14:textFill>
                  <w14:solidFill>
                    <w14:schemeClr w14:val="tx1"/>
                  </w14:solidFill>
                </w14:textFill>
              </w:rPr>
              <w:t>及土壤</w:t>
            </w:r>
            <w:r>
              <w:rPr>
                <w:rFonts w:hint="eastAsia" w:ascii="宋体" w:hAnsi="宋体" w:eastAsia="宋体" w:cs="宋体"/>
                <w:color w:val="000000" w:themeColor="text1"/>
                <w:sz w:val="21"/>
                <w:szCs w:val="21"/>
                <w14:textFill>
                  <w14:solidFill>
                    <w14:schemeClr w14:val="tx1"/>
                  </w14:solidFill>
                </w14:textFill>
              </w:rPr>
              <w:t>。污水处理产生的污泥等废物如管理不善，无法及时清运，其对方产生的渗滤液下渗，也会造成地下水</w:t>
            </w:r>
            <w:r>
              <w:rPr>
                <w:rFonts w:hint="eastAsia" w:ascii="宋体" w:hAnsi="宋体" w:cs="宋体"/>
                <w:color w:val="000000" w:themeColor="text1"/>
                <w:sz w:val="21"/>
                <w:szCs w:val="21"/>
                <w:lang w:val="en-US" w:eastAsia="zh-CN"/>
                <w14:textFill>
                  <w14:solidFill>
                    <w14:schemeClr w14:val="tx1"/>
                  </w14:solidFill>
                </w14:textFill>
              </w:rPr>
              <w:t>及土壤</w:t>
            </w:r>
            <w:r>
              <w:rPr>
                <w:rFonts w:hint="eastAsia" w:ascii="宋体" w:hAnsi="宋体" w:eastAsia="宋体" w:cs="宋体"/>
                <w:color w:val="000000" w:themeColor="text1"/>
                <w:sz w:val="21"/>
                <w:szCs w:val="21"/>
                <w14:textFill>
                  <w14:solidFill>
                    <w14:schemeClr w14:val="tx1"/>
                  </w14:solidFill>
                </w14:textFill>
              </w:rPr>
              <w:t xml:space="preserve">污染。 </w:t>
            </w:r>
          </w:p>
          <w:p w14:paraId="371B7322">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为防止污染地下水</w:t>
            </w:r>
            <w:r>
              <w:rPr>
                <w:rFonts w:hint="eastAsia" w:ascii="宋体" w:hAnsi="宋体" w:cs="宋体"/>
                <w:color w:val="000000" w:themeColor="text1"/>
                <w:sz w:val="21"/>
                <w:szCs w:val="21"/>
                <w:lang w:val="en-US" w:eastAsia="zh-CN"/>
                <w14:textFill>
                  <w14:solidFill>
                    <w14:schemeClr w14:val="tx1"/>
                  </w14:solidFill>
                </w14:textFill>
              </w:rPr>
              <w:t>及土壤</w:t>
            </w:r>
            <w:r>
              <w:rPr>
                <w:rFonts w:hint="eastAsia" w:ascii="宋体" w:hAnsi="宋体" w:eastAsia="宋体" w:cs="宋体"/>
                <w:color w:val="000000" w:themeColor="text1"/>
                <w:sz w:val="21"/>
                <w:szCs w:val="21"/>
                <w14:textFill>
                  <w14:solidFill>
                    <w14:schemeClr w14:val="tx1"/>
                  </w14:solidFill>
                </w14:textFill>
              </w:rPr>
              <w:t>，本项目污水处理站的主体污水处理设备采购及安装要求提高强度、密封性和防腐蚀性，污水处理站的污水收集管网的管道采用柔性防渗措施。医疗废物暂存间等设计严格执行《危险废物贮存污染控制标准》(GB18599-2023）等相关标准要求采取防渗措施。本项目污水处理站采用全地埋式，污水处理站各类池体、池面均采取防渗措施。</w:t>
            </w:r>
          </w:p>
          <w:p w14:paraId="53FAADF8">
            <w:pPr>
              <w:widowControl/>
              <w:spacing w:line="360" w:lineRule="auto"/>
              <w:ind w:firstLine="420" w:firstLineChars="200"/>
              <w:jc w:val="lef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本项目产生的医疗废水经市政管网排入临湘市污水净化中心进行处理，对所在地的地下水</w:t>
            </w:r>
            <w:r>
              <w:rPr>
                <w:rFonts w:hint="eastAsia" w:ascii="宋体" w:hAnsi="宋体" w:cs="宋体"/>
                <w:color w:val="000000" w:themeColor="text1"/>
                <w:sz w:val="21"/>
                <w:szCs w:val="21"/>
                <w:lang w:val="en-US" w:eastAsia="zh-CN"/>
                <w14:textFill>
                  <w14:solidFill>
                    <w14:schemeClr w14:val="tx1"/>
                  </w14:solidFill>
                </w14:textFill>
              </w:rPr>
              <w:t>及土壤</w:t>
            </w:r>
            <w:r>
              <w:rPr>
                <w:rFonts w:hint="eastAsia" w:ascii="宋体" w:hAnsi="宋体" w:eastAsia="宋体" w:cs="宋体"/>
                <w:color w:val="000000" w:themeColor="text1"/>
                <w:sz w:val="21"/>
                <w:szCs w:val="21"/>
                <w14:textFill>
                  <w14:solidFill>
                    <w14:schemeClr w14:val="tx1"/>
                  </w14:solidFill>
                </w14:textFill>
              </w:rPr>
              <w:t>环境基本无影响。</w:t>
            </w:r>
          </w:p>
          <w:p w14:paraId="39C670D9">
            <w:pPr>
              <w:widowControl/>
              <w:spacing w:line="36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 xml:space="preserve">、环境风险 </w:t>
            </w:r>
          </w:p>
          <w:p w14:paraId="4E2BF21E">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 xml:space="preserve">.1、风险识别 </w:t>
            </w:r>
          </w:p>
          <w:p w14:paraId="3D33500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的风险因素有：1、医疗废物在收集、贮存、运送过程中的存在的风险；2、医疗废水处理设施事故状态下的排污；3、废水消毒过程中产生的二氧化氯装置泄露风险。另外，项目中放射性物质的泄露等造成的风险将在辐射环评中单独分析，在此不做细述。</w:t>
            </w:r>
          </w:p>
          <w:p w14:paraId="55D7859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医疗废物在收集、贮存、运送过程中风险分析医疗废物中可能存在传染性病菌、病毒、化学污染物等有害物质，由于医疗废物具有空间污染、急性传染和潜伏性污染等特征，其病毒、病菌的危害性是普通生活垃圾的几十、几百甚至上千倍，且基本没有回收再利用的价值。医疗废物在转运的过程中可能会发生泄露、滴漏现象，如处理不当，会对周围环境存在风险。本项目医疗废物产生后分类收集，分区贮存于医院一角的医疗废物暂存间内，医院内均为硬化地面，即使在运输过程中发生少量泄露，采取相应的处理措施，不会渗漏到地下对土壤及地下水造成污染，同时做好消毒防范措施，也不会对人群造成危害。 </w:t>
            </w:r>
          </w:p>
          <w:p w14:paraId="5C6963A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（2）医疗废水事故排放风险分析 </w:t>
            </w:r>
          </w:p>
          <w:p w14:paraId="68DC6205">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医院污水处理过程中的事故因素包括操作不当或者处理设施失灵，废水未达标而直接排放。医院污水可能沾染病人的血、尿、便或受到粪便、病毒等病原性微生物污染。本项目医疗废水经污水处理站处理后排放至临湘市污水净化中心进行处理，即使因为操作不当或污水处理设施失灵，排放的废水进入污水厂并不会对污水处理厂处理工艺产生较大影响；少量病原微生物随污水管网进入污水厂处理系统，在混合稀释、消毒处理后也不会产生较大的环境影响。 </w:t>
            </w:r>
          </w:p>
          <w:p w14:paraId="3DA4C36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（3）物质危险性识别 </w:t>
            </w:r>
          </w:p>
          <w:p w14:paraId="0A19D120">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根据《建设项目环境风险评价技术导则》（HJ 169-2018）附录 B，对项目涉及的原辅材料、燃料、中间产品、产品、污染物等进行危险性识别。本项目使用环境风险物质主要为乙醇、二氧化氯A\B剂、医疗废物，与临界量的比值Q的计算见下表。</w:t>
            </w:r>
          </w:p>
          <w:p w14:paraId="004BD3EB">
            <w:pPr>
              <w:spacing w:line="360" w:lineRule="auto"/>
              <w:jc w:val="center"/>
              <w:rPr>
                <w:rFonts w:hint="eastAsia" w:ascii="宋体" w:hAnsi="宋体" w:eastAsia="宋体" w:cs="宋体"/>
                <w:b/>
                <w:bCs/>
                <w:color w:val="000000" w:themeColor="text1"/>
                <w:sz w:val="21"/>
                <w:szCs w:val="21"/>
                <w:highlight w:val="cyan"/>
                <w14:textFill>
                  <w14:solidFill>
                    <w14:schemeClr w14:val="tx1"/>
                  </w14:solidFill>
                </w14:textFill>
              </w:rPr>
            </w:pPr>
            <w:r>
              <w:rPr>
                <w:rFonts w:hint="eastAsia" w:ascii="宋体" w:hAnsi="宋体" w:eastAsia="宋体" w:cs="宋体"/>
                <w:b/>
                <w:bCs/>
                <w:color w:val="000000" w:themeColor="text1"/>
                <w:sz w:val="21"/>
                <w:szCs w:val="21"/>
                <w:highlight w:val="cyan"/>
                <w14:textFill>
                  <w14:solidFill>
                    <w14:schemeClr w14:val="tx1"/>
                  </w14:solidFill>
                </w14:textFill>
              </w:rPr>
              <w:t>表4-1</w:t>
            </w:r>
            <w:r>
              <w:rPr>
                <w:rFonts w:hint="eastAsia" w:ascii="宋体" w:hAnsi="宋体" w:cs="宋体"/>
                <w:b/>
                <w:bCs/>
                <w:color w:val="000000" w:themeColor="text1"/>
                <w:sz w:val="21"/>
                <w:szCs w:val="21"/>
                <w:highlight w:val="cyan"/>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cyan"/>
                <w14:textFill>
                  <w14:solidFill>
                    <w14:schemeClr w14:val="tx1"/>
                  </w14:solidFill>
                </w14:textFill>
              </w:rPr>
              <w:t xml:space="preserve"> 危险物质暂存及分布情况</w:t>
            </w:r>
          </w:p>
          <w:tbl>
            <w:tblPr>
              <w:tblStyle w:val="24"/>
              <w:tblW w:w="7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713"/>
              <w:gridCol w:w="1976"/>
              <w:gridCol w:w="1645"/>
              <w:gridCol w:w="1476"/>
            </w:tblGrid>
            <w:tr w14:paraId="43EE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6" w:type="dxa"/>
                  <w:tcBorders>
                    <w:tl2br w:val="nil"/>
                    <w:tr2bl w:val="nil"/>
                  </w:tcBorders>
                  <w:vAlign w:val="center"/>
                </w:tcPr>
                <w:p w14:paraId="2D43B37F">
                  <w:pPr>
                    <w:pStyle w:val="80"/>
                    <w:rPr>
                      <w:color w:val="000000" w:themeColor="text1"/>
                      <w14:textFill>
                        <w14:solidFill>
                          <w14:schemeClr w14:val="tx1"/>
                        </w14:solidFill>
                      </w14:textFill>
                    </w:rPr>
                  </w:pPr>
                  <w:r>
                    <w:rPr>
                      <w:color w:val="000000" w:themeColor="text1"/>
                      <w14:textFill>
                        <w14:solidFill>
                          <w14:schemeClr w14:val="tx1"/>
                        </w14:solidFill>
                      </w14:textFill>
                    </w:rPr>
                    <w:t>序号</w:t>
                  </w:r>
                </w:p>
              </w:tc>
              <w:tc>
                <w:tcPr>
                  <w:tcW w:w="1713" w:type="dxa"/>
                  <w:tcBorders>
                    <w:tl2br w:val="nil"/>
                    <w:tr2bl w:val="nil"/>
                  </w:tcBorders>
                  <w:vAlign w:val="center"/>
                </w:tcPr>
                <w:p w14:paraId="247D4C21">
                  <w:pPr>
                    <w:pStyle w:val="80"/>
                    <w:rPr>
                      <w:color w:val="000000" w:themeColor="text1"/>
                      <w14:textFill>
                        <w14:solidFill>
                          <w14:schemeClr w14:val="tx1"/>
                        </w14:solidFill>
                      </w14:textFill>
                    </w:rPr>
                  </w:pPr>
                  <w:r>
                    <w:rPr>
                      <w:color w:val="000000" w:themeColor="text1"/>
                      <w14:textFill>
                        <w14:solidFill>
                          <w14:schemeClr w14:val="tx1"/>
                        </w14:solidFill>
                      </w14:textFill>
                    </w:rPr>
                    <w:t>物料名称</w:t>
                  </w:r>
                </w:p>
              </w:tc>
              <w:tc>
                <w:tcPr>
                  <w:tcW w:w="1976" w:type="dxa"/>
                  <w:tcBorders>
                    <w:tl2br w:val="nil"/>
                    <w:tr2bl w:val="nil"/>
                  </w:tcBorders>
                  <w:vAlign w:val="center"/>
                </w:tcPr>
                <w:p w14:paraId="73C0A13C">
                  <w:pPr>
                    <w:pStyle w:val="80"/>
                    <w:rPr>
                      <w:color w:val="000000" w:themeColor="text1"/>
                      <w14:textFill>
                        <w14:solidFill>
                          <w14:schemeClr w14:val="tx1"/>
                        </w14:solidFill>
                      </w14:textFill>
                    </w:rPr>
                  </w:pPr>
                  <w:r>
                    <w:rPr>
                      <w:color w:val="000000" w:themeColor="text1"/>
                      <w14:textFill>
                        <w14:solidFill>
                          <w14:schemeClr w14:val="tx1"/>
                        </w14:solidFill>
                      </w14:textFill>
                    </w:rPr>
                    <w:t>最大储存量（q/t）</w:t>
                  </w:r>
                </w:p>
              </w:tc>
              <w:tc>
                <w:tcPr>
                  <w:tcW w:w="1645" w:type="dxa"/>
                  <w:tcBorders>
                    <w:tl2br w:val="nil"/>
                    <w:tr2bl w:val="nil"/>
                  </w:tcBorders>
                  <w:vAlign w:val="center"/>
                </w:tcPr>
                <w:p w14:paraId="0C975559">
                  <w:pPr>
                    <w:pStyle w:val="80"/>
                    <w:rPr>
                      <w:color w:val="000000" w:themeColor="text1"/>
                      <w14:textFill>
                        <w14:solidFill>
                          <w14:schemeClr w14:val="tx1"/>
                        </w14:solidFill>
                      </w14:textFill>
                    </w:rPr>
                  </w:pPr>
                  <w:r>
                    <w:rPr>
                      <w:color w:val="000000" w:themeColor="text1"/>
                      <w14:textFill>
                        <w14:solidFill>
                          <w14:schemeClr w14:val="tx1"/>
                        </w14:solidFill>
                      </w14:textFill>
                    </w:rPr>
                    <w:t>临界量（Qt）</w:t>
                  </w:r>
                </w:p>
              </w:tc>
              <w:tc>
                <w:tcPr>
                  <w:tcW w:w="1476" w:type="dxa"/>
                  <w:tcBorders>
                    <w:tl2br w:val="nil"/>
                    <w:tr2bl w:val="nil"/>
                  </w:tcBorders>
                  <w:vAlign w:val="center"/>
                </w:tcPr>
                <w:p w14:paraId="3726BA34">
                  <w:pPr>
                    <w:pStyle w:val="80"/>
                    <w:rPr>
                      <w:color w:val="000000" w:themeColor="text1"/>
                      <w14:textFill>
                        <w14:solidFill>
                          <w14:schemeClr w14:val="tx1"/>
                        </w14:solidFill>
                      </w14:textFill>
                    </w:rPr>
                  </w:pPr>
                  <w:r>
                    <w:rPr>
                      <w:color w:val="000000" w:themeColor="text1"/>
                      <w14:textFill>
                        <w14:solidFill>
                          <w14:schemeClr w14:val="tx1"/>
                        </w14:solidFill>
                      </w14:textFill>
                    </w:rPr>
                    <w:t>q/Q</w:t>
                  </w:r>
                </w:p>
              </w:tc>
            </w:tr>
            <w:tr w14:paraId="469D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vAlign w:val="center"/>
                </w:tcPr>
                <w:p w14:paraId="71DA597F">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713" w:type="dxa"/>
                  <w:tcBorders>
                    <w:tl2br w:val="nil"/>
                    <w:tr2bl w:val="nil"/>
                  </w:tcBorders>
                  <w:vAlign w:val="center"/>
                </w:tcPr>
                <w:p w14:paraId="3D37B337">
                  <w:pPr>
                    <w:pStyle w:val="80"/>
                    <w:rPr>
                      <w:color w:val="000000" w:themeColor="text1"/>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酒精</w:t>
                  </w:r>
                </w:p>
              </w:tc>
              <w:tc>
                <w:tcPr>
                  <w:tcW w:w="1976" w:type="dxa"/>
                  <w:tcBorders>
                    <w:tl2br w:val="nil"/>
                    <w:tr2bl w:val="nil"/>
                  </w:tcBorders>
                  <w:vAlign w:val="center"/>
                </w:tcPr>
                <w:p w14:paraId="6C4FF940">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1645" w:type="dxa"/>
                  <w:tcBorders>
                    <w:tl2br w:val="nil"/>
                    <w:tr2bl w:val="nil"/>
                  </w:tcBorders>
                  <w:vAlign w:val="center"/>
                </w:tcPr>
                <w:p w14:paraId="25F3424E">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500</w:t>
                  </w:r>
                </w:p>
              </w:tc>
              <w:tc>
                <w:tcPr>
                  <w:tcW w:w="1476" w:type="dxa"/>
                  <w:tcBorders>
                    <w:tl2br w:val="nil"/>
                    <w:tr2bl w:val="nil"/>
                  </w:tcBorders>
                  <w:vAlign w:val="center"/>
                </w:tcPr>
                <w:p w14:paraId="7E739B34">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0.0002</w:t>
                  </w:r>
                </w:p>
              </w:tc>
            </w:tr>
            <w:tr w14:paraId="45CB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vAlign w:val="center"/>
                </w:tcPr>
                <w:p w14:paraId="406989C3">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713" w:type="dxa"/>
                  <w:tcBorders>
                    <w:tl2br w:val="nil"/>
                    <w:tr2bl w:val="nil"/>
                  </w:tcBorders>
                  <w:vAlign w:val="center"/>
                </w:tcPr>
                <w:p w14:paraId="442B1C85">
                  <w:pPr>
                    <w:pStyle w:val="80"/>
                    <w:rPr>
                      <w:color w:val="000000" w:themeColor="text1"/>
                      <w14:textFill>
                        <w14:solidFill>
                          <w14:schemeClr w14:val="tx1"/>
                        </w14:solidFill>
                      </w14:textFill>
                    </w:rPr>
                  </w:pPr>
                  <w:r>
                    <w:rPr>
                      <w:color w:val="000000" w:themeColor="text1"/>
                      <w14:textFill>
                        <w14:solidFill>
                          <w14:schemeClr w14:val="tx1"/>
                        </w14:solidFill>
                      </w14:textFill>
                    </w:rPr>
                    <w:t>医疗废物</w:t>
                  </w:r>
                </w:p>
              </w:tc>
              <w:tc>
                <w:tcPr>
                  <w:tcW w:w="1976" w:type="dxa"/>
                  <w:tcBorders>
                    <w:tl2br w:val="nil"/>
                    <w:tr2bl w:val="nil"/>
                  </w:tcBorders>
                  <w:vAlign w:val="center"/>
                </w:tcPr>
                <w:p w14:paraId="3B297721">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0.5</w:t>
                  </w:r>
                </w:p>
              </w:tc>
              <w:tc>
                <w:tcPr>
                  <w:tcW w:w="1645" w:type="dxa"/>
                  <w:tcBorders>
                    <w:tl2br w:val="nil"/>
                    <w:tr2bl w:val="nil"/>
                  </w:tcBorders>
                  <w:vAlign w:val="center"/>
                </w:tcPr>
                <w:p w14:paraId="53423071">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50</w:t>
                  </w:r>
                </w:p>
              </w:tc>
              <w:tc>
                <w:tcPr>
                  <w:tcW w:w="1476" w:type="dxa"/>
                  <w:tcBorders>
                    <w:tl2br w:val="nil"/>
                    <w:tr2bl w:val="nil"/>
                  </w:tcBorders>
                  <w:vAlign w:val="center"/>
                </w:tcPr>
                <w:p w14:paraId="26A77B6D">
                  <w:pPr>
                    <w:pStyle w:val="80"/>
                    <w:rPr>
                      <w:color w:val="000000" w:themeColor="text1"/>
                      <w14:textFill>
                        <w14:solidFill>
                          <w14:schemeClr w14:val="tx1"/>
                        </w14:solidFill>
                      </w14:textFill>
                    </w:rPr>
                  </w:pPr>
                  <w:r>
                    <w:rPr>
                      <w:rFonts w:hint="eastAsia"/>
                      <w:color w:val="000000" w:themeColor="text1"/>
                      <w14:textFill>
                        <w14:solidFill>
                          <w14:schemeClr w14:val="tx1"/>
                        </w14:solidFill>
                      </w14:textFill>
                    </w:rPr>
                    <w:t>0.01</w:t>
                  </w:r>
                </w:p>
              </w:tc>
            </w:tr>
            <w:tr w14:paraId="0E95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vAlign w:val="center"/>
                </w:tcPr>
                <w:p w14:paraId="10E2A643">
                  <w:pPr>
                    <w:pStyle w:val="8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w:t>
                  </w:r>
                </w:p>
              </w:tc>
              <w:tc>
                <w:tcPr>
                  <w:tcW w:w="1713" w:type="dxa"/>
                  <w:tcBorders>
                    <w:tl2br w:val="nil"/>
                    <w:tr2bl w:val="nil"/>
                  </w:tcBorders>
                  <w:vAlign w:val="center"/>
                </w:tcPr>
                <w:p w14:paraId="22B48134">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二氧化氯消毒剂</w:t>
                  </w:r>
                </w:p>
              </w:tc>
              <w:tc>
                <w:tcPr>
                  <w:tcW w:w="1976" w:type="dxa"/>
                  <w:tcBorders>
                    <w:tl2br w:val="nil"/>
                    <w:tr2bl w:val="nil"/>
                  </w:tcBorders>
                  <w:vAlign w:val="center"/>
                </w:tcPr>
                <w:p w14:paraId="4973588E">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0.2</w:t>
                  </w:r>
                </w:p>
              </w:tc>
              <w:tc>
                <w:tcPr>
                  <w:tcW w:w="1645" w:type="dxa"/>
                  <w:tcBorders>
                    <w:tl2br w:val="nil"/>
                    <w:tr2bl w:val="nil"/>
                  </w:tcBorders>
                  <w:vAlign w:val="center"/>
                </w:tcPr>
                <w:p w14:paraId="50172AD3">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500</w:t>
                  </w:r>
                </w:p>
              </w:tc>
              <w:tc>
                <w:tcPr>
                  <w:tcW w:w="1476" w:type="dxa"/>
                  <w:tcBorders>
                    <w:tl2br w:val="nil"/>
                    <w:tr2bl w:val="nil"/>
                  </w:tcBorders>
                  <w:vAlign w:val="center"/>
                </w:tcPr>
                <w:p w14:paraId="21A5C692">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0.0004</w:t>
                  </w:r>
                </w:p>
              </w:tc>
            </w:tr>
            <w:tr w14:paraId="50A0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6" w:type="dxa"/>
                  <w:tcBorders>
                    <w:tl2br w:val="nil"/>
                    <w:tr2bl w:val="nil"/>
                  </w:tcBorders>
                  <w:vAlign w:val="center"/>
                </w:tcPr>
                <w:p w14:paraId="5B0D9C93">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w:t>
                  </w:r>
                </w:p>
              </w:tc>
              <w:tc>
                <w:tcPr>
                  <w:tcW w:w="1713" w:type="dxa"/>
                  <w:tcBorders>
                    <w:tl2br w:val="nil"/>
                    <w:tr2bl w:val="nil"/>
                  </w:tcBorders>
                  <w:vAlign w:val="center"/>
                </w:tcPr>
                <w:p w14:paraId="6FCDF2D3">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柴油</w:t>
                  </w:r>
                </w:p>
              </w:tc>
              <w:tc>
                <w:tcPr>
                  <w:tcW w:w="1976" w:type="dxa"/>
                  <w:tcBorders>
                    <w:tl2br w:val="nil"/>
                    <w:tr2bl w:val="nil"/>
                  </w:tcBorders>
                  <w:vAlign w:val="center"/>
                </w:tcPr>
                <w:p w14:paraId="3F1F60AF">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0.02</w:t>
                  </w:r>
                </w:p>
              </w:tc>
              <w:tc>
                <w:tcPr>
                  <w:tcW w:w="1645" w:type="dxa"/>
                  <w:tcBorders>
                    <w:tl2br w:val="nil"/>
                    <w:tr2bl w:val="nil"/>
                  </w:tcBorders>
                  <w:vAlign w:val="center"/>
                </w:tcPr>
                <w:p w14:paraId="73F0BAF2">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2500</w:t>
                  </w:r>
                </w:p>
              </w:tc>
              <w:tc>
                <w:tcPr>
                  <w:tcW w:w="1476" w:type="dxa"/>
                  <w:tcBorders>
                    <w:tl2br w:val="nil"/>
                    <w:tr2bl w:val="nil"/>
                  </w:tcBorders>
                  <w:vAlign w:val="center"/>
                </w:tcPr>
                <w:p w14:paraId="50B6986C">
                  <w:pPr>
                    <w:pStyle w:val="80"/>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0.000008</w:t>
                  </w:r>
                </w:p>
              </w:tc>
            </w:tr>
            <w:tr w14:paraId="1B2D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40" w:type="dxa"/>
                  <w:gridSpan w:val="4"/>
                  <w:tcBorders>
                    <w:tl2br w:val="nil"/>
                    <w:tr2bl w:val="nil"/>
                  </w:tcBorders>
                  <w:vAlign w:val="center"/>
                </w:tcPr>
                <w:p w14:paraId="4835DA26">
                  <w:pPr>
                    <w:pStyle w:val="80"/>
                    <w:rPr>
                      <w:color w:val="000000" w:themeColor="text1"/>
                      <w14:textFill>
                        <w14:solidFill>
                          <w14:schemeClr w14:val="tx1"/>
                        </w14:solidFill>
                      </w14:textFill>
                    </w:rPr>
                  </w:pPr>
                  <w:r>
                    <w:rPr>
                      <w:color w:val="000000" w:themeColor="text1"/>
                      <w14:textFill>
                        <w14:solidFill>
                          <w14:schemeClr w14:val="tx1"/>
                        </w14:solidFill>
                      </w14:textFill>
                    </w:rPr>
                    <w:t>合计</w:t>
                  </w:r>
                </w:p>
              </w:tc>
              <w:tc>
                <w:tcPr>
                  <w:tcW w:w="1476" w:type="dxa"/>
                  <w:tcBorders>
                    <w:tl2br w:val="nil"/>
                    <w:tr2bl w:val="nil"/>
                  </w:tcBorders>
                  <w:vAlign w:val="center"/>
                </w:tcPr>
                <w:p w14:paraId="6387B5AF">
                  <w:pPr>
                    <w:pStyle w:val="80"/>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0.0106</w:t>
                  </w:r>
                  <w:r>
                    <w:rPr>
                      <w:rFonts w:hint="eastAsia"/>
                      <w:color w:val="000000" w:themeColor="text1"/>
                      <w:lang w:val="en-US" w:eastAsia="zh-CN"/>
                      <w14:textFill>
                        <w14:solidFill>
                          <w14:schemeClr w14:val="tx1"/>
                        </w14:solidFill>
                      </w14:textFill>
                    </w:rPr>
                    <w:t>08</w:t>
                  </w:r>
                </w:p>
              </w:tc>
            </w:tr>
          </w:tbl>
          <w:p w14:paraId="0231F350">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根据q/Q=0.010608可知，项目环境风险为一般环境风险等级。</w:t>
            </w:r>
          </w:p>
          <w:p w14:paraId="07009370">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（2）主要危险物质及分布位置</w:t>
            </w:r>
          </w:p>
          <w:p w14:paraId="7AAD482F">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①风险物质：乙醇、医疗废物、二氧化氯A\B剂</w:t>
            </w:r>
          </w:p>
          <w:p w14:paraId="1383C0F9">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②分布情况：医院药品库房、危废暂存间、污水处理站。</w:t>
            </w:r>
          </w:p>
          <w:p w14:paraId="61E4E0A9">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（3）环境影响途径及危害后果</w:t>
            </w:r>
          </w:p>
          <w:p w14:paraId="76D512BD">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①发生医疗废物泄露的环境风险事件，应急人员及时清扫，装回专用储存的容器内，不会对外环境造成影响。</w:t>
            </w:r>
          </w:p>
          <w:p w14:paraId="3A8CD143">
            <w:pPr>
              <w:widowControl/>
              <w:spacing w:line="360" w:lineRule="auto"/>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6</w:t>
            </w: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cs="宋体"/>
                <w:b/>
                <w:bCs/>
                <w:color w:val="000000" w:themeColor="text1"/>
                <w:sz w:val="21"/>
                <w:szCs w:val="21"/>
                <w:lang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 xml:space="preserve"> 环境风险防范措施</w:t>
            </w:r>
          </w:p>
          <w:p w14:paraId="631572C6">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1）物料运输、储存防范措施</w:t>
            </w:r>
          </w:p>
          <w:p w14:paraId="206636B7">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医疗废物中可能存在传染性病菌、病毒、化学污染物等有害物质，由于医疗废物具有空间污染、急性传染和潜伏性污染等特征，其病毒、病菌的危害性是普通生活垃圾的几十、几百甚至上千倍，且基本没有回收再利用的价值。医疗废物在转运的过程中可能会发生泄露、滴漏现象，如处理不当，会对周围环境存在风险。</w:t>
            </w:r>
          </w:p>
          <w:p w14:paraId="47643FCA">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本项目医疗废物产生后分类收集后，各类医疗废物分开存放于危废收纳箱中，再贮存于医院的医疗废物暂存间，医疗废物暂存间内均为硬化地面，即使在发生少量泄露，采取相应的处理措施，不会渗漏到地下对土壤及地下水造成污染，同时做好消毒防范措施，也不会对人群造成危害。</w:t>
            </w:r>
          </w:p>
          <w:p w14:paraId="7938F357">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2）医院运营过程防范措施</w:t>
            </w:r>
          </w:p>
          <w:p w14:paraId="61B69729">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①加强职工的安全教育，提高安全防范风险的意识。</w:t>
            </w:r>
          </w:p>
          <w:p w14:paraId="1043190A">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②医院雨水排口应设置雨水阀门，一旦发生火灾，消防废水进入雨水沟渠，应当及时关闭雨水阀门，利用应急泵将消防废水抽至污水管网，进入临湘市污水净化中心处理。</w:t>
            </w:r>
          </w:p>
          <w:p w14:paraId="1BB00720">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③医院医疗污水处理站排口应该设置污水阀门，一旦污水处理设备发生故障，废水非正常排放，应及时关闭污水阀门，待设备检修完成后，可恢复正常运行。</w:t>
            </w:r>
          </w:p>
          <w:p w14:paraId="0D039E9B">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3）危险废物贮存过程的风险防范措施</w:t>
            </w:r>
          </w:p>
          <w:p w14:paraId="060C7718">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针对危险废物的特性、数量，按照《危险废物贮存污染控制标准》（GB18597-2023)和《危险废物收集、贮存、运输技术规范》（HJ2025-2012）中要求，做好贮存风险事故防范工作。</w:t>
            </w:r>
          </w:p>
          <w:p w14:paraId="424B1AA8">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①危险废物暂存间应配备照明设施和消防设施。</w:t>
            </w:r>
          </w:p>
          <w:p w14:paraId="412129A8">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②危险废物暂存间基础做防渗处理，防渗层渗透系数不大于1.0×10-7cm/s；地面与裙脚使用坚固、防渗材料建造，建筑材料必须与危险废物相容，地面必须为耐腐蚀硬化地面，且表面无裂隙。</w:t>
            </w:r>
          </w:p>
          <w:p w14:paraId="4123D1AB">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③危险废物暂存间应阴凉、干燥、通风，避免阳光直射、曝晒，远离热源、火源。医疗废物应当根据《医疗废物分类目录》，对医疗废物实施分类管理，根据医疗废物的类别，将医疗废物分置于符合《医疗废物专用包装物、容器的标准和警示标识的规定》的包装物或者容器内，危险废物包装袋附上标识标牌。医疗废物暂时贮存的时间不得超过2天，医疗废物转交出去后，应当对暂时贮存地点、设施及时进行清洁和消毒处理。</w:t>
            </w:r>
          </w:p>
          <w:p w14:paraId="72A52267">
            <w:pPr>
              <w:pStyle w:val="6"/>
              <w:keepNext w:val="0"/>
              <w:keepLines w:val="0"/>
              <w:pageBreakBefore w:val="0"/>
              <w:widowControl w:val="0"/>
              <w:kinsoku/>
              <w:wordWrap/>
              <w:overflowPunct/>
              <w:topLinePunct w:val="0"/>
              <w:autoSpaceDE/>
              <w:autoSpaceDN/>
              <w:bidi w:val="0"/>
              <w:spacing w:line="360" w:lineRule="auto"/>
              <w:ind w:firstLine="480"/>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④编制环境风险应急预案。</w:t>
            </w:r>
          </w:p>
          <w:p w14:paraId="1F0BDF03">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4）废水处理站应急处置措施</w:t>
            </w:r>
          </w:p>
          <w:p w14:paraId="0061A9CF">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当项目废水由于某些不确定因素（如污水站设备故障、人为操作失当或过失等原因）而导致项目废水未能达到预期处理效果，对临湘市污水净化中心造成处理负荷。</w:t>
            </w:r>
          </w:p>
          <w:p w14:paraId="58C4B182">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根据《医院污水处理技术指南》（环发[2003]197号）的指导精神，为提高医院污水处理设施对突发性公共卫生事件的防范能力，本评价建议采用以下措施：</w:t>
            </w:r>
          </w:p>
          <w:p w14:paraId="0AFC0DF7">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color w:val="000000" w:themeColor="text1"/>
                <w:kern w:val="2"/>
                <w:sz w:val="21"/>
                <w:szCs w:val="21"/>
                <w:highlight w:val="cyan"/>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u w:val="single"/>
                <w:lang w:val="en-US" w:eastAsia="zh-CN" w:bidi="ar-SA"/>
                <w14:textFill>
                  <w14:solidFill>
                    <w14:schemeClr w14:val="tx1"/>
                  </w14:solidFill>
                </w14:textFill>
              </w:rPr>
              <w:t>①风机、泵、污泥阀等主要关键设备应有备用，污水处理供电系统应实行双回路控制，确保污水处理站的运行率；②加强污水站设备的日常维护，完善污水站各项规章制度；③制定完备的日常监测方案，并严格落实监测工作，保证第一时间内风险事故的发现和风险态势的掌握；④确保污水站操作人员具有相应的职业技能资格，同时加强其业务水平和责任感；⑤保证污水站营运经费的及时到位</w:t>
            </w:r>
            <w:r>
              <w:rPr>
                <w:rFonts w:hint="default" w:ascii="Times New Roman" w:hAnsi="Times New Roman" w:cs="Times New Roman"/>
                <w:color w:val="000000" w:themeColor="text1"/>
                <w:kern w:val="2"/>
                <w:sz w:val="21"/>
                <w:szCs w:val="21"/>
                <w:highlight w:val="none"/>
                <w:u w:val="single"/>
                <w:lang w:val="en-US" w:eastAsia="zh-CN" w:bidi="ar-SA"/>
                <w14:textFill>
                  <w14:solidFill>
                    <w14:schemeClr w14:val="tx1"/>
                  </w14:solidFill>
                </w14:textFill>
              </w:rPr>
              <w:t>；</w:t>
            </w:r>
            <w:r>
              <w:rPr>
                <w:rFonts w:hint="default" w:ascii="Times New Roman" w:hAnsi="Times New Roman" w:cs="Times New Roman"/>
                <w:color w:val="000000" w:themeColor="text1"/>
                <w:kern w:val="2"/>
                <w:sz w:val="21"/>
                <w:szCs w:val="21"/>
                <w:highlight w:val="cyan"/>
                <w:u w:val="single"/>
                <w:lang w:val="en-US" w:eastAsia="zh-CN" w:bidi="ar-SA"/>
                <w14:textFill>
                  <w14:solidFill>
                    <w14:schemeClr w14:val="tx1"/>
                  </w14:solidFill>
                </w14:textFill>
              </w:rPr>
              <w:t>⑤</w:t>
            </w:r>
            <w:r>
              <w:rPr>
                <w:rFonts w:hint="eastAsia" w:cs="Times New Roman"/>
                <w:color w:val="000000" w:themeColor="text1"/>
                <w:kern w:val="2"/>
                <w:sz w:val="21"/>
                <w:szCs w:val="21"/>
                <w:highlight w:val="cyan"/>
                <w:u w:val="single"/>
                <w:lang w:val="en-US" w:eastAsia="zh-CN" w:bidi="ar-SA"/>
                <w14:textFill>
                  <w14:solidFill>
                    <w14:schemeClr w14:val="tx1"/>
                  </w14:solidFill>
                </w14:textFill>
              </w:rPr>
              <w:t>环评要求</w:t>
            </w:r>
            <w:r>
              <w:rPr>
                <w:rFonts w:hint="default" w:ascii="Times New Roman" w:hAnsi="Times New Roman" w:eastAsia="宋体" w:cs="Times New Roman"/>
                <w:color w:val="000000" w:themeColor="text1"/>
                <w:kern w:val="2"/>
                <w:sz w:val="21"/>
                <w:szCs w:val="21"/>
                <w:highlight w:val="cyan"/>
                <w:u w:val="single"/>
                <w:lang w:val="en-US" w:eastAsia="zh-CN" w:bidi="ar-SA"/>
                <w14:textFill>
                  <w14:solidFill>
                    <w14:schemeClr w14:val="tx1"/>
                  </w14:solidFill>
                </w14:textFill>
              </w:rPr>
              <w:t>配备医疗废水备用消毒设施</w:t>
            </w:r>
            <w:r>
              <w:rPr>
                <w:rFonts w:hint="eastAsia" w:cs="Times New Roman"/>
                <w:color w:val="000000" w:themeColor="text1"/>
                <w:kern w:val="2"/>
                <w:sz w:val="21"/>
                <w:szCs w:val="21"/>
                <w:highlight w:val="cyan"/>
                <w:u w:val="single"/>
                <w:lang w:val="en-US" w:eastAsia="zh-CN" w:bidi="ar-SA"/>
                <w14:textFill>
                  <w14:solidFill>
                    <w14:schemeClr w14:val="tx1"/>
                  </w14:solidFill>
                </w14:textFill>
              </w:rPr>
              <w:t>，一用一备</w:t>
            </w:r>
            <w:r>
              <w:rPr>
                <w:rFonts w:hint="default" w:ascii="Times New Roman" w:hAnsi="Times New Roman" w:eastAsia="宋体" w:cs="Times New Roman"/>
                <w:color w:val="000000" w:themeColor="text1"/>
                <w:kern w:val="2"/>
                <w:sz w:val="21"/>
                <w:szCs w:val="21"/>
                <w:highlight w:val="cyan"/>
                <w:u w:val="single"/>
                <w:lang w:val="en-US" w:eastAsia="zh-CN" w:bidi="ar-SA"/>
                <w14:textFill>
                  <w14:solidFill>
                    <w14:schemeClr w14:val="tx1"/>
                  </w14:solidFill>
                </w14:textFill>
              </w:rPr>
              <w:t>，建设事故应急池。</w:t>
            </w:r>
          </w:p>
          <w:p w14:paraId="5041D7A9">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只要上述措施落实到位，医院污水的污染事故是可以控制在较低水平之内的，这一类的风险事故发生概率极低。评价认为项目污水环境风险发生概率是可以控制在可接受水平之内的。</w:t>
            </w:r>
          </w:p>
          <w:p w14:paraId="3CB1EC24">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5）火灾爆炸引发突发环境事件消防废水收集、暂存、处理、排放应急措施。</w:t>
            </w:r>
          </w:p>
          <w:p w14:paraId="160786EC">
            <w:pPr>
              <w:keepNext w:val="0"/>
              <w:keepLines w:val="0"/>
              <w:pageBreakBefore w:val="0"/>
              <w:widowControl w:val="0"/>
              <w:kinsoku/>
              <w:wordWrap/>
              <w:overflowPunct/>
              <w:topLinePunct w:val="0"/>
              <w:autoSpaceDE/>
              <w:autoSpaceDN/>
              <w:bidi w:val="0"/>
              <w:adjustRightInd w:val="0"/>
              <w:snapToGrid w:val="0"/>
              <w:spacing w:line="360" w:lineRule="auto"/>
              <w:ind w:firstLine="482"/>
              <w:jc w:val="both"/>
              <w:textAlignment w:val="auto"/>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①对于漫流入雨水管线的消防水，在确保雨水排放口封堵的情况下，将消防废水导入厂区污水管网进入污水处理站预处理后进入麻塘镇污水处理厂进行处理；</w:t>
            </w:r>
          </w:p>
          <w:p w14:paraId="753E8B74">
            <w:pPr>
              <w:spacing w:line="360" w:lineRule="auto"/>
              <w:ind w:firstLine="420" w:firstLineChars="200"/>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u w:val="single"/>
                <w:lang w:val="en-US" w:eastAsia="zh-CN" w:bidi="ar-SA"/>
                <w14:textFill>
                  <w14:solidFill>
                    <w14:schemeClr w14:val="tx1"/>
                  </w14:solidFill>
                </w14:textFill>
              </w:rPr>
              <w:t>②灭火结束后，注意保护好现场，积极配合有关部门的调查处理工作，并做好伤亡人员的后勤保障。调查处理完毕后，经有关部门同意，立即组织人员进行现场清理，尽快恢复生产。的风险防范措施的要求后，风险事故发生的几率及风险发生时的环境影响均能得到有效控制。</w:t>
            </w:r>
          </w:p>
          <w:p w14:paraId="28A2B261">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pPr>
            <w:r>
              <w:rPr>
                <w:rFonts w:hint="default" w:ascii="Times New Roman" w:hAnsi="Times New Roman" w:cs="Times New Roman"/>
                <w:b/>
                <w:bCs/>
                <w:color w:val="000000" w:themeColor="text1"/>
                <w:kern w:val="0"/>
                <w:sz w:val="21"/>
                <w:szCs w:val="21"/>
                <w:u w:val="single"/>
                <w:lang w:val="en-US" w:eastAsia="zh-CN" w:bidi="ar-SA"/>
                <w14:textFill>
                  <w14:solidFill>
                    <w14:schemeClr w14:val="tx1"/>
                  </w14:solidFill>
                </w14:textFill>
              </w:rPr>
              <w:t>7、</w:t>
            </w:r>
            <w:r>
              <w:rPr>
                <w:rFonts w:hint="default" w:ascii="Times New Roman" w:hAnsi="Times New Roman" w:eastAsia="宋体" w:cs="Times New Roman"/>
                <w:b/>
                <w:bCs/>
                <w:color w:val="000000" w:themeColor="text1"/>
                <w:kern w:val="0"/>
                <w:sz w:val="21"/>
                <w:szCs w:val="21"/>
                <w:u w:val="single"/>
                <w:lang w:val="en-US" w:eastAsia="zh-CN" w:bidi="ar-SA"/>
                <w14:textFill>
                  <w14:solidFill>
                    <w14:schemeClr w14:val="tx1"/>
                  </w14:solidFill>
                </w14:textFill>
              </w:rPr>
              <w:t>环境管理</w:t>
            </w:r>
          </w:p>
          <w:p w14:paraId="370E0C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val="0"/>
              <w:spacing w:before="0" w:beforeAutospacing="0" w:after="0" w:afterAutospacing="0" w:line="360" w:lineRule="auto"/>
              <w:ind w:left="0" w:right="0" w:firstLine="420" w:firstLineChars="200"/>
              <w:jc w:val="both"/>
              <w:textAlignment w:val="auto"/>
              <w:rPr>
                <w:rFonts w:hint="default"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t>根据固定污染源排污许可分类管理名录（2019年版），临湘市</w:t>
            </w:r>
            <w:r>
              <w:rPr>
                <w:rFonts w:hint="eastAsia"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t>雄宇</w:t>
            </w:r>
            <w:r>
              <w:rPr>
                <w:rFonts w:hint="default"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t>医院属于床位100张以下的</w:t>
            </w:r>
            <w:r>
              <w:rPr>
                <w:rFonts w:hint="eastAsia"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t>综合</w:t>
            </w:r>
            <w:r>
              <w:rPr>
                <w:rFonts w:hint="default"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t>医院8415，为登记管理。为了更好贯彻执行国家环境保护法律法规、政策与标准，及时掌握和了解工程污染治理措施的效果，以及工程所在区域环境质量状况，更好地监控环保设施的运行情况，协调公司与地方环保职能部门的工作，同时保证企业生产管理和环境管理的正常运作，建立环境管理体系与监测制度是非常必要和重要的，详见下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6970"/>
              <w:gridCol w:w="890"/>
            </w:tblGrid>
            <w:tr w14:paraId="44DC5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52BDF2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情况</w:t>
                  </w:r>
                </w:p>
              </w:tc>
              <w:tc>
                <w:tcPr>
                  <w:tcW w:w="6970" w:type="dxa"/>
                  <w:vAlign w:val="center"/>
                </w:tcPr>
                <w:p w14:paraId="19BF88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环境管理工作内容</w:t>
                  </w:r>
                </w:p>
              </w:tc>
              <w:tc>
                <w:tcPr>
                  <w:tcW w:w="890" w:type="dxa"/>
                  <w:vAlign w:val="center"/>
                </w:tcPr>
                <w:p w14:paraId="41353E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备注</w:t>
                  </w:r>
                </w:p>
              </w:tc>
            </w:tr>
            <w:tr w14:paraId="6DA2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013DC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企业环境管理总要求</w:t>
                  </w:r>
                </w:p>
              </w:tc>
              <w:tc>
                <w:tcPr>
                  <w:tcW w:w="6970" w:type="dxa"/>
                  <w:vAlign w:val="center"/>
                </w:tcPr>
                <w:p w14:paraId="2FD1A19A">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根据国家建设项目环境保护管理规定，认真落实各项环保手续：</w:t>
                  </w:r>
                </w:p>
                <w:p w14:paraId="17900E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委托评价单位进行环境影响评价工作。</w:t>
                  </w:r>
                </w:p>
                <w:p w14:paraId="2750315B">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停产并依据环评报告及审批部门意见做好环保设施及其他整改意见。</w:t>
                  </w:r>
                </w:p>
                <w:p w14:paraId="029099E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正式投产后，进行环保设施竣工验收。</w:t>
                  </w:r>
                </w:p>
                <w:p w14:paraId="27B60899">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生产中，定期请当地环保部门监督、检查，协助主管部门做好环境管理工作，对不达标装置及时整改。</w:t>
                  </w:r>
                </w:p>
                <w:p w14:paraId="1192B4F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配合环境监测站搞好监测工作。</w:t>
                  </w:r>
                </w:p>
              </w:tc>
              <w:tc>
                <w:tcPr>
                  <w:tcW w:w="890" w:type="dxa"/>
                  <w:vAlign w:val="center"/>
                </w:tcPr>
                <w:p w14:paraId="32CAF8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u w:val="single"/>
                      <w:vertAlign w:val="baseline"/>
                      <w:lang w:val="en-US" w:eastAsia="zh-CN" w:bidi="ar-SA"/>
                      <w14:textFill>
                        <w14:solidFill>
                          <w14:schemeClr w14:val="tx1"/>
                        </w14:solidFill>
                      </w14:textFill>
                    </w:rPr>
                    <w:t>/</w:t>
                  </w:r>
                </w:p>
              </w:tc>
            </w:tr>
            <w:tr w14:paraId="07B44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35D3A3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设计</w:t>
                  </w:r>
                </w:p>
              </w:tc>
              <w:tc>
                <w:tcPr>
                  <w:tcW w:w="6970" w:type="dxa"/>
                  <w:vAlign w:val="center"/>
                </w:tcPr>
                <w:p w14:paraId="023B34A1">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设计中应充分考虑批复后环评报告表中提出的污染防范设施和措施：</w:t>
                  </w:r>
                </w:p>
                <w:p w14:paraId="7648C92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根据环评报告表的要求补充与完善环境和风险防范设施；</w:t>
                  </w:r>
                </w:p>
                <w:p w14:paraId="6F6F3A32">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设计部门应充分调研，比较提出先进、合理的环境与风险防范设备和设施。</w:t>
                  </w:r>
                </w:p>
              </w:tc>
              <w:tc>
                <w:tcPr>
                  <w:tcW w:w="890" w:type="dxa"/>
                  <w:vAlign w:val="center"/>
                </w:tcPr>
                <w:p w14:paraId="6ED45B4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相关措施的补充与完善</w:t>
                  </w:r>
                </w:p>
              </w:tc>
            </w:tr>
            <w:tr w14:paraId="4555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086F52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生产运营阶段</w:t>
                  </w:r>
                </w:p>
              </w:tc>
              <w:tc>
                <w:tcPr>
                  <w:tcW w:w="6970" w:type="dxa"/>
                  <w:vAlign w:val="center"/>
                </w:tcPr>
                <w:p w14:paraId="3B9DD0B0">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保证环境与风险防范设施的正常运行，主动接受地方和上级环保部门监督与检查，备有事故应急措施：</w:t>
                  </w:r>
                </w:p>
                <w:p w14:paraId="2F11C6AE">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主管副经理要主动负责环保工作。</w:t>
                  </w:r>
                </w:p>
                <w:p w14:paraId="7043A0F5">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厂内环保科负责厂内环保设施的管理和维护。</w:t>
                  </w:r>
                </w:p>
                <w:p w14:paraId="4DF00197">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定期组织污染源和厂区环境监测。</w:t>
                  </w:r>
                </w:p>
                <w:p w14:paraId="270C732C">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风险事故应急方案合理，应急设备设施齐备、完好。</w:t>
                  </w:r>
                </w:p>
              </w:tc>
              <w:tc>
                <w:tcPr>
                  <w:tcW w:w="890" w:type="dxa"/>
                  <w:vAlign w:val="center"/>
                </w:tcPr>
                <w:p w14:paraId="531F23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u w:val="single"/>
                      <w:vertAlign w:val="baseline"/>
                      <w:lang w:val="en-US" w:eastAsia="zh-CN" w:bidi="ar-SA"/>
                      <w14:textFill>
                        <w14:solidFill>
                          <w14:schemeClr w14:val="tx1"/>
                        </w14:solidFill>
                      </w14:textFill>
                    </w:rPr>
                    <w:t>/</w:t>
                  </w:r>
                </w:p>
              </w:tc>
            </w:tr>
            <w:tr w14:paraId="1D30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 w:type="dxa"/>
                  <w:vAlign w:val="center"/>
                </w:tcPr>
                <w:p w14:paraId="114865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信息反馈和群众监督</w:t>
                  </w:r>
                </w:p>
              </w:tc>
              <w:tc>
                <w:tcPr>
                  <w:tcW w:w="6970" w:type="dxa"/>
                  <w:vAlign w:val="center"/>
                </w:tcPr>
                <w:p w14:paraId="741EEC8B">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及时反馈监测数据，加强群众监督，改进污染治理工作。</w:t>
                  </w:r>
                </w:p>
                <w:p w14:paraId="461C24D2">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建立奖惩制度，保证环境与风险防范设施正常运转。</w:t>
                  </w:r>
                </w:p>
                <w:p w14:paraId="5CD6FF2C">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归纳整理监测数据，技术部门配合进行工艺改进。</w:t>
                  </w:r>
                </w:p>
                <w:p w14:paraId="158BF364">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聘请附近群众为监督员，收集附近群众意见。</w:t>
                  </w:r>
                </w:p>
                <w:p w14:paraId="309AD273">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组织项目验收并提出整改措施。</w:t>
                  </w:r>
                </w:p>
              </w:tc>
              <w:tc>
                <w:tcPr>
                  <w:tcW w:w="890" w:type="dxa"/>
                  <w:vAlign w:val="center"/>
                </w:tcPr>
                <w:p w14:paraId="6AFFD10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000000" w:themeColor="text1"/>
                      <w:kern w:val="2"/>
                      <w:sz w:val="21"/>
                      <w:szCs w:val="21"/>
                      <w:u w:val="single"/>
                      <w:vertAlign w:val="baseli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u w:val="single"/>
                      <w:vertAlign w:val="baseline"/>
                      <w:lang w:val="en-US" w:eastAsia="zh-CN" w:bidi="ar-SA"/>
                      <w14:textFill>
                        <w14:solidFill>
                          <w14:schemeClr w14:val="tx1"/>
                        </w14:solidFill>
                      </w14:textFill>
                    </w:rPr>
                    <w:t>/</w:t>
                  </w:r>
                </w:p>
              </w:tc>
            </w:tr>
          </w:tbl>
          <w:p w14:paraId="52820F41">
            <w:pPr>
              <w:pStyle w:val="11"/>
              <w:numPr>
                <w:ilvl w:val="0"/>
                <w:numId w:val="0"/>
              </w:numPr>
              <w:ind w:right="113" w:rightChars="0" w:firstLine="422" w:firstLineChars="200"/>
              <w:rPr>
                <w:rFonts w:hint="default" w:ascii="Times New Roman" w:hAnsi="Times New Roman"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cs="Times New Roman"/>
                <w:b/>
                <w:bCs/>
                <w:color w:val="000000" w:themeColor="text1"/>
                <w:sz w:val="21"/>
                <w:szCs w:val="21"/>
                <w:lang w:val="en-US" w:eastAsia="zh-CN"/>
                <w14:textFill>
                  <w14:solidFill>
                    <w14:schemeClr w14:val="tx1"/>
                  </w14:solidFill>
                </w14:textFill>
              </w:rPr>
              <w:t>8、</w:t>
            </w:r>
            <w:r>
              <w:rPr>
                <w:rFonts w:hint="default" w:ascii="Times New Roman" w:hAnsi="Times New Roman" w:cs="Times New Roman"/>
                <w:b/>
                <w:bCs/>
                <w:color w:val="000000" w:themeColor="text1"/>
                <w:sz w:val="21"/>
                <w:szCs w:val="21"/>
                <w:u w:val="single"/>
                <w:lang w:val="en-US" w:eastAsia="zh-CN"/>
                <w14:textFill>
                  <w14:solidFill>
                    <w14:schemeClr w14:val="tx1"/>
                  </w14:solidFill>
                </w14:textFill>
              </w:rPr>
              <w:t>企业排污口规范化整治</w:t>
            </w:r>
          </w:p>
          <w:p w14:paraId="0FE17DF7">
            <w:pPr>
              <w:pStyle w:val="11"/>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113" w:rightChars="0" w:firstLine="420" w:firstLineChars="200"/>
              <w:textAlignment w:val="auto"/>
              <w:rPr>
                <w:rFonts w:hint="default"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t>固定噪声源、固体废物贮存室必须按照国家有关规定进行规范化建设，应符合“一明显、二合理、三便于”的要求，即环保标志明显，同时要求按照生态环境部（原国家环保总局）制定的《环境保护图形标志实施细则（试行）》的规定，设置相应的图形标志牌。噪声、固体废物贮存处置场应设置环境保护图形标志，图形符号分为提示图形和警告图形符号两种，分别按GB15562.1-1995、GB15562.2-1995</w:t>
            </w:r>
            <w:r>
              <w:rPr>
                <w:rFonts w:hint="eastAsia" w:cs="Times New Roman"/>
                <w:color w:val="000000" w:themeColor="text1"/>
                <w:kern w:val="2"/>
                <w:sz w:val="21"/>
                <w:szCs w:val="24"/>
                <w:u w:val="single"/>
                <w:lang w:val="en-US" w:eastAsia="zh-CN" w:bidi="ar-SA"/>
                <w14:textFill>
                  <w14:solidFill>
                    <w14:schemeClr w14:val="tx1"/>
                  </w14:solidFill>
                </w14:textFill>
              </w:rPr>
              <w:t>以及</w:t>
            </w:r>
            <w:r>
              <w:rPr>
                <w:rFonts w:hint="eastAsia" w:cs="Times New Roman"/>
                <w:color w:val="000000" w:themeColor="text1"/>
                <w:kern w:val="2"/>
                <w:sz w:val="21"/>
                <w:szCs w:val="24"/>
                <w:highlight w:val="cyan"/>
                <w:u w:val="single"/>
                <w:lang w:val="en-US" w:eastAsia="zh-CN" w:bidi="ar-SA"/>
                <w14:textFill>
                  <w14:solidFill>
                    <w14:schemeClr w14:val="tx1"/>
                  </w14:solidFill>
                </w14:textFill>
              </w:rPr>
              <w:t>《危险废物识别标志设置技术规范》（HJ1276-2022）</w:t>
            </w:r>
            <w:r>
              <w:rPr>
                <w:rFonts w:hint="default" w:ascii="Times New Roman" w:hAnsi="Times New Roman" w:eastAsia="宋体" w:cs="Times New Roman"/>
                <w:color w:val="000000" w:themeColor="text1"/>
                <w:kern w:val="2"/>
                <w:sz w:val="21"/>
                <w:szCs w:val="24"/>
                <w:u w:val="single"/>
                <w:lang w:val="en-US" w:eastAsia="zh-CN" w:bidi="ar-SA"/>
                <w14:textFill>
                  <w14:solidFill>
                    <w14:schemeClr w14:val="tx1"/>
                  </w14:solidFill>
                </w14:textFill>
              </w:rPr>
              <w:t>执行。具体标识见下表。</w:t>
            </w:r>
          </w:p>
          <w:p w14:paraId="3D26177E">
            <w:pPr>
              <w:rPr>
                <w:rFonts w:hint="default" w:ascii="Times New Roman" w:hAnsi="Times New Roman" w:cs="Times New Roman"/>
                <w:color w:val="000000" w:themeColor="text1"/>
                <w:lang w:val="en-US" w:eastAsia="zh-CN"/>
                <w14:textFill>
                  <w14:solidFill>
                    <w14:schemeClr w14:val="tx1"/>
                  </w14:solidFill>
                </w14:textFill>
              </w:rPr>
            </w:pP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723"/>
              <w:gridCol w:w="1723"/>
              <w:gridCol w:w="1722"/>
              <w:gridCol w:w="1723"/>
            </w:tblGrid>
            <w:tr w14:paraId="512A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5746D02D">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序号</w:t>
                  </w:r>
                </w:p>
              </w:tc>
              <w:tc>
                <w:tcPr>
                  <w:tcW w:w="1723" w:type="dxa"/>
                  <w:vAlign w:val="center"/>
                </w:tcPr>
                <w:p w14:paraId="157747A7">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提示图形符号</w:t>
                  </w:r>
                </w:p>
              </w:tc>
              <w:tc>
                <w:tcPr>
                  <w:tcW w:w="1723" w:type="dxa"/>
                  <w:vAlign w:val="center"/>
                </w:tcPr>
                <w:p w14:paraId="70F87345">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警告图形符号</w:t>
                  </w:r>
                </w:p>
              </w:tc>
              <w:tc>
                <w:tcPr>
                  <w:tcW w:w="1722" w:type="dxa"/>
                  <w:vAlign w:val="center"/>
                </w:tcPr>
                <w:p w14:paraId="03E35FC1">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名称</w:t>
                  </w:r>
                </w:p>
              </w:tc>
              <w:tc>
                <w:tcPr>
                  <w:tcW w:w="1723" w:type="dxa"/>
                  <w:vAlign w:val="center"/>
                </w:tcPr>
                <w:p w14:paraId="740AFF38">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功能</w:t>
                  </w:r>
                </w:p>
              </w:tc>
            </w:tr>
            <w:tr w14:paraId="7872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16667CE4">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1</w:t>
                  </w:r>
                </w:p>
              </w:tc>
              <w:tc>
                <w:tcPr>
                  <w:tcW w:w="1723" w:type="dxa"/>
                  <w:vAlign w:val="center"/>
                </w:tcPr>
                <w:p w14:paraId="35547AC1">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561975" cy="571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a:stretch>
                                  <a:fillRect/>
                                </a:stretch>
                              </pic:blipFill>
                              <pic:spPr>
                                <a:xfrm>
                                  <a:off x="0" y="0"/>
                                  <a:ext cx="561975" cy="571500"/>
                                </a:xfrm>
                                <a:prstGeom prst="rect">
                                  <a:avLst/>
                                </a:prstGeom>
                                <a:noFill/>
                                <a:ln>
                                  <a:noFill/>
                                </a:ln>
                              </pic:spPr>
                            </pic:pic>
                          </a:graphicData>
                        </a:graphic>
                      </wp:inline>
                    </w:drawing>
                  </w:r>
                </w:p>
              </w:tc>
              <w:tc>
                <w:tcPr>
                  <w:tcW w:w="1723" w:type="dxa"/>
                  <w:vAlign w:val="center"/>
                </w:tcPr>
                <w:p w14:paraId="28BD05BC">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657225" cy="600075"/>
                        <wp:effectExtent l="0" t="0" r="9525" b="9525"/>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20"/>
                                <a:stretch>
                                  <a:fillRect/>
                                </a:stretch>
                              </pic:blipFill>
                              <pic:spPr>
                                <a:xfrm>
                                  <a:off x="0" y="0"/>
                                  <a:ext cx="657225" cy="600075"/>
                                </a:xfrm>
                                <a:prstGeom prst="rect">
                                  <a:avLst/>
                                </a:prstGeom>
                                <a:noFill/>
                                <a:ln>
                                  <a:noFill/>
                                </a:ln>
                              </pic:spPr>
                            </pic:pic>
                          </a:graphicData>
                        </a:graphic>
                      </wp:inline>
                    </w:drawing>
                  </w:r>
                </w:p>
              </w:tc>
              <w:tc>
                <w:tcPr>
                  <w:tcW w:w="1722" w:type="dxa"/>
                  <w:vAlign w:val="center"/>
                </w:tcPr>
                <w:p w14:paraId="583561F4">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废水排放口</w:t>
                  </w:r>
                </w:p>
              </w:tc>
              <w:tc>
                <w:tcPr>
                  <w:tcW w:w="1723" w:type="dxa"/>
                  <w:vAlign w:val="center"/>
                </w:tcPr>
                <w:p w14:paraId="1D68ECDE">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废水排放口</w:t>
                  </w:r>
                </w:p>
              </w:tc>
            </w:tr>
            <w:tr w14:paraId="437B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22AA87DA">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2</w:t>
                  </w:r>
                </w:p>
              </w:tc>
              <w:tc>
                <w:tcPr>
                  <w:tcW w:w="1723" w:type="dxa"/>
                  <w:vAlign w:val="center"/>
                </w:tcPr>
                <w:p w14:paraId="5068F124">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504825" cy="514350"/>
                        <wp:effectExtent l="0" t="0" r="9525" b="0"/>
                        <wp:docPr id="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pic:cNvPicPr>
                                  <a:picLocks noChangeAspect="1"/>
                                </pic:cNvPicPr>
                              </pic:nvPicPr>
                              <pic:blipFill>
                                <a:blip r:embed="rId21"/>
                                <a:stretch>
                                  <a:fillRect/>
                                </a:stretch>
                              </pic:blipFill>
                              <pic:spPr>
                                <a:xfrm>
                                  <a:off x="0" y="0"/>
                                  <a:ext cx="504825" cy="514350"/>
                                </a:xfrm>
                                <a:prstGeom prst="rect">
                                  <a:avLst/>
                                </a:prstGeom>
                                <a:noFill/>
                                <a:ln>
                                  <a:noFill/>
                                </a:ln>
                              </pic:spPr>
                            </pic:pic>
                          </a:graphicData>
                        </a:graphic>
                      </wp:inline>
                    </w:drawing>
                  </w:r>
                </w:p>
              </w:tc>
              <w:tc>
                <w:tcPr>
                  <w:tcW w:w="1723" w:type="dxa"/>
                  <w:vAlign w:val="center"/>
                </w:tcPr>
                <w:p w14:paraId="07C3D695">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695325" cy="628650"/>
                        <wp:effectExtent l="0" t="0" r="9525" b="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22"/>
                                <a:stretch>
                                  <a:fillRect/>
                                </a:stretch>
                              </pic:blipFill>
                              <pic:spPr>
                                <a:xfrm>
                                  <a:off x="0" y="0"/>
                                  <a:ext cx="695325" cy="628650"/>
                                </a:xfrm>
                                <a:prstGeom prst="rect">
                                  <a:avLst/>
                                </a:prstGeom>
                                <a:noFill/>
                                <a:ln>
                                  <a:noFill/>
                                </a:ln>
                              </pic:spPr>
                            </pic:pic>
                          </a:graphicData>
                        </a:graphic>
                      </wp:inline>
                    </w:drawing>
                  </w:r>
                </w:p>
              </w:tc>
              <w:tc>
                <w:tcPr>
                  <w:tcW w:w="1722" w:type="dxa"/>
                  <w:vAlign w:val="center"/>
                </w:tcPr>
                <w:p w14:paraId="02F0FB47">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噪声排放源</w:t>
                  </w:r>
                </w:p>
              </w:tc>
              <w:tc>
                <w:tcPr>
                  <w:tcW w:w="1723" w:type="dxa"/>
                  <w:vAlign w:val="center"/>
                </w:tcPr>
                <w:p w14:paraId="5EA53028">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噪声向外环境排放</w:t>
                  </w:r>
                </w:p>
              </w:tc>
            </w:tr>
            <w:tr w14:paraId="4C7F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vAlign w:val="center"/>
                </w:tcPr>
                <w:p w14:paraId="34D849BC">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3</w:t>
                  </w:r>
                </w:p>
              </w:tc>
              <w:tc>
                <w:tcPr>
                  <w:tcW w:w="1723" w:type="dxa"/>
                  <w:vAlign w:val="center"/>
                </w:tcPr>
                <w:p w14:paraId="3487751F">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w:t>
                  </w:r>
                </w:p>
              </w:tc>
              <w:tc>
                <w:tcPr>
                  <w:tcW w:w="1723" w:type="dxa"/>
                  <w:vAlign w:val="center"/>
                </w:tcPr>
                <w:p w14:paraId="63197975">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drawing>
                      <wp:inline distT="0" distB="0" distL="114300" distR="114300">
                        <wp:extent cx="723900" cy="704850"/>
                        <wp:effectExtent l="0" t="0" r="0" b="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23"/>
                                <a:stretch>
                                  <a:fillRect/>
                                </a:stretch>
                              </pic:blipFill>
                              <pic:spPr>
                                <a:xfrm>
                                  <a:off x="0" y="0"/>
                                  <a:ext cx="723900" cy="704850"/>
                                </a:xfrm>
                                <a:prstGeom prst="rect">
                                  <a:avLst/>
                                </a:prstGeom>
                                <a:noFill/>
                                <a:ln>
                                  <a:noFill/>
                                </a:ln>
                              </pic:spPr>
                            </pic:pic>
                          </a:graphicData>
                        </a:graphic>
                      </wp:inline>
                    </w:drawing>
                  </w:r>
                </w:p>
              </w:tc>
              <w:tc>
                <w:tcPr>
                  <w:tcW w:w="1722" w:type="dxa"/>
                  <w:vAlign w:val="center"/>
                </w:tcPr>
                <w:p w14:paraId="6F2843DC">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危险废物</w:t>
                  </w:r>
                </w:p>
              </w:tc>
              <w:tc>
                <w:tcPr>
                  <w:tcW w:w="1723" w:type="dxa"/>
                  <w:vAlign w:val="center"/>
                </w:tcPr>
                <w:p w14:paraId="7E16A344">
                  <w:pPr>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危险废物贮存、处置场</w:t>
                  </w:r>
                </w:p>
              </w:tc>
            </w:tr>
          </w:tbl>
          <w:p w14:paraId="61DE7366">
            <w:pPr>
              <w:pStyle w:val="11"/>
              <w:numPr>
                <w:ilvl w:val="0"/>
                <w:numId w:val="0"/>
              </w:numPr>
              <w:ind w:right="113" w:rightChars="0"/>
              <w:rPr>
                <w:rFonts w:hint="eastAsia" w:ascii="宋体" w:hAnsi="宋体" w:cs="宋体"/>
                <w:b/>
                <w:bCs/>
                <w:color w:val="000000" w:themeColor="text1"/>
                <w:sz w:val="21"/>
                <w:szCs w:val="21"/>
                <w:u w:val="single"/>
                <w:lang w:val="en-US" w:eastAsia="zh-CN"/>
                <w14:textFill>
                  <w14:solidFill>
                    <w14:schemeClr w14:val="tx1"/>
                  </w14:solidFill>
                </w14:textFill>
              </w:rPr>
            </w:pPr>
            <w:r>
              <w:rPr>
                <w:rFonts w:hint="eastAsia" w:ascii="宋体" w:hAnsi="宋体" w:cs="宋体"/>
                <w:b/>
                <w:bCs/>
                <w:color w:val="000000" w:themeColor="text1"/>
                <w:sz w:val="21"/>
                <w:szCs w:val="21"/>
                <w:u w:val="single"/>
                <w:lang w:val="en-US" w:eastAsia="zh-CN"/>
                <w14:textFill>
                  <w14:solidFill>
                    <w14:schemeClr w14:val="tx1"/>
                  </w14:solidFill>
                </w14:textFill>
              </w:rPr>
              <w:t>9、环保投资</w:t>
            </w:r>
          </w:p>
          <w:p w14:paraId="54B59335">
            <w:pPr>
              <w:keepNext w:val="0"/>
              <w:keepLines w:val="0"/>
              <w:widowControl/>
              <w:suppressLineNumbers w:val="0"/>
              <w:ind w:firstLine="420" w:firstLineChars="200"/>
              <w:jc w:val="left"/>
              <w:rPr>
                <w:color w:val="000000" w:themeColor="text1"/>
                <w:u w:val="single"/>
                <w14:textFill>
                  <w14:solidFill>
                    <w14:schemeClr w14:val="tx1"/>
                  </w14:solidFill>
                </w14:textFill>
              </w:rPr>
            </w:pPr>
            <w:r>
              <w:rPr>
                <w:rFonts w:hint="eastAsia" w:ascii="宋体" w:hAnsi="宋体" w:eastAsia="宋体" w:cs="宋体"/>
                <w:color w:val="000000" w:themeColor="text1"/>
                <w:sz w:val="21"/>
                <w:szCs w:val="21"/>
                <w:u w:val="single"/>
                <w:lang w:val="en-US" w:eastAsia="zh-CN"/>
                <w14:textFill>
                  <w14:solidFill>
                    <w14:schemeClr w14:val="tx1"/>
                  </w14:solidFill>
                </w14:textFill>
              </w:rPr>
              <w:t>本项目总投资</w:t>
            </w:r>
            <w:r>
              <w:rPr>
                <w:rFonts w:hint="default" w:ascii="宋体" w:hAnsi="宋体" w:eastAsia="宋体" w:cs="宋体"/>
                <w:color w:val="000000" w:themeColor="text1"/>
                <w:sz w:val="21"/>
                <w:szCs w:val="21"/>
                <w:u w:val="single"/>
                <w:lang w:val="en-US" w:eastAsia="zh-CN"/>
                <w14:textFill>
                  <w14:solidFill>
                    <w14:schemeClr w14:val="tx1"/>
                  </w14:solidFill>
                </w14:textFill>
              </w:rPr>
              <w:t>1500</w:t>
            </w:r>
            <w:r>
              <w:rPr>
                <w:rFonts w:hint="eastAsia" w:ascii="宋体" w:hAnsi="宋体" w:eastAsia="宋体" w:cs="宋体"/>
                <w:color w:val="000000" w:themeColor="text1"/>
                <w:sz w:val="21"/>
                <w:szCs w:val="21"/>
                <w:u w:val="single"/>
                <w:lang w:val="en-US" w:eastAsia="zh-CN"/>
                <w14:textFill>
                  <w14:solidFill>
                    <w14:schemeClr w14:val="tx1"/>
                  </w14:solidFill>
                </w14:textFill>
              </w:rPr>
              <w:t>万元，其中环保投资</w:t>
            </w:r>
            <w:r>
              <w:rPr>
                <w:rFonts w:hint="eastAsia" w:ascii="宋体" w:hAnsi="宋体" w:cs="宋体"/>
                <w:color w:val="000000" w:themeColor="text1"/>
                <w:sz w:val="21"/>
                <w:szCs w:val="21"/>
                <w:u w:val="single"/>
                <w:lang w:val="en-US" w:eastAsia="zh-CN"/>
                <w14:textFill>
                  <w14:solidFill>
                    <w14:schemeClr w14:val="tx1"/>
                  </w14:solidFill>
                </w14:textFill>
              </w:rPr>
              <w:t>28</w:t>
            </w:r>
            <w:r>
              <w:rPr>
                <w:rFonts w:hint="eastAsia" w:ascii="宋体" w:hAnsi="宋体" w:eastAsia="宋体" w:cs="宋体"/>
                <w:color w:val="000000" w:themeColor="text1"/>
                <w:sz w:val="21"/>
                <w:szCs w:val="21"/>
                <w:u w:val="single"/>
                <w:lang w:val="en-US" w:eastAsia="zh-CN"/>
                <w14:textFill>
                  <w14:solidFill>
                    <w14:schemeClr w14:val="tx1"/>
                  </w14:solidFill>
                </w14:textFill>
              </w:rPr>
              <w:t>万元，环保投资占总投资的</w:t>
            </w:r>
            <w:r>
              <w:rPr>
                <w:rFonts w:hint="eastAsia" w:ascii="宋体" w:hAnsi="宋体" w:cs="宋体"/>
                <w:color w:val="000000" w:themeColor="text1"/>
                <w:sz w:val="21"/>
                <w:szCs w:val="21"/>
                <w:u w:val="single"/>
                <w:lang w:val="en-US" w:eastAsia="zh-CN"/>
                <w14:textFill>
                  <w14:solidFill>
                    <w14:schemeClr w14:val="tx1"/>
                  </w14:solidFill>
                </w14:textFill>
              </w:rPr>
              <w:t>1.86</w:t>
            </w:r>
            <w:r>
              <w:rPr>
                <w:rFonts w:hint="default" w:ascii="宋体" w:hAnsi="宋体" w:eastAsia="宋体" w:cs="宋体"/>
                <w:color w:val="000000" w:themeColor="text1"/>
                <w:sz w:val="21"/>
                <w:szCs w:val="21"/>
                <w:u w:val="single"/>
                <w:lang w:val="en-US" w:eastAsia="zh-CN"/>
                <w14:textFill>
                  <w14:solidFill>
                    <w14:schemeClr w14:val="tx1"/>
                  </w14:solidFill>
                </w14:textFill>
              </w:rPr>
              <w:t>%</w:t>
            </w:r>
            <w:r>
              <w:rPr>
                <w:rFonts w:hint="eastAsia" w:ascii="宋体" w:hAnsi="宋体" w:eastAsia="宋体" w:cs="宋体"/>
                <w:color w:val="000000" w:themeColor="text1"/>
                <w:sz w:val="21"/>
                <w:szCs w:val="21"/>
                <w:u w:val="single"/>
                <w:lang w:val="en-US" w:eastAsia="zh-CN"/>
                <w14:textFill>
                  <w14:solidFill>
                    <w14:schemeClr w14:val="tx1"/>
                  </w14:solidFill>
                </w14:textFill>
              </w:rPr>
              <w:t>，详见下表：</w:t>
            </w:r>
          </w:p>
          <w:p w14:paraId="5EFF9D7B">
            <w:pPr>
              <w:widowControl w:val="0"/>
              <w:numPr>
                <w:ilvl w:val="0"/>
                <w:numId w:val="0"/>
              </w:numPr>
              <w:spacing w:line="360" w:lineRule="auto"/>
              <w:jc w:val="center"/>
              <w:rPr>
                <w:rFonts w:hint="default"/>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表4-14 项目环保投资一览表</w:t>
            </w:r>
          </w:p>
          <w:tbl>
            <w:tblPr>
              <w:tblStyle w:val="25"/>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2120"/>
              <w:gridCol w:w="2120"/>
              <w:gridCol w:w="2121"/>
            </w:tblGrid>
            <w:tr w14:paraId="70D9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Align w:val="center"/>
                </w:tcPr>
                <w:p w14:paraId="5562CFC4">
                  <w:pPr>
                    <w:pStyle w:val="11"/>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类别</w:t>
                  </w:r>
                </w:p>
              </w:tc>
              <w:tc>
                <w:tcPr>
                  <w:tcW w:w="2120" w:type="dxa"/>
                  <w:vAlign w:val="center"/>
                </w:tcPr>
                <w:p w14:paraId="488DDE10">
                  <w:pPr>
                    <w:pStyle w:val="11"/>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污染源</w:t>
                  </w:r>
                </w:p>
              </w:tc>
              <w:tc>
                <w:tcPr>
                  <w:tcW w:w="2120" w:type="dxa"/>
                  <w:vAlign w:val="center"/>
                </w:tcPr>
                <w:p w14:paraId="7F5FFB86">
                  <w:pPr>
                    <w:pStyle w:val="11"/>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环保设施</w:t>
                  </w:r>
                </w:p>
              </w:tc>
              <w:tc>
                <w:tcPr>
                  <w:tcW w:w="2121" w:type="dxa"/>
                  <w:vAlign w:val="center"/>
                </w:tcPr>
                <w:p w14:paraId="719B69A3">
                  <w:pPr>
                    <w:pStyle w:val="11"/>
                    <w:jc w:val="center"/>
                    <w:rPr>
                      <w:rFonts w:hint="default"/>
                      <w:b/>
                      <w:bCs/>
                      <w:color w:val="000000" w:themeColor="text1"/>
                      <w:sz w:val="21"/>
                      <w:szCs w:val="21"/>
                      <w:vertAlign w:val="baseline"/>
                      <w:lang w:val="en-US" w:eastAsia="zh-CN"/>
                      <w14:textFill>
                        <w14:solidFill>
                          <w14:schemeClr w14:val="tx1"/>
                        </w14:solidFill>
                      </w14:textFill>
                    </w:rPr>
                  </w:pPr>
                  <w:r>
                    <w:rPr>
                      <w:rFonts w:hint="eastAsia"/>
                      <w:b/>
                      <w:bCs/>
                      <w:color w:val="000000" w:themeColor="text1"/>
                      <w:sz w:val="21"/>
                      <w:szCs w:val="21"/>
                      <w:vertAlign w:val="baseline"/>
                      <w:lang w:val="en-US" w:eastAsia="zh-CN"/>
                      <w14:textFill>
                        <w14:solidFill>
                          <w14:schemeClr w14:val="tx1"/>
                        </w14:solidFill>
                      </w14:textFill>
                    </w:rPr>
                    <w:t>投资（万元）</w:t>
                  </w:r>
                </w:p>
              </w:tc>
            </w:tr>
            <w:tr w14:paraId="22B3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Align w:val="center"/>
                </w:tcPr>
                <w:p w14:paraId="04C72919">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废水</w:t>
                  </w:r>
                </w:p>
              </w:tc>
              <w:tc>
                <w:tcPr>
                  <w:tcW w:w="2120" w:type="dxa"/>
                  <w:vAlign w:val="center"/>
                </w:tcPr>
                <w:p w14:paraId="7E64E6AF">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医疗废水</w:t>
                  </w:r>
                </w:p>
              </w:tc>
              <w:tc>
                <w:tcPr>
                  <w:tcW w:w="2120" w:type="dxa"/>
                  <w:vAlign w:val="center"/>
                </w:tcPr>
                <w:p w14:paraId="6CCBAF17">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污水综合处理站</w:t>
                  </w:r>
                </w:p>
              </w:tc>
              <w:tc>
                <w:tcPr>
                  <w:tcW w:w="2121" w:type="dxa"/>
                  <w:vAlign w:val="center"/>
                </w:tcPr>
                <w:p w14:paraId="62C0B0C2">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20</w:t>
                  </w:r>
                </w:p>
              </w:tc>
            </w:tr>
            <w:tr w14:paraId="6FCB8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restart"/>
                  <w:vAlign w:val="center"/>
                </w:tcPr>
                <w:p w14:paraId="7668E93F">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废气</w:t>
                  </w:r>
                </w:p>
              </w:tc>
              <w:tc>
                <w:tcPr>
                  <w:tcW w:w="2120" w:type="dxa"/>
                  <w:vAlign w:val="center"/>
                </w:tcPr>
                <w:p w14:paraId="3F44A05F">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食堂油烟专管</w:t>
                  </w:r>
                </w:p>
              </w:tc>
              <w:tc>
                <w:tcPr>
                  <w:tcW w:w="2120" w:type="dxa"/>
                  <w:vAlign w:val="center"/>
                </w:tcPr>
                <w:p w14:paraId="395B2073">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专管排放</w:t>
                  </w:r>
                </w:p>
              </w:tc>
              <w:tc>
                <w:tcPr>
                  <w:tcW w:w="2121" w:type="dxa"/>
                  <w:vAlign w:val="center"/>
                </w:tcPr>
                <w:p w14:paraId="3BAF20A1">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0.25</w:t>
                  </w:r>
                </w:p>
              </w:tc>
            </w:tr>
            <w:tr w14:paraId="6BCCB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continue"/>
                  <w:vAlign w:val="center"/>
                </w:tcPr>
                <w:p w14:paraId="741BAF2D">
                  <w:pPr>
                    <w:pStyle w:val="11"/>
                    <w:jc w:val="center"/>
                    <w:rPr>
                      <w:rFonts w:hint="eastAsia"/>
                      <w:color w:val="000000" w:themeColor="text1"/>
                      <w:sz w:val="21"/>
                      <w:szCs w:val="21"/>
                      <w:vertAlign w:val="baseline"/>
                      <w:lang w:val="en-US" w:eastAsia="zh-CN"/>
                      <w14:textFill>
                        <w14:solidFill>
                          <w14:schemeClr w14:val="tx1"/>
                        </w14:solidFill>
                      </w14:textFill>
                    </w:rPr>
                  </w:pPr>
                </w:p>
              </w:tc>
              <w:tc>
                <w:tcPr>
                  <w:tcW w:w="2120" w:type="dxa"/>
                  <w:vAlign w:val="center"/>
                </w:tcPr>
                <w:p w14:paraId="7DEF85D8">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污水处理站</w:t>
                  </w:r>
                </w:p>
              </w:tc>
              <w:tc>
                <w:tcPr>
                  <w:tcW w:w="2120" w:type="dxa"/>
                  <w:vAlign w:val="center"/>
                </w:tcPr>
                <w:p w14:paraId="18116456">
                  <w:pPr>
                    <w:pStyle w:val="11"/>
                    <w:jc w:val="center"/>
                    <w:rPr>
                      <w:rFonts w:hint="eastAsia"/>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加盖、定期投放除臭剂</w:t>
                  </w:r>
                </w:p>
              </w:tc>
              <w:tc>
                <w:tcPr>
                  <w:tcW w:w="2121" w:type="dxa"/>
                  <w:vAlign w:val="center"/>
                </w:tcPr>
                <w:p w14:paraId="5A6BB8FE">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0.5</w:t>
                  </w:r>
                </w:p>
              </w:tc>
            </w:tr>
            <w:tr w14:paraId="6F3D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continue"/>
                  <w:vAlign w:val="center"/>
                </w:tcPr>
                <w:p w14:paraId="24509960">
                  <w:pPr>
                    <w:pStyle w:val="11"/>
                    <w:jc w:val="center"/>
                    <w:rPr>
                      <w:rFonts w:hint="eastAsia"/>
                      <w:color w:val="000000" w:themeColor="text1"/>
                      <w:sz w:val="21"/>
                      <w:szCs w:val="21"/>
                      <w:vertAlign w:val="baseline"/>
                      <w:lang w:val="en-US" w:eastAsia="zh-CN"/>
                      <w14:textFill>
                        <w14:solidFill>
                          <w14:schemeClr w14:val="tx1"/>
                        </w14:solidFill>
                      </w14:textFill>
                    </w:rPr>
                  </w:pPr>
                </w:p>
              </w:tc>
              <w:tc>
                <w:tcPr>
                  <w:tcW w:w="2120" w:type="dxa"/>
                  <w:vAlign w:val="center"/>
                </w:tcPr>
                <w:p w14:paraId="27D9F9B5">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危废间暂存废气</w:t>
                  </w:r>
                </w:p>
              </w:tc>
              <w:tc>
                <w:tcPr>
                  <w:tcW w:w="2120" w:type="dxa"/>
                  <w:vAlign w:val="center"/>
                </w:tcPr>
                <w:p w14:paraId="32E20F40">
                  <w:pPr>
                    <w:pStyle w:val="11"/>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定期消毒并喷洒除臭剂</w:t>
                  </w:r>
                </w:p>
              </w:tc>
              <w:tc>
                <w:tcPr>
                  <w:tcW w:w="2121" w:type="dxa"/>
                  <w:vAlign w:val="center"/>
                </w:tcPr>
                <w:p w14:paraId="02728F40">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0.3</w:t>
                  </w:r>
                </w:p>
              </w:tc>
            </w:tr>
            <w:tr w14:paraId="30F3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continue"/>
                  <w:vAlign w:val="center"/>
                </w:tcPr>
                <w:p w14:paraId="5C592D80">
                  <w:pPr>
                    <w:pStyle w:val="11"/>
                    <w:jc w:val="center"/>
                    <w:rPr>
                      <w:rFonts w:hint="eastAsia"/>
                      <w:color w:val="000000" w:themeColor="text1"/>
                      <w:sz w:val="21"/>
                      <w:szCs w:val="21"/>
                      <w:vertAlign w:val="baseline"/>
                      <w:lang w:val="en-US" w:eastAsia="zh-CN"/>
                      <w14:textFill>
                        <w14:solidFill>
                          <w14:schemeClr w14:val="tx1"/>
                        </w14:solidFill>
                      </w14:textFill>
                    </w:rPr>
                  </w:pPr>
                </w:p>
              </w:tc>
              <w:tc>
                <w:tcPr>
                  <w:tcW w:w="2120" w:type="dxa"/>
                  <w:vAlign w:val="center"/>
                </w:tcPr>
                <w:p w14:paraId="27179422">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煎药废气</w:t>
                  </w:r>
                </w:p>
              </w:tc>
              <w:tc>
                <w:tcPr>
                  <w:tcW w:w="2120" w:type="dxa"/>
                  <w:vAlign w:val="center"/>
                </w:tcPr>
                <w:p w14:paraId="637F4C10">
                  <w:pPr>
                    <w:pStyle w:val="11"/>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加强通风</w:t>
                  </w:r>
                </w:p>
              </w:tc>
              <w:tc>
                <w:tcPr>
                  <w:tcW w:w="2121" w:type="dxa"/>
                  <w:vAlign w:val="center"/>
                </w:tcPr>
                <w:p w14:paraId="1D4C3BFD">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0.2</w:t>
                  </w:r>
                </w:p>
              </w:tc>
            </w:tr>
            <w:tr w14:paraId="7A1C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continue"/>
                  <w:vAlign w:val="center"/>
                </w:tcPr>
                <w:p w14:paraId="3CB6CDE6">
                  <w:pPr>
                    <w:pStyle w:val="11"/>
                    <w:jc w:val="center"/>
                    <w:rPr>
                      <w:rFonts w:hint="eastAsia"/>
                      <w:color w:val="000000" w:themeColor="text1"/>
                      <w:sz w:val="21"/>
                      <w:szCs w:val="21"/>
                      <w:vertAlign w:val="baseline"/>
                      <w:lang w:val="en-US" w:eastAsia="zh-CN"/>
                      <w14:textFill>
                        <w14:solidFill>
                          <w14:schemeClr w14:val="tx1"/>
                        </w14:solidFill>
                      </w14:textFill>
                    </w:rPr>
                  </w:pPr>
                </w:p>
              </w:tc>
              <w:tc>
                <w:tcPr>
                  <w:tcW w:w="2120" w:type="dxa"/>
                  <w:vAlign w:val="center"/>
                </w:tcPr>
                <w:p w14:paraId="6B116482">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发电机废气</w:t>
                  </w:r>
                </w:p>
              </w:tc>
              <w:tc>
                <w:tcPr>
                  <w:tcW w:w="2120" w:type="dxa"/>
                  <w:vAlign w:val="center"/>
                </w:tcPr>
                <w:p w14:paraId="58602740">
                  <w:pPr>
                    <w:pStyle w:val="11"/>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专管排放</w:t>
                  </w:r>
                </w:p>
              </w:tc>
              <w:tc>
                <w:tcPr>
                  <w:tcW w:w="2121" w:type="dxa"/>
                  <w:vAlign w:val="center"/>
                </w:tcPr>
                <w:p w14:paraId="4AF403D0">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0.25</w:t>
                  </w:r>
                </w:p>
              </w:tc>
            </w:tr>
            <w:tr w14:paraId="4569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Align w:val="center"/>
                </w:tcPr>
                <w:p w14:paraId="2F5141BD">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噪声</w:t>
                  </w:r>
                </w:p>
              </w:tc>
              <w:tc>
                <w:tcPr>
                  <w:tcW w:w="2120" w:type="dxa"/>
                  <w:vAlign w:val="center"/>
                </w:tcPr>
                <w:p w14:paraId="6E99279B">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噪声设备</w:t>
                  </w:r>
                </w:p>
              </w:tc>
              <w:tc>
                <w:tcPr>
                  <w:tcW w:w="2120" w:type="dxa"/>
                  <w:vAlign w:val="center"/>
                </w:tcPr>
                <w:p w14:paraId="404FE2A4">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减振、隔声、消声处理</w:t>
                  </w:r>
                </w:p>
              </w:tc>
              <w:tc>
                <w:tcPr>
                  <w:tcW w:w="2121" w:type="dxa"/>
                  <w:vAlign w:val="center"/>
                </w:tcPr>
                <w:p w14:paraId="71D16632">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0.5</w:t>
                  </w:r>
                </w:p>
              </w:tc>
            </w:tr>
            <w:tr w14:paraId="108D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restart"/>
                  <w:vAlign w:val="center"/>
                </w:tcPr>
                <w:p w14:paraId="5F70D7BE">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固废</w:t>
                  </w:r>
                </w:p>
              </w:tc>
              <w:tc>
                <w:tcPr>
                  <w:tcW w:w="2120" w:type="dxa"/>
                  <w:vAlign w:val="center"/>
                </w:tcPr>
                <w:p w14:paraId="61F09CDD">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生活垃圾</w:t>
                  </w:r>
                </w:p>
              </w:tc>
              <w:tc>
                <w:tcPr>
                  <w:tcW w:w="2120" w:type="dxa"/>
                  <w:vAlign w:val="center"/>
                </w:tcPr>
                <w:p w14:paraId="5F96A0DC">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环卫部门统一处理</w:t>
                  </w:r>
                </w:p>
              </w:tc>
              <w:tc>
                <w:tcPr>
                  <w:tcW w:w="2121" w:type="dxa"/>
                  <w:vAlign w:val="center"/>
                </w:tcPr>
                <w:p w14:paraId="22D30514">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r>
            <w:tr w14:paraId="2574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continue"/>
                  <w:vAlign w:val="center"/>
                </w:tcPr>
                <w:p w14:paraId="4CD499C5">
                  <w:pPr>
                    <w:pStyle w:val="11"/>
                    <w:jc w:val="center"/>
                    <w:rPr>
                      <w:rFonts w:hint="default"/>
                      <w:color w:val="000000" w:themeColor="text1"/>
                      <w:sz w:val="21"/>
                      <w:szCs w:val="21"/>
                      <w:vertAlign w:val="baseline"/>
                      <w:lang w:val="en-US" w:eastAsia="zh-CN"/>
                      <w14:textFill>
                        <w14:solidFill>
                          <w14:schemeClr w14:val="tx1"/>
                        </w14:solidFill>
                      </w14:textFill>
                    </w:rPr>
                  </w:pPr>
                </w:p>
              </w:tc>
              <w:tc>
                <w:tcPr>
                  <w:tcW w:w="2120" w:type="dxa"/>
                  <w:vAlign w:val="center"/>
                </w:tcPr>
                <w:p w14:paraId="40CF1ABC">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医疗废物</w:t>
                  </w:r>
                </w:p>
              </w:tc>
              <w:tc>
                <w:tcPr>
                  <w:tcW w:w="2120" w:type="dxa"/>
                  <w:vAlign w:val="center"/>
                </w:tcPr>
                <w:p w14:paraId="63D2C2C6">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医疗废物暂存间，定期运送至临湘市长安街道卫生服务中心统一处理</w:t>
                  </w:r>
                </w:p>
              </w:tc>
              <w:tc>
                <w:tcPr>
                  <w:tcW w:w="2121" w:type="dxa"/>
                  <w:vAlign w:val="center"/>
                </w:tcPr>
                <w:p w14:paraId="4F362E21">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w:t>
                  </w:r>
                </w:p>
              </w:tc>
            </w:tr>
            <w:tr w14:paraId="564F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81" w:type="dxa"/>
                  <w:gridSpan w:val="4"/>
                  <w:vAlign w:val="center"/>
                </w:tcPr>
                <w:p w14:paraId="628FCC6A">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整改投资</w:t>
                  </w:r>
                </w:p>
              </w:tc>
            </w:tr>
            <w:tr w14:paraId="61C5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restart"/>
                  <w:vAlign w:val="center"/>
                </w:tcPr>
                <w:p w14:paraId="76DFAC1F">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固废</w:t>
                  </w:r>
                </w:p>
              </w:tc>
              <w:tc>
                <w:tcPr>
                  <w:tcW w:w="2120" w:type="dxa"/>
                  <w:vAlign w:val="center"/>
                </w:tcPr>
                <w:p w14:paraId="092E4CEC">
                  <w:pPr>
                    <w:pStyle w:val="11"/>
                    <w:ind w:right="113" w:rightChars="0"/>
                    <w:jc w:val="center"/>
                    <w:rPr>
                      <w:rFonts w:hint="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医疗废物间</w:t>
                  </w:r>
                </w:p>
              </w:tc>
              <w:tc>
                <w:tcPr>
                  <w:tcW w:w="2120" w:type="dxa"/>
                  <w:vAlign w:val="center"/>
                </w:tcPr>
                <w:p w14:paraId="3811D93E">
                  <w:pPr>
                    <w:pStyle w:val="11"/>
                    <w:ind w:right="113" w:rightChars="0"/>
                    <w:jc w:val="center"/>
                    <w:rPr>
                      <w:rFonts w:hint="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医疗废物暂存间需进行完全封闭并设置空调</w:t>
                  </w:r>
                </w:p>
              </w:tc>
              <w:tc>
                <w:tcPr>
                  <w:tcW w:w="2121" w:type="dxa"/>
                  <w:vAlign w:val="center"/>
                </w:tcPr>
                <w:p w14:paraId="083C8316">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w:t>
                  </w:r>
                </w:p>
              </w:tc>
            </w:tr>
            <w:tr w14:paraId="6ECB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Merge w:val="continue"/>
                  <w:vAlign w:val="center"/>
                </w:tcPr>
                <w:p w14:paraId="6BC37895">
                  <w:pPr>
                    <w:pStyle w:val="11"/>
                    <w:jc w:val="center"/>
                    <w:rPr>
                      <w:rFonts w:hint="default"/>
                      <w:color w:val="000000" w:themeColor="text1"/>
                      <w:sz w:val="21"/>
                      <w:szCs w:val="21"/>
                      <w:vertAlign w:val="baseline"/>
                      <w:lang w:val="en-US" w:eastAsia="zh-CN"/>
                      <w14:textFill>
                        <w14:solidFill>
                          <w14:schemeClr w14:val="tx1"/>
                        </w14:solidFill>
                      </w14:textFill>
                    </w:rPr>
                  </w:pPr>
                </w:p>
              </w:tc>
              <w:tc>
                <w:tcPr>
                  <w:tcW w:w="2120" w:type="dxa"/>
                  <w:vAlign w:val="center"/>
                </w:tcPr>
                <w:p w14:paraId="32FA3F4D">
                  <w:pPr>
                    <w:pStyle w:val="11"/>
                    <w:ind w:right="113" w:rightChars="0"/>
                    <w:jc w:val="center"/>
                    <w:rPr>
                      <w:rFonts w:hint="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vertAlign w:val="baseline"/>
                      <w:lang w:val="en-US" w:eastAsia="zh-CN"/>
                      <w14:textFill>
                        <w14:solidFill>
                          <w14:schemeClr w14:val="tx1"/>
                        </w14:solidFill>
                      </w14:textFill>
                    </w:rPr>
                    <w:t>污泥</w:t>
                  </w:r>
                </w:p>
              </w:tc>
              <w:tc>
                <w:tcPr>
                  <w:tcW w:w="2120" w:type="dxa"/>
                  <w:vAlign w:val="center"/>
                </w:tcPr>
                <w:p w14:paraId="0A1F4D64">
                  <w:pPr>
                    <w:pStyle w:val="11"/>
                    <w:ind w:right="113" w:rightChars="0"/>
                    <w:jc w:val="center"/>
                    <w:rPr>
                      <w:rFonts w:hint="eastAsia"/>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Cs/>
                      <w:color w:val="000000" w:themeColor="text1"/>
                      <w:sz w:val="21"/>
                      <w:szCs w:val="21"/>
                      <w:highlight w:val="none"/>
                      <w14:textFill>
                        <w14:solidFill>
                          <w14:schemeClr w14:val="tx1"/>
                        </w14:solidFill>
                      </w14:textFill>
                    </w:rPr>
                    <w:t>污泥需脱水消毒（投加石灰），污泥清掏前应进行监测</w:t>
                  </w:r>
                  <w:r>
                    <w:rPr>
                      <w:rFonts w:hint="default" w:ascii="Times New Roman" w:hAnsi="Times New Roman" w:eastAsia="宋体" w:cs="Times New Roman"/>
                      <w:bCs/>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bCs/>
                      <w:color w:val="000000" w:themeColor="text1"/>
                      <w:sz w:val="21"/>
                      <w:szCs w:val="21"/>
                      <w:highlight w:val="none"/>
                      <w:lang w:val="en-US" w:eastAsia="zh-CN"/>
                      <w14:textFill>
                        <w14:solidFill>
                          <w14:schemeClr w14:val="tx1"/>
                        </w14:solidFill>
                      </w14:textFill>
                    </w:rPr>
                    <w:t>委托有资质单位一年清掏一次</w:t>
                  </w:r>
                </w:p>
              </w:tc>
              <w:tc>
                <w:tcPr>
                  <w:tcW w:w="2121" w:type="dxa"/>
                  <w:vAlign w:val="center"/>
                </w:tcPr>
                <w:p w14:paraId="7E4F6F62">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1</w:t>
                  </w:r>
                </w:p>
              </w:tc>
            </w:tr>
            <w:tr w14:paraId="6FDE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0" w:type="dxa"/>
                  <w:vAlign w:val="center"/>
                </w:tcPr>
                <w:p w14:paraId="6EB5F281">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总计</w:t>
                  </w:r>
                </w:p>
              </w:tc>
              <w:tc>
                <w:tcPr>
                  <w:tcW w:w="6361" w:type="dxa"/>
                  <w:gridSpan w:val="3"/>
                  <w:vAlign w:val="center"/>
                </w:tcPr>
                <w:p w14:paraId="6DB0AB82">
                  <w:pPr>
                    <w:pStyle w:val="11"/>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28万元</w:t>
                  </w:r>
                </w:p>
              </w:tc>
            </w:tr>
          </w:tbl>
          <w:p w14:paraId="142E77A1">
            <w:pPr>
              <w:numPr>
                <w:ilvl w:val="0"/>
                <w:numId w:val="0"/>
              </w:numPr>
              <w:ind w:leftChars="0"/>
              <w:rPr>
                <w:rFonts w:hint="eastAsia"/>
                <w:b/>
                <w:bCs/>
                <w:color w:val="000000" w:themeColor="text1"/>
                <w:lang w:val="en-US" w:eastAsia="zh-CN"/>
                <w14:textFill>
                  <w14:solidFill>
                    <w14:schemeClr w14:val="tx1"/>
                  </w14:solidFill>
                </w14:textFill>
              </w:rPr>
            </w:pPr>
          </w:p>
          <w:p w14:paraId="74B7BC9F">
            <w:pPr>
              <w:numPr>
                <w:ilvl w:val="0"/>
                <w:numId w:val="0"/>
              </w:numPr>
              <w:ind w:leftChars="0"/>
              <w:rPr>
                <w:rFonts w:hint="eastAsia"/>
                <w:b/>
                <w:bCs/>
                <w:color w:val="000000" w:themeColor="text1"/>
                <w:lang w:val="en-US"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10、环保验收</w:t>
            </w:r>
          </w:p>
          <w:p w14:paraId="72FC3DF5">
            <w:pPr>
              <w:keepNext w:val="0"/>
              <w:keepLines w:val="0"/>
              <w:widowControl/>
              <w:suppressLineNumbers w:val="0"/>
              <w:ind w:firstLine="420" w:firstLineChars="20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本项目环保设施三同时竣工验收情况见下表。</w:t>
            </w:r>
          </w:p>
          <w:p w14:paraId="3ADA4C54">
            <w:pPr>
              <w:pStyle w:val="11"/>
              <w:widowControl/>
              <w:numPr>
                <w:ilvl w:val="0"/>
                <w:numId w:val="0"/>
              </w:numPr>
              <w:snapToGrid w:val="0"/>
              <w:spacing w:before="60" w:after="160" w:line="259" w:lineRule="auto"/>
              <w:ind w:right="113" w:rightChars="0"/>
              <w:jc w:val="center"/>
              <w:rPr>
                <w:rFonts w:hint="default"/>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表4-15 环保设施竣工验收一览表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969"/>
              <w:gridCol w:w="3353"/>
              <w:gridCol w:w="4577"/>
            </w:tblGrid>
            <w:tr w14:paraId="4A3B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gridSpan w:val="2"/>
                  <w:vAlign w:val="center"/>
                </w:tcPr>
                <w:p w14:paraId="0B6549CB">
                  <w:pPr>
                    <w:spacing w:line="360" w:lineRule="auto"/>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名称</w:t>
                  </w:r>
                </w:p>
              </w:tc>
              <w:tc>
                <w:tcPr>
                  <w:tcW w:w="0" w:type="auto"/>
                  <w:vAlign w:val="center"/>
                </w:tcPr>
                <w:p w14:paraId="782C1533">
                  <w:pPr>
                    <w:spacing w:line="360" w:lineRule="auto"/>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污染治理设施</w:t>
                  </w:r>
                </w:p>
              </w:tc>
              <w:tc>
                <w:tcPr>
                  <w:tcW w:w="0" w:type="auto"/>
                  <w:vAlign w:val="center"/>
                </w:tcPr>
                <w:p w14:paraId="1DA0FAA1">
                  <w:pPr>
                    <w:spacing w:line="360" w:lineRule="auto"/>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验收标准</w:t>
                  </w:r>
                </w:p>
              </w:tc>
            </w:tr>
            <w:tr w14:paraId="7ACF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0" w:type="auto"/>
                  <w:vAlign w:val="center"/>
                </w:tcPr>
                <w:p w14:paraId="04ACAB16">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废水</w:t>
                  </w:r>
                </w:p>
              </w:tc>
              <w:tc>
                <w:tcPr>
                  <w:tcW w:w="0" w:type="auto"/>
                  <w:vAlign w:val="center"/>
                </w:tcPr>
                <w:p w14:paraId="2789A4FD">
                  <w:pPr>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医疗废水</w:t>
                  </w:r>
                </w:p>
              </w:tc>
              <w:tc>
                <w:tcPr>
                  <w:tcW w:w="0" w:type="auto"/>
                  <w:vAlign w:val="center"/>
                </w:tcPr>
                <w:p w14:paraId="3223B959">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污水综合处理站</w:t>
                  </w:r>
                </w:p>
              </w:tc>
              <w:tc>
                <w:tcPr>
                  <w:tcW w:w="0" w:type="auto"/>
                  <w:vAlign w:val="center"/>
                </w:tcPr>
                <w:p w14:paraId="52D03E64">
                  <w:pPr>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《医疗机构水污染物排放标准》（GB18466-2005）预处理标准</w:t>
                  </w:r>
                  <w:r>
                    <w:rPr>
                      <w:rFonts w:hint="eastAsia" w:ascii="宋体" w:hAnsi="宋体" w:cs="宋体"/>
                      <w:color w:val="000000" w:themeColor="text1"/>
                      <w:kern w:val="0"/>
                      <w:sz w:val="21"/>
                      <w:szCs w:val="21"/>
                      <w:lang w:val="en-US" w:eastAsia="zh-CN"/>
                      <w14:textFill>
                        <w14:solidFill>
                          <w14:schemeClr w14:val="tx1"/>
                        </w14:solidFill>
                      </w14:textFill>
                    </w:rPr>
                    <w:t>及临湘污水处理中心接管标准，两者从严</w:t>
                  </w:r>
                </w:p>
              </w:tc>
            </w:tr>
            <w:tr w14:paraId="25E7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0" w:type="auto"/>
                  <w:vMerge w:val="restart"/>
                  <w:vAlign w:val="center"/>
                </w:tcPr>
                <w:p w14:paraId="0F9303DD">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废气</w:t>
                  </w:r>
                </w:p>
              </w:tc>
              <w:tc>
                <w:tcPr>
                  <w:tcW w:w="0" w:type="auto"/>
                  <w:vAlign w:val="center"/>
                </w:tcPr>
                <w:p w14:paraId="60645C87">
                  <w:pPr>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污水处理站臭气</w:t>
                  </w:r>
                </w:p>
              </w:tc>
              <w:tc>
                <w:tcPr>
                  <w:tcW w:w="0" w:type="auto"/>
                  <w:vAlign w:val="center"/>
                </w:tcPr>
                <w:p w14:paraId="0F5AEFC0">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t>加盖、定期投放除臭剂</w:t>
                  </w:r>
                </w:p>
              </w:tc>
              <w:tc>
                <w:tcPr>
                  <w:tcW w:w="0" w:type="auto"/>
                  <w:vAlign w:val="center"/>
                </w:tcPr>
                <w:p w14:paraId="1974F7C6">
                  <w:pPr>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《医疗机构水污染物排放标准》（GB18466-2005）</w:t>
                  </w:r>
                  <w:r>
                    <w:rPr>
                      <w:rFonts w:hint="default" w:ascii="Times New Roman" w:hAnsi="Times New Roman" w:cs="Times New Roman"/>
                      <w:color w:val="000000" w:themeColor="text1"/>
                      <w:kern w:val="0"/>
                      <w:sz w:val="21"/>
                      <w:szCs w:val="21"/>
                      <w:lang w:val="en-US" w:eastAsia="zh-CN"/>
                      <w14:textFill>
                        <w14:solidFill>
                          <w14:schemeClr w14:val="tx1"/>
                        </w14:solidFill>
                      </w14:textFill>
                    </w:rPr>
                    <w:t>表3 污水处理站周边大气污染物最高允许浓度</w:t>
                  </w:r>
                </w:p>
              </w:tc>
            </w:tr>
            <w:tr w14:paraId="4AE4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0" w:type="auto"/>
                  <w:vMerge w:val="continue"/>
                  <w:vAlign w:val="center"/>
                </w:tcPr>
                <w:p w14:paraId="65F00906">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0" w:type="auto"/>
                  <w:vAlign w:val="center"/>
                </w:tcPr>
                <w:p w14:paraId="663346C3">
                  <w:pPr>
                    <w:pStyle w:val="11"/>
                    <w:ind w:right="113"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危废间暂存废气</w:t>
                  </w:r>
                </w:p>
              </w:tc>
              <w:tc>
                <w:tcPr>
                  <w:tcW w:w="0" w:type="auto"/>
                  <w:vAlign w:val="center"/>
                </w:tcPr>
                <w:p w14:paraId="70DC9061">
                  <w:pPr>
                    <w:pStyle w:val="11"/>
                    <w:ind w:right="113"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定期消毒并喷洒除臭剂</w:t>
                  </w:r>
                </w:p>
              </w:tc>
              <w:tc>
                <w:tcPr>
                  <w:tcW w:w="0" w:type="auto"/>
                  <w:vAlign w:val="center"/>
                </w:tcPr>
                <w:p w14:paraId="5CF1A5B5">
                  <w:pPr>
                    <w:spacing w:line="360" w:lineRule="auto"/>
                    <w:jc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r>
            <w:tr w14:paraId="0F83D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0" w:type="auto"/>
                  <w:vMerge w:val="continue"/>
                  <w:vAlign w:val="center"/>
                </w:tcPr>
                <w:p w14:paraId="41DAB4CE">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0" w:type="auto"/>
                  <w:vAlign w:val="center"/>
                </w:tcPr>
                <w:p w14:paraId="55A7A587">
                  <w:pPr>
                    <w:pStyle w:val="11"/>
                    <w:ind w:right="113"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煎药废气</w:t>
                  </w:r>
                </w:p>
              </w:tc>
              <w:tc>
                <w:tcPr>
                  <w:tcW w:w="0" w:type="auto"/>
                  <w:vAlign w:val="center"/>
                </w:tcPr>
                <w:p w14:paraId="004665FC">
                  <w:pPr>
                    <w:pStyle w:val="11"/>
                    <w:ind w:right="113"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color w:val="000000" w:themeColor="text1"/>
                      <w:sz w:val="21"/>
                      <w:szCs w:val="21"/>
                      <w:vertAlign w:val="baseline"/>
                      <w:lang w:val="en-US" w:eastAsia="zh-CN"/>
                      <w14:textFill>
                        <w14:solidFill>
                          <w14:schemeClr w14:val="tx1"/>
                        </w14:solidFill>
                      </w14:textFill>
                    </w:rPr>
                    <w:t>加强通风</w:t>
                  </w:r>
                </w:p>
              </w:tc>
              <w:tc>
                <w:tcPr>
                  <w:tcW w:w="0" w:type="auto"/>
                  <w:vAlign w:val="center"/>
                </w:tcPr>
                <w:p w14:paraId="6EF0E34D">
                  <w:pPr>
                    <w:spacing w:line="360" w:lineRule="auto"/>
                    <w:jc w:val="cente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r>
            <w:tr w14:paraId="611B6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0" w:type="auto"/>
                  <w:vMerge w:val="continue"/>
                  <w:vAlign w:val="center"/>
                </w:tcPr>
                <w:p w14:paraId="1B2D4764">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0" w:type="auto"/>
                  <w:vAlign w:val="center"/>
                </w:tcPr>
                <w:p w14:paraId="656DB009">
                  <w:pPr>
                    <w:pStyle w:val="11"/>
                    <w:ind w:right="113" w:right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食堂油烟</w:t>
                  </w:r>
                </w:p>
              </w:tc>
              <w:tc>
                <w:tcPr>
                  <w:tcW w:w="0" w:type="auto"/>
                  <w:vAlign w:val="center"/>
                </w:tcPr>
                <w:p w14:paraId="7299133A">
                  <w:pPr>
                    <w:pStyle w:val="11"/>
                    <w:ind w:right="113"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专管排放</w:t>
                  </w:r>
                </w:p>
              </w:tc>
              <w:tc>
                <w:tcPr>
                  <w:tcW w:w="0" w:type="auto"/>
                  <w:vAlign w:val="center"/>
                </w:tcPr>
                <w:p w14:paraId="0C30D8EE">
                  <w:pPr>
                    <w:spacing w:line="360" w:lineRule="auto"/>
                    <w:jc w:val="center"/>
                    <w:rPr>
                      <w:rFonts w:hint="eastAsia"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《饮食业油烟排放标准（试行）》（GB18483-2001</w:t>
                  </w:r>
                  <w:r>
                    <w:rPr>
                      <w:rFonts w:hint="eastAsia" w:cs="Times New Roman"/>
                      <w:color w:val="000000" w:themeColor="text1"/>
                      <w:kern w:val="0"/>
                      <w:sz w:val="21"/>
                      <w:szCs w:val="21"/>
                      <w:lang w:eastAsia="zh-CN"/>
                      <w14:textFill>
                        <w14:solidFill>
                          <w14:schemeClr w14:val="tx1"/>
                        </w14:solidFill>
                      </w14:textFill>
                    </w:rPr>
                    <w:t>）</w:t>
                  </w:r>
                </w:p>
              </w:tc>
            </w:tr>
            <w:tr w14:paraId="7C34F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0" w:type="auto"/>
                  <w:vMerge w:val="continue"/>
                  <w:vAlign w:val="center"/>
                </w:tcPr>
                <w:p w14:paraId="1AFB7DE6">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0" w:type="auto"/>
                  <w:vAlign w:val="center"/>
                </w:tcPr>
                <w:p w14:paraId="71ED2320">
                  <w:pPr>
                    <w:pStyle w:val="11"/>
                    <w:ind w:right="113" w:rightChars="0"/>
                    <w:jc w:val="center"/>
                    <w:rPr>
                      <w:rFonts w:hint="default"/>
                      <w:color w:val="000000" w:themeColor="text1"/>
                      <w:sz w:val="21"/>
                      <w:szCs w:val="21"/>
                      <w:vertAlign w:val="baseline"/>
                      <w:lang w:val="en-US" w:eastAsia="zh-CN"/>
                      <w14:textFill>
                        <w14:solidFill>
                          <w14:schemeClr w14:val="tx1"/>
                        </w14:solidFill>
                      </w14:textFill>
                    </w:rPr>
                  </w:pPr>
                  <w:r>
                    <w:rPr>
                      <w:rFonts w:hint="eastAsia"/>
                      <w:color w:val="000000" w:themeColor="text1"/>
                      <w:sz w:val="21"/>
                      <w:szCs w:val="21"/>
                      <w:vertAlign w:val="baseline"/>
                      <w:lang w:val="en-US" w:eastAsia="zh-CN"/>
                      <w14:textFill>
                        <w14:solidFill>
                          <w14:schemeClr w14:val="tx1"/>
                        </w14:solidFill>
                      </w14:textFill>
                    </w:rPr>
                    <w:t>发电机废气</w:t>
                  </w:r>
                </w:p>
              </w:tc>
              <w:tc>
                <w:tcPr>
                  <w:tcW w:w="0" w:type="auto"/>
                  <w:vAlign w:val="center"/>
                </w:tcPr>
                <w:p w14:paraId="663E731D">
                  <w:pPr>
                    <w:pStyle w:val="11"/>
                    <w:ind w:right="113" w:rightChars="0"/>
                    <w:jc w:val="center"/>
                    <w:rPr>
                      <w:rFonts w:hint="default" w:ascii="Times New Roman" w:hAnsi="Times New Roman" w:cs="Times New Roman"/>
                      <w:color w:val="000000" w:themeColor="text1"/>
                      <w:sz w:val="21"/>
                      <w:szCs w:val="21"/>
                      <w:vertAlign w:val="baseline"/>
                      <w:lang w:val="en-US" w:eastAsia="zh-CN"/>
                      <w14:textFill>
                        <w14:solidFill>
                          <w14:schemeClr w14:val="tx1"/>
                        </w14:solidFill>
                      </w14:textFill>
                    </w:rPr>
                  </w:pPr>
                  <w:r>
                    <w:rPr>
                      <w:rFonts w:hint="eastAsia" w:cs="Times New Roman"/>
                      <w:color w:val="000000" w:themeColor="text1"/>
                      <w:sz w:val="21"/>
                      <w:szCs w:val="21"/>
                      <w:vertAlign w:val="baseline"/>
                      <w:lang w:val="en-US" w:eastAsia="zh-CN"/>
                      <w14:textFill>
                        <w14:solidFill>
                          <w14:schemeClr w14:val="tx1"/>
                        </w14:solidFill>
                      </w14:textFill>
                    </w:rPr>
                    <w:t>专管排放</w:t>
                  </w:r>
                </w:p>
              </w:tc>
              <w:tc>
                <w:tcPr>
                  <w:tcW w:w="0" w:type="auto"/>
                  <w:vAlign w:val="center"/>
                </w:tcPr>
                <w:p w14:paraId="7638A43B">
                  <w:pPr>
                    <w:spacing w:line="360" w:lineRule="auto"/>
                    <w:jc w:val="center"/>
                    <w:rPr>
                      <w:rFonts w:hint="eastAsia" w:cs="Times New Roman"/>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2"/>
                      <w:sz w:val="18"/>
                      <w:szCs w:val="18"/>
                      <w:vertAlign w:val="baseline"/>
                      <w:lang w:val="en-US" w:eastAsia="zh-CN" w:bidi="ar-SA"/>
                      <w14:textFill>
                        <w14:solidFill>
                          <w14:schemeClr w14:val="tx1"/>
                        </w14:solidFill>
                      </w14:textFill>
                    </w:rPr>
                    <w:t>执行《大气污染物综合排放标准》（GB16297-1996）二级标准</w:t>
                  </w:r>
                </w:p>
              </w:tc>
            </w:tr>
            <w:tr w14:paraId="6A9B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0" w:type="auto"/>
                  <w:vAlign w:val="center"/>
                </w:tcPr>
                <w:p w14:paraId="5889780A">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噪声</w:t>
                  </w:r>
                </w:p>
              </w:tc>
              <w:tc>
                <w:tcPr>
                  <w:tcW w:w="0" w:type="auto"/>
                  <w:vAlign w:val="center"/>
                </w:tcPr>
                <w:p w14:paraId="4C65E06E">
                  <w:pPr>
                    <w:keepNext w:val="0"/>
                    <w:keepLines w:val="0"/>
                    <w:widowControl/>
                    <w:suppressLineNumbers w:val="0"/>
                    <w:spacing w:line="360" w:lineRule="auto"/>
                    <w:jc w:val="center"/>
                    <w:rPr>
                      <w:rFonts w:hint="default"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设备噪声</w:t>
                  </w:r>
                </w:p>
              </w:tc>
              <w:tc>
                <w:tcPr>
                  <w:tcW w:w="0" w:type="auto"/>
                  <w:vAlign w:val="center"/>
                </w:tcPr>
                <w:p w14:paraId="7A8955AB">
                  <w:pPr>
                    <w:keepNext w:val="0"/>
                    <w:keepLines w:val="0"/>
                    <w:widowControl/>
                    <w:suppressLineNumbers w:val="0"/>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合理布局，采取隔振、减振等综合治理措施</w:t>
                  </w:r>
                </w:p>
              </w:tc>
              <w:tc>
                <w:tcPr>
                  <w:tcW w:w="0" w:type="auto"/>
                  <w:vAlign w:val="center"/>
                </w:tcPr>
                <w:p w14:paraId="29E771D9">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社会生活环境噪声排放标准》</w:t>
                  </w:r>
                  <w:r>
                    <w:rPr>
                      <w:rFonts w:hint="default" w:ascii="Times New Roman" w:hAnsi="Times New Roman" w:eastAsia="宋体" w:cs="Times New Roman"/>
                      <w:color w:val="000000" w:themeColor="text1"/>
                      <w:kern w:val="0"/>
                      <w:sz w:val="21"/>
                      <w:szCs w:val="21"/>
                      <w14:textFill>
                        <w14:solidFill>
                          <w14:schemeClr w14:val="tx1"/>
                        </w14:solidFill>
                      </w14:textFill>
                    </w:rPr>
                    <w:t>（GB</w:t>
                  </w:r>
                  <w:r>
                    <w:rPr>
                      <w:rFonts w:hint="default" w:ascii="Times New Roman" w:hAnsi="Times New Roman" w:cs="Times New Roman"/>
                      <w:color w:val="000000" w:themeColor="text1"/>
                      <w:kern w:val="0"/>
                      <w:sz w:val="21"/>
                      <w:szCs w:val="21"/>
                      <w:lang w:val="en-US" w:eastAsia="zh-CN"/>
                      <w14:textFill>
                        <w14:solidFill>
                          <w14:schemeClr w14:val="tx1"/>
                        </w14:solidFill>
                      </w14:textFill>
                    </w:rPr>
                    <w:t>22337</w:t>
                  </w:r>
                  <w:r>
                    <w:rPr>
                      <w:rFonts w:hint="default" w:ascii="Times New Roman" w:hAnsi="Times New Roman" w:eastAsia="宋体" w:cs="Times New Roman"/>
                      <w:color w:val="000000" w:themeColor="text1"/>
                      <w:kern w:val="0"/>
                      <w:sz w:val="21"/>
                      <w:szCs w:val="21"/>
                      <w14:textFill>
                        <w14:solidFill>
                          <w14:schemeClr w14:val="tx1"/>
                        </w14:solidFill>
                      </w14:textFill>
                    </w:rPr>
                    <w:t>-2008</w:t>
                  </w:r>
                  <w:r>
                    <w:rPr>
                      <w:rFonts w:hint="default" w:ascii="Times New Roman" w:hAnsi="Times New Roman" w:eastAsia="宋体" w:cs="Times New Roman"/>
                      <w:color w:val="000000" w:themeColor="text1"/>
                      <w:kern w:val="0"/>
                      <w:sz w:val="21"/>
                      <w:szCs w:val="21"/>
                      <w14:textFill>
                        <w14:solidFill>
                          <w14:schemeClr w14:val="tx1"/>
                        </w14:solidFill>
                      </w14:textFill>
                    </w:rPr>
                    <w:t>）2 类、4 类标准</w:t>
                  </w:r>
                </w:p>
              </w:tc>
            </w:tr>
            <w:tr w14:paraId="2213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restart"/>
                  <w:vAlign w:val="center"/>
                </w:tcPr>
                <w:p w14:paraId="1ED8EA94">
                  <w:pPr>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固废</w:t>
                  </w:r>
                </w:p>
              </w:tc>
              <w:tc>
                <w:tcPr>
                  <w:tcW w:w="0" w:type="auto"/>
                  <w:vMerge w:val="restart"/>
                  <w:vAlign w:val="center"/>
                </w:tcPr>
                <w:p w14:paraId="5D1FDBF3">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医疗废物</w:t>
                  </w:r>
                </w:p>
              </w:tc>
              <w:tc>
                <w:tcPr>
                  <w:tcW w:w="0" w:type="auto"/>
                  <w:vAlign w:val="center"/>
                </w:tcPr>
                <w:p w14:paraId="295DB190">
                  <w:pPr>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宋体" w:hAnsi="宋体" w:eastAsia="宋体" w:cs="宋体"/>
                      <w:color w:val="000000" w:themeColor="text1"/>
                      <w:sz w:val="21"/>
                      <w:szCs w:val="21"/>
                      <w:vertAlign w:val="baseline"/>
                      <w:lang w:val="en-US" w:eastAsia="zh-CN"/>
                      <w14:textFill>
                        <w14:solidFill>
                          <w14:schemeClr w14:val="tx1"/>
                        </w14:solidFill>
                      </w14:textFill>
                    </w:rPr>
                    <w:t>补充医疗废物委托处理合同，医疗废物暂存间需进行完全封闭并设置空调</w:t>
                  </w:r>
                </w:p>
              </w:tc>
              <w:tc>
                <w:tcPr>
                  <w:tcW w:w="0" w:type="auto"/>
                  <w:vMerge w:val="restart"/>
                  <w:vAlign w:val="center"/>
                </w:tcPr>
                <w:p w14:paraId="426F567A">
                  <w:pPr>
                    <w:keepNext w:val="0"/>
                    <w:keepLines w:val="0"/>
                    <w:widowControl/>
                    <w:suppressLineNumbers w:val="0"/>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《危险废物贮存污染控制标准</w:t>
                  </w:r>
                  <w:r>
                    <w:rPr>
                      <w:rFonts w:hint="eastAsia" w:ascii="宋体" w:hAnsi="宋体" w:cs="宋体"/>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default" w:ascii="宋体" w:hAnsi="宋体" w:eastAsia="宋体" w:cs="宋体"/>
                      <w:color w:val="000000" w:themeColor="text1"/>
                      <w:sz w:val="21"/>
                      <w:szCs w:val="21"/>
                      <w:lang w:val="en-US" w:eastAsia="zh-CN"/>
                      <w14:textFill>
                        <w14:solidFill>
                          <w14:schemeClr w14:val="tx1"/>
                        </w14:solidFill>
                      </w14:textFill>
                    </w:rPr>
                    <w:t>GB18597-20</w:t>
                  </w:r>
                  <w:r>
                    <w:rPr>
                      <w:rFonts w:hint="eastAsia" w:ascii="宋体" w:hAnsi="宋体" w:eastAsia="宋体" w:cs="宋体"/>
                      <w:color w:val="000000" w:themeColor="text1"/>
                      <w:sz w:val="21"/>
                      <w:szCs w:val="21"/>
                      <w:lang w:val="en-US" w:eastAsia="zh-CN"/>
                      <w14:textFill>
                        <w14:solidFill>
                          <w14:schemeClr w14:val="tx1"/>
                        </w14:solidFill>
                      </w14:textFill>
                    </w:rPr>
                    <w:t>23）</w:t>
                  </w:r>
                </w:p>
              </w:tc>
            </w:tr>
            <w:tr w14:paraId="5AE2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vAlign w:val="center"/>
                </w:tcPr>
                <w:p w14:paraId="6F17A737">
                  <w:pPr>
                    <w:spacing w:line="360" w:lineRule="auto"/>
                    <w:jc w:val="center"/>
                    <w:rPr>
                      <w:rFonts w:hint="eastAsia" w:ascii="宋体" w:hAnsi="宋体" w:cs="宋体"/>
                      <w:color w:val="000000" w:themeColor="text1"/>
                      <w:sz w:val="21"/>
                      <w:szCs w:val="21"/>
                      <w:vertAlign w:val="baseline"/>
                      <w:lang w:val="en-US" w:eastAsia="zh-CN"/>
                      <w14:textFill>
                        <w14:solidFill>
                          <w14:schemeClr w14:val="tx1"/>
                        </w14:solidFill>
                      </w14:textFill>
                    </w:rPr>
                  </w:pPr>
                </w:p>
              </w:tc>
              <w:tc>
                <w:tcPr>
                  <w:tcW w:w="0" w:type="auto"/>
                  <w:vMerge w:val="continue"/>
                  <w:vAlign w:val="center"/>
                </w:tcPr>
                <w:p w14:paraId="3E3467EA">
                  <w:pPr>
                    <w:spacing w:line="360"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p>
              </w:tc>
              <w:tc>
                <w:tcPr>
                  <w:tcW w:w="0" w:type="auto"/>
                  <w:vAlign w:val="center"/>
                </w:tcPr>
                <w:p w14:paraId="38EC9044">
                  <w:pPr>
                    <w:spacing w:line="360" w:lineRule="auto"/>
                    <w:jc w:val="center"/>
                    <w:rPr>
                      <w:rFonts w:hint="default" w:ascii="宋体" w:hAnsi="宋体" w:eastAsia="宋体" w:cs="宋体"/>
                      <w:color w:val="000000" w:themeColor="text1"/>
                      <w:sz w:val="21"/>
                      <w:szCs w:val="21"/>
                      <w:vertAlign w:val="baseline"/>
                      <w:lang w:val="en-US" w:eastAsia="zh-CN"/>
                      <w14:textFill>
                        <w14:solidFill>
                          <w14:schemeClr w14:val="tx1"/>
                        </w14:solidFill>
                      </w14:textFill>
                    </w:rPr>
                  </w:pPr>
                  <w:r>
                    <w:rPr>
                      <w:rFonts w:hint="default" w:ascii="宋体" w:hAnsi="宋体" w:eastAsia="宋体" w:cs="宋体"/>
                      <w:color w:val="000000" w:themeColor="text1"/>
                      <w:sz w:val="21"/>
                      <w:szCs w:val="21"/>
                      <w:vertAlign w:val="baseline"/>
                      <w:lang w:val="en-US" w:eastAsia="zh-CN"/>
                      <w14:textFill>
                        <w14:solidFill>
                          <w14:schemeClr w14:val="tx1"/>
                        </w14:solidFill>
                      </w14:textFill>
                    </w:rPr>
                    <w:t>污泥需脱水消毒（投加石灰），污泥清掏前应进行监测</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，委托有资质单位一年清掏一次</w:t>
                  </w:r>
                </w:p>
              </w:tc>
              <w:tc>
                <w:tcPr>
                  <w:tcW w:w="0" w:type="auto"/>
                  <w:vMerge w:val="continue"/>
                  <w:vAlign w:val="center"/>
                </w:tcPr>
                <w:p w14:paraId="72634895">
                  <w:pPr>
                    <w:keepNext w:val="0"/>
                    <w:keepLines w:val="0"/>
                    <w:widowControl/>
                    <w:suppressLineNumbers w:val="0"/>
                    <w:jc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p>
              </w:tc>
            </w:tr>
          </w:tbl>
          <w:p w14:paraId="2323921A">
            <w:pPr>
              <w:pStyle w:val="11"/>
              <w:rPr>
                <w:rFonts w:hint="eastAsia" w:ascii="宋体" w:hAnsi="宋体" w:eastAsia="宋体" w:cs="宋体"/>
                <w:color w:val="000000" w:themeColor="text1"/>
                <w:sz w:val="21"/>
                <w:szCs w:val="21"/>
                <w14:textFill>
                  <w14:solidFill>
                    <w14:schemeClr w14:val="tx1"/>
                  </w14:solidFill>
                </w14:textFill>
              </w:rPr>
            </w:pPr>
          </w:p>
        </w:tc>
      </w:tr>
    </w:tbl>
    <w:p w14:paraId="454246D1">
      <w:pPr>
        <w:rPr>
          <w:color w:val="000000" w:themeColor="text1"/>
          <w:sz w:val="30"/>
          <w14:textFill>
            <w14:solidFill>
              <w14:schemeClr w14:val="tx1"/>
            </w14:solidFill>
          </w14:textFill>
        </w:rPr>
        <w:sectPr>
          <w:footerReference r:id="rId6" w:type="default"/>
          <w:footerReference r:id="rId7" w:type="even"/>
          <w:pgSz w:w="11906" w:h="16838"/>
          <w:pgMar w:top="1440" w:right="1080" w:bottom="1440" w:left="1080" w:header="851" w:footer="850" w:gutter="0"/>
          <w:pgNumType w:fmt="numberInDash" w:chapSep="emDash"/>
          <w:cols w:space="720" w:num="1"/>
          <w:docGrid w:linePitch="312" w:charSpace="0"/>
        </w:sectPr>
      </w:pPr>
    </w:p>
    <w:p w14:paraId="49FA8184">
      <w:pPr>
        <w:pStyle w:val="3"/>
        <w:jc w:val="center"/>
        <w:rPr>
          <w:rFonts w:eastAsia="宋体"/>
          <w:b/>
          <w:bCs/>
          <w:snapToGrid w:val="0"/>
          <w:color w:val="000000" w:themeColor="text1"/>
          <w:u w:val="single"/>
          <w14:textFill>
            <w14:solidFill>
              <w14:schemeClr w14:val="tx1"/>
            </w14:solidFill>
          </w14:textFill>
        </w:rPr>
      </w:pPr>
      <w:bookmarkStart w:id="15" w:name="_Toc70435065"/>
      <w:bookmarkStart w:id="16" w:name="_Toc139925582"/>
      <w:r>
        <w:rPr>
          <w:rFonts w:eastAsia="宋体"/>
          <w:b/>
          <w:bCs/>
          <w:snapToGrid w:val="0"/>
          <w:color w:val="000000" w:themeColor="text1"/>
          <w:u w:val="single"/>
          <w14:textFill>
            <w14:solidFill>
              <w14:schemeClr w14:val="tx1"/>
            </w14:solidFill>
          </w14:textFill>
        </w:rPr>
        <w:t>五、</w:t>
      </w:r>
      <w:bookmarkStart w:id="17" w:name="_Hlk54167917"/>
      <w:r>
        <w:rPr>
          <w:rFonts w:eastAsia="宋体"/>
          <w:b/>
          <w:bCs/>
          <w:snapToGrid w:val="0"/>
          <w:color w:val="000000" w:themeColor="text1"/>
          <w:u w:val="single"/>
          <w14:textFill>
            <w14:solidFill>
              <w14:schemeClr w14:val="tx1"/>
            </w14:solidFill>
          </w14:textFill>
        </w:rPr>
        <w:t>环境保护措施监督检查清单</w:t>
      </w:r>
      <w:bookmarkEnd w:id="15"/>
      <w:bookmarkEnd w:id="16"/>
      <w:bookmarkEnd w:id="17"/>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2210"/>
        <w:gridCol w:w="1526"/>
        <w:gridCol w:w="1167"/>
        <w:gridCol w:w="2585"/>
      </w:tblGrid>
      <w:tr w14:paraId="78301A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2" w:type="dxa"/>
            <w:tcBorders>
              <w:tl2br w:val="single" w:color="auto" w:sz="4" w:space="0"/>
            </w:tcBorders>
            <w:vAlign w:val="center"/>
          </w:tcPr>
          <w:p w14:paraId="4664C958">
            <w:pPr>
              <w:adjustRightInd w:val="0"/>
              <w:snapToGrid w:val="0"/>
              <w:ind w:firstLine="632" w:firstLineChars="3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内容</w:t>
            </w:r>
          </w:p>
          <w:p w14:paraId="15F12920">
            <w:pPr>
              <w:adjustRightInd w:val="0"/>
              <w:snapToGrid w:val="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要素</w:t>
            </w:r>
          </w:p>
        </w:tc>
        <w:tc>
          <w:tcPr>
            <w:tcW w:w="2210" w:type="dxa"/>
            <w:vAlign w:val="center"/>
          </w:tcPr>
          <w:p w14:paraId="147C1CA3">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排放口(编号、</w:t>
            </w:r>
          </w:p>
          <w:p w14:paraId="4B51F5E9">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名称)/污染源</w:t>
            </w:r>
          </w:p>
        </w:tc>
        <w:tc>
          <w:tcPr>
            <w:tcW w:w="1526" w:type="dxa"/>
            <w:vAlign w:val="center"/>
          </w:tcPr>
          <w:p w14:paraId="4CEB54FD">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污染物项目</w:t>
            </w:r>
          </w:p>
        </w:tc>
        <w:tc>
          <w:tcPr>
            <w:tcW w:w="1167" w:type="dxa"/>
            <w:vAlign w:val="center"/>
          </w:tcPr>
          <w:p w14:paraId="0ECF1481">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环境保护措施</w:t>
            </w:r>
          </w:p>
        </w:tc>
        <w:tc>
          <w:tcPr>
            <w:tcW w:w="2585" w:type="dxa"/>
            <w:vAlign w:val="center"/>
          </w:tcPr>
          <w:p w14:paraId="13BAE29A">
            <w:pPr>
              <w:adjustRightInd w:val="0"/>
              <w:snapToGrid w:val="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执行标准</w:t>
            </w:r>
          </w:p>
        </w:tc>
      </w:tr>
      <w:tr w14:paraId="0779F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12" w:type="dxa"/>
            <w:vMerge w:val="restart"/>
            <w:vAlign w:val="center"/>
          </w:tcPr>
          <w:p w14:paraId="3DB4171B">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大气环境</w:t>
            </w:r>
          </w:p>
        </w:tc>
        <w:tc>
          <w:tcPr>
            <w:tcW w:w="2210" w:type="dxa"/>
            <w:vAlign w:val="center"/>
          </w:tcPr>
          <w:p w14:paraId="58F41DE3">
            <w:pPr>
              <w:adjustRightInd w:val="0"/>
              <w:snapToGrid w:val="0"/>
              <w:jc w:val="center"/>
              <w:rPr>
                <w:rFonts w:hint="eastAsia" w:ascii="宋体" w:hAnsi="宋体" w:eastAsia="宋体" w:cs="宋体"/>
                <w:bCs/>
                <w:color w:val="000000" w:themeColor="text1"/>
                <w:spacing w:val="-10"/>
                <w:sz w:val="21"/>
                <w:szCs w:val="21"/>
                <w14:textFill>
                  <w14:solidFill>
                    <w14:schemeClr w14:val="tx1"/>
                  </w14:solidFill>
                </w14:textFill>
              </w:rPr>
            </w:pPr>
            <w:r>
              <w:rPr>
                <w:rFonts w:hint="eastAsia" w:ascii="宋体" w:hAnsi="宋体" w:eastAsia="宋体" w:cs="宋体"/>
                <w:bCs/>
                <w:color w:val="000000" w:themeColor="text1"/>
                <w:spacing w:val="-10"/>
                <w:sz w:val="21"/>
                <w:szCs w:val="21"/>
                <w14:textFill>
                  <w14:solidFill>
                    <w14:schemeClr w14:val="tx1"/>
                  </w14:solidFill>
                </w14:textFill>
              </w:rPr>
              <w:t>污水处理站</w:t>
            </w:r>
          </w:p>
        </w:tc>
        <w:tc>
          <w:tcPr>
            <w:tcW w:w="1526" w:type="dxa"/>
            <w:vAlign w:val="center"/>
          </w:tcPr>
          <w:p w14:paraId="02616248">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氨、硫化氢、臭气浓度、甲烷、氯气</w:t>
            </w:r>
          </w:p>
        </w:tc>
        <w:tc>
          <w:tcPr>
            <w:tcW w:w="1167" w:type="dxa"/>
            <w:vAlign w:val="center"/>
          </w:tcPr>
          <w:p w14:paraId="148F52CF">
            <w:pPr>
              <w:widowControl/>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加盖+投放除臭剂</w:t>
            </w:r>
          </w:p>
        </w:tc>
        <w:tc>
          <w:tcPr>
            <w:tcW w:w="2585" w:type="dxa"/>
            <w:vAlign w:val="center"/>
          </w:tcPr>
          <w:p w14:paraId="0B437342">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《医疗机构水污染物排放标准》（GB18466-2005）预处理标准</w:t>
            </w:r>
            <w:r>
              <w:rPr>
                <w:rFonts w:hint="eastAsia" w:ascii="宋体" w:hAnsi="宋体" w:cs="宋体"/>
                <w:color w:val="000000" w:themeColor="text1"/>
                <w:kern w:val="0"/>
                <w:sz w:val="21"/>
                <w:szCs w:val="21"/>
                <w:lang w:val="en-US" w:eastAsia="zh-CN"/>
                <w14:textFill>
                  <w14:solidFill>
                    <w14:schemeClr w14:val="tx1"/>
                  </w14:solidFill>
                </w14:textFill>
              </w:rPr>
              <w:t>临湘污水处理中心接管标准，两者从严</w:t>
            </w:r>
          </w:p>
        </w:tc>
      </w:tr>
      <w:tr w14:paraId="3238EF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12" w:type="dxa"/>
            <w:vMerge w:val="continue"/>
            <w:vAlign w:val="center"/>
          </w:tcPr>
          <w:p w14:paraId="40433A58">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2210" w:type="dxa"/>
            <w:vAlign w:val="center"/>
          </w:tcPr>
          <w:p w14:paraId="66A212A9">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发电机</w:t>
            </w:r>
          </w:p>
        </w:tc>
        <w:tc>
          <w:tcPr>
            <w:tcW w:w="1526" w:type="dxa"/>
            <w:vAlign w:val="center"/>
          </w:tcPr>
          <w:p w14:paraId="61F21AF0">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CO等</w:t>
            </w:r>
          </w:p>
        </w:tc>
        <w:tc>
          <w:tcPr>
            <w:tcW w:w="1167" w:type="dxa"/>
            <w:vAlign w:val="center"/>
          </w:tcPr>
          <w:p w14:paraId="041D5D4F">
            <w:pPr>
              <w:adjustRightInd w:val="0"/>
              <w:snapToGrid w:val="0"/>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专管排放</w:t>
            </w:r>
          </w:p>
        </w:tc>
        <w:tc>
          <w:tcPr>
            <w:tcW w:w="2585" w:type="dxa"/>
            <w:vAlign w:val="center"/>
          </w:tcPr>
          <w:p w14:paraId="1295DB3C">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u w:val="single"/>
                <w14:textFill>
                  <w14:solidFill>
                    <w14:schemeClr w14:val="tx1"/>
                  </w14:solidFill>
                </w14:textFill>
              </w:rPr>
              <w:t>《大气污染物综合排放标准》（GB16297-1996）二级标准</w:t>
            </w:r>
          </w:p>
        </w:tc>
      </w:tr>
      <w:tr w14:paraId="15C3B9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12" w:type="dxa"/>
            <w:vMerge w:val="continue"/>
            <w:vAlign w:val="center"/>
          </w:tcPr>
          <w:p w14:paraId="6C64A52A">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2210" w:type="dxa"/>
            <w:vAlign w:val="center"/>
          </w:tcPr>
          <w:p w14:paraId="0C116830">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default" w:ascii="Times New Roman" w:hAnsi="Times New Roman" w:cs="Times New Roman"/>
                <w:bCs/>
                <w:color w:val="000000" w:themeColor="text1"/>
                <w:spacing w:val="-10"/>
                <w:sz w:val="21"/>
                <w:szCs w:val="21"/>
                <w:lang w:val="en-US" w:eastAsia="zh-CN"/>
                <w14:textFill>
                  <w14:solidFill>
                    <w14:schemeClr w14:val="tx1"/>
                  </w14:solidFill>
                </w14:textFill>
              </w:rPr>
              <w:t>危废间废气</w:t>
            </w:r>
          </w:p>
        </w:tc>
        <w:tc>
          <w:tcPr>
            <w:tcW w:w="1526" w:type="dxa"/>
            <w:vAlign w:val="center"/>
          </w:tcPr>
          <w:p w14:paraId="79590086">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w:t>
            </w:r>
          </w:p>
        </w:tc>
        <w:tc>
          <w:tcPr>
            <w:tcW w:w="1167" w:type="dxa"/>
            <w:vAlign w:val="center"/>
          </w:tcPr>
          <w:p w14:paraId="153FB4D3">
            <w:pPr>
              <w:widowControl/>
              <w:jc w:val="left"/>
              <w:rPr>
                <w:rFonts w:hint="eastAsia" w:ascii="宋体" w:hAnsi="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定期消毒并喷洒除臭剂</w:t>
            </w:r>
          </w:p>
        </w:tc>
        <w:tc>
          <w:tcPr>
            <w:tcW w:w="2585" w:type="dxa"/>
            <w:vAlign w:val="center"/>
          </w:tcPr>
          <w:p w14:paraId="58532D2E">
            <w:pPr>
              <w:widowControl/>
              <w:jc w:val="center"/>
              <w:rPr>
                <w:rFonts w:hint="eastAsia" w:ascii="宋体" w:hAnsi="宋体" w:eastAsia="宋体" w:cs="宋体"/>
                <w:color w:val="000000" w:themeColor="text1"/>
                <w:kern w:val="0"/>
                <w:sz w:val="21"/>
                <w:szCs w:val="21"/>
                <w:lang w:val="zh-CN"/>
                <w14:textFill>
                  <w14:solidFill>
                    <w14:schemeClr w14:val="tx1"/>
                  </w14:solidFill>
                </w14:textFill>
              </w:rPr>
            </w:pPr>
            <w:r>
              <w:rPr>
                <w:rFonts w:hint="default" w:ascii="Times New Roman" w:hAnsi="Times New Roman" w:cs="Times New Roman"/>
                <w:color w:val="000000" w:themeColor="text1"/>
                <w:kern w:val="0"/>
                <w:sz w:val="21"/>
                <w:szCs w:val="21"/>
                <w:lang w:val="en-US" w:eastAsia="zh-CN"/>
                <w14:textFill>
                  <w14:solidFill>
                    <w14:schemeClr w14:val="tx1"/>
                  </w14:solidFill>
                </w14:textFill>
              </w:rPr>
              <w:t>/</w:t>
            </w:r>
          </w:p>
        </w:tc>
      </w:tr>
      <w:tr w14:paraId="0DC3F9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12" w:type="dxa"/>
            <w:vMerge w:val="continue"/>
            <w:vAlign w:val="center"/>
          </w:tcPr>
          <w:p w14:paraId="6AC8051F">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2210" w:type="dxa"/>
            <w:vAlign w:val="center"/>
          </w:tcPr>
          <w:p w14:paraId="6E66EC28">
            <w:pPr>
              <w:adjustRightInd w:val="0"/>
              <w:snapToGrid w:val="0"/>
              <w:jc w:val="center"/>
              <w:rPr>
                <w:rFonts w:hint="default" w:ascii="Times New Roman" w:hAnsi="Times New Roman" w:cs="Times New Roman"/>
                <w:bCs/>
                <w:color w:val="000000" w:themeColor="text1"/>
                <w:spacing w:val="-10"/>
                <w:sz w:val="21"/>
                <w:szCs w:val="21"/>
                <w:lang w:val="en-US" w:eastAsia="zh-CN"/>
                <w14:textFill>
                  <w14:solidFill>
                    <w14:schemeClr w14:val="tx1"/>
                  </w14:solidFill>
                </w14:textFill>
              </w:rPr>
            </w:pPr>
            <w:r>
              <w:rPr>
                <w:rFonts w:hint="eastAsia" w:cs="Times New Roman"/>
                <w:bCs/>
                <w:color w:val="000000" w:themeColor="text1"/>
                <w:spacing w:val="-10"/>
                <w:sz w:val="21"/>
                <w:szCs w:val="21"/>
                <w:lang w:val="en-US" w:eastAsia="zh-CN"/>
                <w14:textFill>
                  <w14:solidFill>
                    <w14:schemeClr w14:val="tx1"/>
                  </w14:solidFill>
                </w14:textFill>
              </w:rPr>
              <w:t>煎药废气</w:t>
            </w:r>
          </w:p>
        </w:tc>
        <w:tc>
          <w:tcPr>
            <w:tcW w:w="1526" w:type="dxa"/>
            <w:vAlign w:val="center"/>
          </w:tcPr>
          <w:p w14:paraId="00602B59">
            <w:pPr>
              <w:adjustRightInd w:val="0"/>
              <w:snapToGrid w:val="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异味</w:t>
            </w:r>
          </w:p>
        </w:tc>
        <w:tc>
          <w:tcPr>
            <w:tcW w:w="1167" w:type="dxa"/>
            <w:vAlign w:val="center"/>
          </w:tcPr>
          <w:p w14:paraId="085D56F8">
            <w:pPr>
              <w:widowControl/>
              <w:jc w:val="left"/>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加强通风</w:t>
            </w:r>
          </w:p>
        </w:tc>
        <w:tc>
          <w:tcPr>
            <w:tcW w:w="2585" w:type="dxa"/>
            <w:vAlign w:val="center"/>
          </w:tcPr>
          <w:p w14:paraId="529B2447">
            <w:pPr>
              <w:widowControl/>
              <w:jc w:val="center"/>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w:t>
            </w:r>
          </w:p>
        </w:tc>
      </w:tr>
      <w:tr w14:paraId="31D9C3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12" w:type="dxa"/>
            <w:vMerge w:val="continue"/>
            <w:vAlign w:val="center"/>
          </w:tcPr>
          <w:p w14:paraId="3081C97F">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2210" w:type="dxa"/>
            <w:vAlign w:val="center"/>
          </w:tcPr>
          <w:p w14:paraId="3720174F">
            <w:pPr>
              <w:adjustRightInd w:val="0"/>
              <w:snapToGrid w:val="0"/>
              <w:jc w:val="center"/>
              <w:rPr>
                <w:rFonts w:hint="default" w:cs="Times New Roman"/>
                <w:bCs/>
                <w:color w:val="000000" w:themeColor="text1"/>
                <w:spacing w:val="-10"/>
                <w:sz w:val="21"/>
                <w:szCs w:val="21"/>
                <w:lang w:val="en-US" w:eastAsia="zh-CN"/>
                <w14:textFill>
                  <w14:solidFill>
                    <w14:schemeClr w14:val="tx1"/>
                  </w14:solidFill>
                </w14:textFill>
              </w:rPr>
            </w:pPr>
            <w:r>
              <w:rPr>
                <w:rFonts w:hint="eastAsia" w:cs="Times New Roman"/>
                <w:bCs/>
                <w:color w:val="000000" w:themeColor="text1"/>
                <w:spacing w:val="-10"/>
                <w:sz w:val="21"/>
                <w:szCs w:val="21"/>
                <w:lang w:val="en-US" w:eastAsia="zh-CN"/>
                <w14:textFill>
                  <w14:solidFill>
                    <w14:schemeClr w14:val="tx1"/>
                  </w14:solidFill>
                </w14:textFill>
              </w:rPr>
              <w:t>食堂废气</w:t>
            </w:r>
          </w:p>
        </w:tc>
        <w:tc>
          <w:tcPr>
            <w:tcW w:w="1526" w:type="dxa"/>
            <w:vAlign w:val="center"/>
          </w:tcPr>
          <w:p w14:paraId="43EB6174">
            <w:pPr>
              <w:adjustRightInd w:val="0"/>
              <w:snapToGrid w:val="0"/>
              <w:jc w:val="center"/>
              <w:rPr>
                <w:rFonts w:hint="default"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油烟</w:t>
            </w:r>
          </w:p>
        </w:tc>
        <w:tc>
          <w:tcPr>
            <w:tcW w:w="1167" w:type="dxa"/>
            <w:vAlign w:val="center"/>
          </w:tcPr>
          <w:p w14:paraId="025FF528">
            <w:pPr>
              <w:widowControl/>
              <w:jc w:val="left"/>
              <w:rPr>
                <w:rFonts w:hint="default"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专管排放</w:t>
            </w:r>
          </w:p>
        </w:tc>
        <w:tc>
          <w:tcPr>
            <w:tcW w:w="2585" w:type="dxa"/>
            <w:vAlign w:val="center"/>
          </w:tcPr>
          <w:p w14:paraId="0A6A1AE3">
            <w:pPr>
              <w:widowControl/>
              <w:jc w:val="center"/>
              <w:rPr>
                <w:rFonts w:hint="eastAsia"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《饮食业油烟排放标准（试行）》（GB18483-2001</w:t>
            </w:r>
            <w:r>
              <w:rPr>
                <w:rFonts w:hint="eastAsia" w:cs="Times New Roman"/>
                <w:color w:val="000000" w:themeColor="text1"/>
                <w:kern w:val="0"/>
                <w:sz w:val="21"/>
                <w:szCs w:val="21"/>
                <w:lang w:eastAsia="zh-CN"/>
                <w14:textFill>
                  <w14:solidFill>
                    <w14:schemeClr w14:val="tx1"/>
                  </w14:solidFill>
                </w14:textFill>
              </w:rPr>
              <w:t>）</w:t>
            </w:r>
          </w:p>
        </w:tc>
      </w:tr>
      <w:tr w14:paraId="415EF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2" w:type="dxa"/>
            <w:vAlign w:val="center"/>
          </w:tcPr>
          <w:p w14:paraId="46D781D0">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地表水环境</w:t>
            </w:r>
          </w:p>
        </w:tc>
        <w:tc>
          <w:tcPr>
            <w:tcW w:w="2210" w:type="dxa"/>
            <w:vAlign w:val="center"/>
          </w:tcPr>
          <w:p w14:paraId="10B8E4A6">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污水处理站总排口</w:t>
            </w:r>
          </w:p>
        </w:tc>
        <w:tc>
          <w:tcPr>
            <w:tcW w:w="1526" w:type="dxa"/>
            <w:vAlign w:val="center"/>
          </w:tcPr>
          <w:p w14:paraId="4D0EC8AB">
            <w:pPr>
              <w:widowControl/>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pH、SS、COD</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BOD</w:t>
            </w:r>
            <w:r>
              <w:rPr>
                <w:rFonts w:hint="eastAsia" w:ascii="宋体" w:hAnsi="宋体" w:eastAsia="宋体" w:cs="宋体"/>
                <w:color w:val="000000" w:themeColor="text1"/>
                <w:kern w:val="0"/>
                <w:sz w:val="21"/>
                <w:szCs w:val="21"/>
                <w:vertAlign w:val="subscript"/>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、粪大肠菌群数、石油类、阴离子表面活性剂、挥发酚、总余氯</w:t>
            </w:r>
          </w:p>
        </w:tc>
        <w:tc>
          <w:tcPr>
            <w:tcW w:w="1167" w:type="dxa"/>
            <w:vAlign w:val="center"/>
          </w:tcPr>
          <w:p w14:paraId="077F97D7">
            <w:pPr>
              <w:widowControl/>
              <w:jc w:val="lef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化粪池；污水处理设备（</w:t>
            </w:r>
            <w:r>
              <w:rPr>
                <w:rFonts w:hint="eastAsia" w:ascii="宋体" w:hAnsi="宋体" w:cs="宋体"/>
                <w:color w:val="000000" w:themeColor="text1"/>
                <w:sz w:val="21"/>
                <w:szCs w:val="21"/>
                <w:u w:val="none"/>
                <w:lang w:val="en-US" w:eastAsia="zh-CN"/>
                <w14:textFill>
                  <w14:solidFill>
                    <w14:schemeClr w14:val="tx1"/>
                  </w14:solidFill>
                </w14:textFill>
              </w:rPr>
              <w:t>A/O+二氧化氯消毒</w:t>
            </w:r>
            <w:r>
              <w:rPr>
                <w:rFonts w:hint="eastAsia" w:ascii="宋体" w:hAnsi="宋体" w:cs="宋体"/>
                <w:color w:val="000000" w:themeColor="text1"/>
                <w:kern w:val="0"/>
                <w:sz w:val="21"/>
                <w:szCs w:val="21"/>
                <w:u w:val="none"/>
                <w:lang w:eastAsia="zh-CN"/>
                <w14:textFill>
                  <w14:solidFill>
                    <w14:schemeClr w14:val="tx1"/>
                  </w14:solidFill>
                </w14:textFill>
              </w:rPr>
              <w:t>）</w:t>
            </w:r>
          </w:p>
        </w:tc>
        <w:tc>
          <w:tcPr>
            <w:tcW w:w="2585" w:type="dxa"/>
            <w:vAlign w:val="center"/>
          </w:tcPr>
          <w:p w14:paraId="61E35296">
            <w:pPr>
              <w:widowControl/>
              <w:jc w:val="left"/>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《医疗机构水污染物排放标准》（GB18466-2005）预处理标准及临湘市污水净化中心接管标准</w:t>
            </w:r>
            <w:r>
              <w:rPr>
                <w:rFonts w:hint="eastAsia" w:ascii="宋体" w:hAnsi="宋体" w:cs="宋体"/>
                <w:color w:val="000000" w:themeColor="text1"/>
                <w:kern w:val="0"/>
                <w:sz w:val="21"/>
                <w:szCs w:val="21"/>
                <w:lang w:val="en-US" w:eastAsia="zh-CN"/>
                <w14:textFill>
                  <w14:solidFill>
                    <w14:schemeClr w14:val="tx1"/>
                  </w14:solidFill>
                </w14:textFill>
              </w:rPr>
              <w:t>，两者从严</w:t>
            </w:r>
          </w:p>
        </w:tc>
      </w:tr>
      <w:tr w14:paraId="36E4F1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12" w:type="dxa"/>
            <w:vAlign w:val="center"/>
          </w:tcPr>
          <w:p w14:paraId="08184397">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声环境</w:t>
            </w:r>
          </w:p>
        </w:tc>
        <w:tc>
          <w:tcPr>
            <w:tcW w:w="2210" w:type="dxa"/>
            <w:vAlign w:val="center"/>
          </w:tcPr>
          <w:p w14:paraId="4CF939B4">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水压增压泵、空调外机、备用发电机</w:t>
            </w:r>
          </w:p>
        </w:tc>
        <w:tc>
          <w:tcPr>
            <w:tcW w:w="1526" w:type="dxa"/>
            <w:vAlign w:val="center"/>
          </w:tcPr>
          <w:p w14:paraId="3E9C5708">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噪声</w:t>
            </w:r>
          </w:p>
        </w:tc>
        <w:tc>
          <w:tcPr>
            <w:tcW w:w="1167" w:type="dxa"/>
            <w:vAlign w:val="center"/>
          </w:tcPr>
          <w:p w14:paraId="05624E4B">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墙体隔声、距离衰减</w:t>
            </w:r>
          </w:p>
        </w:tc>
        <w:tc>
          <w:tcPr>
            <w:tcW w:w="2585" w:type="dxa"/>
            <w:vAlign w:val="center"/>
          </w:tcPr>
          <w:p w14:paraId="7F510F0A">
            <w:pPr>
              <w:widowControl/>
              <w:jc w:val="center"/>
              <w:rPr>
                <w:rFonts w:hint="eastAsia" w:ascii="宋体" w:hAnsi="宋体" w:eastAsia="宋体" w:cs="宋体"/>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w:t>
            </w:r>
            <w:r>
              <w:rPr>
                <w:rFonts w:hint="default" w:ascii="Times New Roman" w:hAnsi="Times New Roman" w:cs="Times New Roman"/>
                <w:color w:val="000000" w:themeColor="text1"/>
                <w:kern w:val="0"/>
                <w:sz w:val="21"/>
                <w:szCs w:val="21"/>
                <w:lang w:val="en-US" w:eastAsia="zh-CN"/>
                <w14:textFill>
                  <w14:solidFill>
                    <w14:schemeClr w14:val="tx1"/>
                  </w14:solidFill>
                </w14:textFill>
              </w:rPr>
              <w:t>社会生活环境噪声排放标准》</w:t>
            </w:r>
            <w:r>
              <w:rPr>
                <w:rFonts w:hint="default" w:ascii="Times New Roman" w:hAnsi="Times New Roman" w:eastAsia="宋体" w:cs="Times New Roman"/>
                <w:color w:val="000000" w:themeColor="text1"/>
                <w:kern w:val="0"/>
                <w:sz w:val="21"/>
                <w:szCs w:val="21"/>
                <w14:textFill>
                  <w14:solidFill>
                    <w14:schemeClr w14:val="tx1"/>
                  </w14:solidFill>
                </w14:textFill>
              </w:rPr>
              <w:t>（GB</w:t>
            </w:r>
            <w:r>
              <w:rPr>
                <w:rFonts w:hint="default" w:ascii="Times New Roman" w:hAnsi="Times New Roman" w:cs="Times New Roman"/>
                <w:color w:val="000000" w:themeColor="text1"/>
                <w:kern w:val="0"/>
                <w:sz w:val="21"/>
                <w:szCs w:val="21"/>
                <w:lang w:val="en-US" w:eastAsia="zh-CN"/>
                <w14:textFill>
                  <w14:solidFill>
                    <w14:schemeClr w14:val="tx1"/>
                  </w14:solidFill>
                </w14:textFill>
              </w:rPr>
              <w:t>22337</w:t>
            </w:r>
            <w:r>
              <w:rPr>
                <w:rFonts w:hint="default" w:ascii="Times New Roman" w:hAnsi="Times New Roman" w:eastAsia="宋体" w:cs="Times New Roman"/>
                <w:color w:val="000000" w:themeColor="text1"/>
                <w:kern w:val="0"/>
                <w:sz w:val="21"/>
                <w:szCs w:val="21"/>
                <w14:textFill>
                  <w14:solidFill>
                    <w14:schemeClr w14:val="tx1"/>
                  </w14:solidFill>
                </w14:textFill>
              </w:rPr>
              <w:t>-2008</w:t>
            </w:r>
            <w:r>
              <w:rPr>
                <w:rFonts w:hint="default" w:ascii="Times New Roman" w:hAnsi="Times New Roman" w:eastAsia="宋体" w:cs="Times New Roman"/>
                <w:color w:val="000000" w:themeColor="text1"/>
                <w:kern w:val="0"/>
                <w:sz w:val="21"/>
                <w:szCs w:val="21"/>
                <w14:textFill>
                  <w14:solidFill>
                    <w14:schemeClr w14:val="tx1"/>
                  </w14:solidFill>
                </w14:textFill>
              </w:rPr>
              <w:t>）</w:t>
            </w:r>
          </w:p>
        </w:tc>
      </w:tr>
      <w:tr w14:paraId="6F194B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312" w:type="dxa"/>
            <w:vAlign w:val="center"/>
          </w:tcPr>
          <w:p w14:paraId="04C73358">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固体废物</w:t>
            </w:r>
          </w:p>
        </w:tc>
        <w:tc>
          <w:tcPr>
            <w:tcW w:w="7488" w:type="dxa"/>
            <w:gridSpan w:val="4"/>
            <w:vAlign w:val="center"/>
          </w:tcPr>
          <w:p w14:paraId="77B69DEA">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生活垃圾</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生活垃圾</w:t>
            </w:r>
            <w:r>
              <w:rPr>
                <w:rFonts w:hint="eastAsia" w:ascii="宋体" w:hAnsi="宋体" w:eastAsia="宋体" w:cs="宋体"/>
                <w:color w:val="000000" w:themeColor="text1"/>
                <w:sz w:val="21"/>
                <w:szCs w:val="21"/>
                <w14:textFill>
                  <w14:solidFill>
                    <w14:schemeClr w14:val="tx1"/>
                  </w14:solidFill>
                </w14:textFill>
              </w:rPr>
              <w:t>收集后</w:t>
            </w:r>
            <w:r>
              <w:rPr>
                <w:rFonts w:hint="eastAsia" w:ascii="宋体" w:hAnsi="宋体" w:eastAsia="宋体" w:cs="宋体"/>
                <w:color w:val="000000" w:themeColor="text1"/>
                <w:sz w:val="21"/>
                <w:szCs w:val="21"/>
                <w:lang w:val="en-US" w:eastAsia="zh-CN"/>
                <w14:textFill>
                  <w14:solidFill>
                    <w14:schemeClr w14:val="tx1"/>
                  </w14:solidFill>
                </w14:textFill>
              </w:rPr>
              <w:t>交由环卫部门</w:t>
            </w:r>
            <w:r>
              <w:rPr>
                <w:rFonts w:hint="eastAsia" w:ascii="宋体" w:hAnsi="宋体" w:eastAsia="宋体" w:cs="宋体"/>
                <w:color w:val="000000" w:themeColor="text1"/>
                <w:sz w:val="21"/>
                <w:szCs w:val="21"/>
                <w14:textFill>
                  <w14:solidFill>
                    <w14:schemeClr w14:val="tx1"/>
                  </w14:solidFill>
                </w14:textFill>
              </w:rPr>
              <w:t>清运，符合GB1</w:t>
            </w:r>
            <w:r>
              <w:rPr>
                <w:rFonts w:hint="eastAsia" w:ascii="宋体" w:hAnsi="宋体" w:eastAsia="宋体" w:cs="宋体"/>
                <w:color w:val="000000" w:themeColor="text1"/>
                <w:sz w:val="21"/>
                <w:szCs w:val="21"/>
                <w:lang w:val="en-US" w:eastAsia="zh-CN"/>
                <w14:textFill>
                  <w14:solidFill>
                    <w14:schemeClr w14:val="tx1"/>
                  </w14:solidFill>
                </w14:textFill>
              </w:rPr>
              <w:t>6889</w:t>
            </w:r>
            <w:r>
              <w:rPr>
                <w:rFonts w:hint="eastAsia" w:ascii="宋体" w:hAnsi="宋体" w:eastAsia="宋体" w:cs="宋体"/>
                <w:color w:val="000000" w:themeColor="text1"/>
                <w:sz w:val="21"/>
                <w:szCs w:val="21"/>
                <w14:textFill>
                  <w14:solidFill>
                    <w14:schemeClr w14:val="tx1"/>
                  </w14:solidFill>
                </w14:textFill>
              </w:rPr>
              <w:t>-20</w:t>
            </w:r>
            <w:r>
              <w:rPr>
                <w:rFonts w:hint="eastAsia" w:ascii="宋体" w:hAnsi="宋体" w:eastAsia="宋体" w:cs="宋体"/>
                <w:color w:val="000000" w:themeColor="text1"/>
                <w:sz w:val="21"/>
                <w:szCs w:val="21"/>
                <w:lang w:val="en-US" w:eastAsia="zh-CN"/>
                <w14:textFill>
                  <w14:solidFill>
                    <w14:schemeClr w14:val="tx1"/>
                  </w14:solidFill>
                </w14:textFill>
              </w:rPr>
              <w:t>08</w:t>
            </w:r>
            <w:r>
              <w:rPr>
                <w:rFonts w:hint="eastAsia" w:ascii="宋体" w:hAnsi="宋体" w:eastAsia="宋体" w:cs="宋体"/>
                <w:color w:val="000000" w:themeColor="text1"/>
                <w:sz w:val="21"/>
                <w:szCs w:val="21"/>
                <w14:textFill>
                  <w14:solidFill>
                    <w14:schemeClr w14:val="tx1"/>
                  </w14:solidFill>
                </w14:textFill>
              </w:rPr>
              <w:t>要求。</w:t>
            </w:r>
          </w:p>
          <w:p w14:paraId="6856191D">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医疗</w:t>
            </w:r>
            <w:r>
              <w:rPr>
                <w:rFonts w:hint="eastAsia" w:ascii="宋体" w:hAnsi="宋体" w:eastAsia="宋体" w:cs="宋体"/>
                <w:color w:val="000000" w:themeColor="text1"/>
                <w:sz w:val="21"/>
                <w:szCs w:val="21"/>
                <w14:textFill>
                  <w14:solidFill>
                    <w14:schemeClr w14:val="tx1"/>
                  </w14:solidFill>
                </w14:textFill>
              </w:rPr>
              <w:t>废物：设置</w:t>
            </w:r>
            <w:r>
              <w:rPr>
                <w:rFonts w:hint="eastAsia" w:ascii="宋体" w:hAnsi="宋体" w:eastAsia="宋体" w:cs="宋体"/>
                <w:color w:val="000000" w:themeColor="text1"/>
                <w:sz w:val="21"/>
                <w:szCs w:val="21"/>
                <w:lang w:val="en-US" w:eastAsia="zh-CN"/>
                <w14:textFill>
                  <w14:solidFill>
                    <w14:schemeClr w14:val="tx1"/>
                  </w14:solidFill>
                </w14:textFill>
              </w:rPr>
              <w:t>医疗废物</w:t>
            </w:r>
            <w:r>
              <w:rPr>
                <w:rFonts w:hint="eastAsia" w:ascii="宋体" w:hAnsi="宋体" w:eastAsia="宋体" w:cs="宋体"/>
                <w:color w:val="000000" w:themeColor="text1"/>
                <w:sz w:val="21"/>
                <w:szCs w:val="21"/>
                <w14:textFill>
                  <w14:solidFill>
                    <w14:schemeClr w14:val="tx1"/>
                  </w14:solidFill>
                </w14:textFill>
              </w:rPr>
              <w:t>暂存间，</w:t>
            </w:r>
            <w:r>
              <w:rPr>
                <w:rFonts w:hint="eastAsia" w:ascii="宋体" w:hAnsi="宋体" w:eastAsia="宋体" w:cs="宋体"/>
                <w:color w:val="000000" w:themeColor="text1"/>
                <w:sz w:val="21"/>
                <w:szCs w:val="21"/>
                <w:lang w:val="en-US" w:eastAsia="zh-CN"/>
                <w14:textFill>
                  <w14:solidFill>
                    <w14:schemeClr w14:val="tx1"/>
                  </w14:solidFill>
                </w14:textFill>
              </w:rPr>
              <w:t>医疗</w:t>
            </w:r>
            <w:r>
              <w:rPr>
                <w:rFonts w:hint="eastAsia" w:ascii="宋体" w:hAnsi="宋体" w:eastAsia="宋体" w:cs="宋体"/>
                <w:color w:val="000000" w:themeColor="text1"/>
                <w:sz w:val="21"/>
                <w:szCs w:val="21"/>
                <w14:textFill>
                  <w14:solidFill>
                    <w14:schemeClr w14:val="tx1"/>
                  </w14:solidFill>
                </w14:textFill>
              </w:rPr>
              <w:t>废物暂存于</w:t>
            </w:r>
            <w:r>
              <w:rPr>
                <w:rFonts w:hint="eastAsia" w:ascii="宋体" w:hAnsi="宋体" w:eastAsia="宋体" w:cs="宋体"/>
                <w:color w:val="000000" w:themeColor="text1"/>
                <w:sz w:val="21"/>
                <w:szCs w:val="21"/>
                <w:lang w:val="en-US" w:eastAsia="zh-CN"/>
                <w14:textFill>
                  <w14:solidFill>
                    <w14:schemeClr w14:val="tx1"/>
                  </w14:solidFill>
                </w14:textFill>
              </w:rPr>
              <w:t>医废</w:t>
            </w:r>
            <w:r>
              <w:rPr>
                <w:rFonts w:hint="eastAsia" w:ascii="宋体" w:hAnsi="宋体" w:eastAsia="宋体" w:cs="宋体"/>
                <w:color w:val="000000" w:themeColor="text1"/>
                <w:sz w:val="21"/>
                <w:szCs w:val="21"/>
                <w14:textFill>
                  <w14:solidFill>
                    <w14:schemeClr w14:val="tx1"/>
                  </w14:solidFill>
                </w14:textFill>
              </w:rPr>
              <w:t>暂存间，</w:t>
            </w:r>
            <w:r>
              <w:rPr>
                <w:rFonts w:hint="eastAsia" w:ascii="宋体" w:hAnsi="宋体" w:cs="宋体"/>
                <w:color w:val="000000" w:themeColor="text1"/>
                <w:sz w:val="21"/>
                <w:szCs w:val="21"/>
                <w:lang w:val="en-US" w:eastAsia="zh-CN"/>
                <w14:textFill>
                  <w14:solidFill>
                    <w14:schemeClr w14:val="tx1"/>
                  </w14:solidFill>
                </w14:textFill>
              </w:rPr>
              <w:t>委托有资质单位处理</w:t>
            </w:r>
            <w:r>
              <w:rPr>
                <w:rFonts w:hint="eastAsia" w:ascii="宋体" w:hAnsi="宋体" w:eastAsia="宋体" w:cs="宋体"/>
                <w:color w:val="000000" w:themeColor="text1"/>
                <w:sz w:val="21"/>
                <w:szCs w:val="21"/>
                <w14:textFill>
                  <w14:solidFill>
                    <w14:schemeClr w14:val="tx1"/>
                  </w14:solidFill>
                </w14:textFill>
              </w:rPr>
              <w:t>，符合GB18597-2023、《危险废物转移联单管理办法》要求。</w:t>
            </w:r>
          </w:p>
        </w:tc>
      </w:tr>
      <w:tr w14:paraId="6EDE6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12" w:type="dxa"/>
            <w:vAlign w:val="center"/>
          </w:tcPr>
          <w:p w14:paraId="309446AD">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土壤及地下水污染防治措施</w:t>
            </w:r>
          </w:p>
        </w:tc>
        <w:tc>
          <w:tcPr>
            <w:tcW w:w="7488" w:type="dxa"/>
            <w:gridSpan w:val="4"/>
            <w:vAlign w:val="center"/>
          </w:tcPr>
          <w:p w14:paraId="70785E51">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医疗废物暂存间应严格按照《危险废物贮存污染控制标准》（</w:t>
            </w:r>
            <w:r>
              <w:rPr>
                <w:rFonts w:hint="default" w:ascii="宋体" w:hAnsi="宋体" w:eastAsia="宋体" w:cs="宋体"/>
                <w:color w:val="000000" w:themeColor="text1"/>
                <w:sz w:val="21"/>
                <w:szCs w:val="21"/>
                <w:lang w:val="en-US" w:eastAsia="zh-CN"/>
                <w14:textFill>
                  <w14:solidFill>
                    <w14:schemeClr w14:val="tx1"/>
                  </w14:solidFill>
                </w14:textFill>
              </w:rPr>
              <w:t>GB18597-20</w:t>
            </w:r>
            <w:r>
              <w:rPr>
                <w:rFonts w:hint="eastAsia" w:ascii="宋体" w:hAnsi="宋体" w:cs="宋体"/>
                <w:color w:val="000000" w:themeColor="text1"/>
                <w:sz w:val="21"/>
                <w:szCs w:val="21"/>
                <w:lang w:val="en-US" w:eastAsia="zh-CN"/>
                <w14:textFill>
                  <w14:solidFill>
                    <w14:schemeClr w14:val="tx1"/>
                  </w14:solidFill>
                </w14:textFill>
              </w:rPr>
              <w:t>23</w:t>
            </w:r>
            <w:r>
              <w:rPr>
                <w:rFonts w:hint="eastAsia" w:ascii="宋体" w:hAnsi="宋体" w:eastAsia="宋体" w:cs="宋体"/>
                <w:color w:val="000000" w:themeColor="text1"/>
                <w:sz w:val="21"/>
                <w:szCs w:val="21"/>
                <w:lang w:val="en-US" w:eastAsia="zh-CN"/>
                <w14:textFill>
                  <w14:solidFill>
                    <w14:schemeClr w14:val="tx1"/>
                  </w14:solidFill>
                </w14:textFill>
              </w:rPr>
              <w:t>）及其修改清单实施，医疗废物暂存处、污水处理站采取防渗混凝土</w:t>
            </w:r>
            <w:r>
              <w:rPr>
                <w:rFonts w:hint="default" w:ascii="宋体" w:hAnsi="宋体" w:eastAsia="宋体" w:cs="宋体"/>
                <w:color w:val="000000" w:themeColor="text1"/>
                <w:sz w:val="21"/>
                <w:szCs w:val="21"/>
                <w:lang w:val="en-US" w:eastAsia="zh-CN"/>
                <w14:textFill>
                  <w14:solidFill>
                    <w14:schemeClr w14:val="tx1"/>
                  </w14:solidFill>
                </w14:textFill>
              </w:rPr>
              <w:t xml:space="preserve">+2mm </w:t>
            </w:r>
            <w:r>
              <w:rPr>
                <w:rFonts w:hint="eastAsia" w:ascii="宋体" w:hAnsi="宋体" w:eastAsia="宋体" w:cs="宋体"/>
                <w:color w:val="000000" w:themeColor="text1"/>
                <w:sz w:val="21"/>
                <w:szCs w:val="21"/>
                <w:lang w:val="en-US" w:eastAsia="zh-CN"/>
                <w14:textFill>
                  <w14:solidFill>
                    <w14:schemeClr w14:val="tx1"/>
                  </w14:solidFill>
                </w14:textFill>
              </w:rPr>
              <w:t>厚人工防渗涂料进行防渗、防腐处理，确保防渗系数</w:t>
            </w:r>
            <w:r>
              <w:rPr>
                <w:rFonts w:hint="default" w:ascii="宋体" w:hAnsi="宋体" w:eastAsia="宋体" w:cs="宋体"/>
                <w:color w:val="000000" w:themeColor="text1"/>
                <w:sz w:val="21"/>
                <w:szCs w:val="21"/>
                <w:lang w:val="en-US" w:eastAsia="zh-CN"/>
                <w14:textFill>
                  <w14:solidFill>
                    <w14:schemeClr w14:val="tx1"/>
                  </w14:solidFill>
                </w14:textFill>
              </w:rPr>
              <w:t xml:space="preserve">≤10 </w:t>
            </w:r>
            <w:r>
              <w:rPr>
                <w:rFonts w:hint="default" w:ascii="宋体" w:hAnsi="宋体" w:eastAsia="宋体" w:cs="宋体"/>
                <w:color w:val="000000" w:themeColor="text1"/>
                <w:sz w:val="21"/>
                <w:szCs w:val="21"/>
                <w:vertAlign w:val="superscript"/>
                <w:lang w:val="en-US" w:eastAsia="zh-CN"/>
                <w14:textFill>
                  <w14:solidFill>
                    <w14:schemeClr w14:val="tx1"/>
                  </w14:solidFill>
                </w14:textFill>
              </w:rPr>
              <w:t>-10</w:t>
            </w:r>
            <w:r>
              <w:rPr>
                <w:rFonts w:hint="default" w:ascii="宋体" w:hAnsi="宋体" w:eastAsia="宋体" w:cs="宋体"/>
                <w:color w:val="000000" w:themeColor="text1"/>
                <w:sz w:val="21"/>
                <w:szCs w:val="21"/>
                <w:lang w:val="en-US" w:eastAsia="zh-CN"/>
                <w14:textFill>
                  <w14:solidFill>
                    <w14:schemeClr w14:val="tx1"/>
                  </w14:solidFill>
                </w14:textFill>
              </w:rPr>
              <w:t>cm/s</w:t>
            </w:r>
            <w:r>
              <w:rPr>
                <w:rFonts w:hint="eastAsia" w:ascii="宋体" w:hAnsi="宋体" w:eastAsia="宋体" w:cs="宋体"/>
                <w:color w:val="000000" w:themeColor="text1"/>
                <w:sz w:val="21"/>
                <w:szCs w:val="21"/>
                <w:lang w:val="en-US" w:eastAsia="zh-CN"/>
                <w14:textFill>
                  <w14:solidFill>
                    <w14:schemeClr w14:val="tx1"/>
                  </w14:solidFill>
                </w14:textFill>
              </w:rPr>
              <w:t>。</w:t>
            </w:r>
          </w:p>
        </w:tc>
      </w:tr>
      <w:tr w14:paraId="7E58C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12" w:type="dxa"/>
            <w:vAlign w:val="center"/>
          </w:tcPr>
          <w:p w14:paraId="6F0E5F83">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生态保护措施</w:t>
            </w:r>
          </w:p>
        </w:tc>
        <w:tc>
          <w:tcPr>
            <w:tcW w:w="7488" w:type="dxa"/>
            <w:gridSpan w:val="4"/>
            <w:vAlign w:val="center"/>
          </w:tcPr>
          <w:p w14:paraId="56AB40DB">
            <w:pPr>
              <w:keepNext w:val="0"/>
              <w:keepLines w:val="0"/>
              <w:widowControl/>
              <w:suppressLineNumbers w:val="0"/>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根据现场勘察，本项目评价区域所处环境为城市生态环境，周围无生态敏感点，不涉及野生动植物，项目产生的各种</w:t>
            </w:r>
            <w:r>
              <w:rPr>
                <w:rFonts w:hint="eastAsia" w:ascii="宋体" w:hAnsi="宋体" w:cs="宋体"/>
                <w:color w:val="000000" w:themeColor="text1"/>
                <w:kern w:val="0"/>
                <w:sz w:val="21"/>
                <w:szCs w:val="21"/>
                <w:lang w:val="en-US" w:eastAsia="zh-CN" w:bidi="ar"/>
                <w14:textFill>
                  <w14:solidFill>
                    <w14:schemeClr w14:val="tx1"/>
                  </w14:solidFill>
                </w14:textFill>
              </w:rPr>
              <w:t>污染物</w:t>
            </w:r>
            <w:r>
              <w:rPr>
                <w:rFonts w:hint="eastAsia" w:ascii="宋体" w:hAnsi="宋体" w:eastAsia="宋体" w:cs="宋体"/>
                <w:color w:val="000000" w:themeColor="text1"/>
                <w:kern w:val="0"/>
                <w:sz w:val="21"/>
                <w:szCs w:val="21"/>
                <w:lang w:val="en-US" w:eastAsia="zh-CN" w:bidi="ar"/>
                <w14:textFill>
                  <w14:solidFill>
                    <w14:schemeClr w14:val="tx1"/>
                  </w14:solidFill>
                </w14:textFill>
              </w:rPr>
              <w:t>，均采取相应措施处理，不会对所在地生态环境产生明显影响。</w:t>
            </w:r>
          </w:p>
        </w:tc>
      </w:tr>
      <w:tr w14:paraId="78F781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12" w:type="dxa"/>
            <w:vAlign w:val="center"/>
          </w:tcPr>
          <w:p w14:paraId="0EEEDF8C">
            <w:pPr>
              <w:adjustRightInd w:val="0"/>
              <w:snapToGrid w:val="0"/>
              <w:jc w:val="center"/>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环境风险</w:t>
            </w:r>
          </w:p>
          <w:p w14:paraId="71A9233E">
            <w:pPr>
              <w:adjustRightInd w:val="0"/>
              <w:snapToGrid w:val="0"/>
              <w:jc w:val="center"/>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防范措施</w:t>
            </w:r>
          </w:p>
        </w:tc>
        <w:tc>
          <w:tcPr>
            <w:tcW w:w="7488" w:type="dxa"/>
            <w:gridSpan w:val="4"/>
            <w:vAlign w:val="center"/>
          </w:tcPr>
          <w:p w14:paraId="410864F8">
            <w:pPr>
              <w:keepNext w:val="0"/>
              <w:keepLines w:val="0"/>
              <w:widowControl/>
              <w:suppressLineNumbers w:val="0"/>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根据相关的环境管理要求，制定医疗污水处理站环境保护管理制度、严格医疗废物暂存和储运管理，制定事故应急计划、配置相应的应急处理手段及设施，编制企业突发环境事件应急预案。</w:t>
            </w:r>
          </w:p>
        </w:tc>
      </w:tr>
      <w:tr w14:paraId="4B1FE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312" w:type="dxa"/>
            <w:vAlign w:val="center"/>
          </w:tcPr>
          <w:p w14:paraId="3874D568">
            <w:pPr>
              <w:adjustRightInd w:val="0"/>
              <w:snapToGrid w:val="0"/>
              <w:jc w:val="center"/>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其他环境</w:t>
            </w:r>
          </w:p>
          <w:p w14:paraId="5D9960B5">
            <w:pPr>
              <w:adjustRightInd w:val="0"/>
              <w:snapToGrid w:val="0"/>
              <w:jc w:val="center"/>
              <w:rPr>
                <w:rFonts w:hint="eastAsia" w:ascii="宋体" w:hAnsi="宋体" w:eastAsia="宋体" w:cs="宋体"/>
                <w:color w:val="000000" w:themeColor="text1"/>
                <w:spacing w:val="-8"/>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管理要求</w:t>
            </w:r>
          </w:p>
        </w:tc>
        <w:tc>
          <w:tcPr>
            <w:tcW w:w="7488" w:type="dxa"/>
            <w:gridSpan w:val="4"/>
            <w:vAlign w:val="center"/>
          </w:tcPr>
          <w:p w14:paraId="4CBCFA5A">
            <w:pPr>
              <w:keepNext w:val="0"/>
              <w:keepLines w:val="0"/>
              <w:widowControl/>
              <w:suppressLineNumbers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①建立完善的环境管理制度，设立专门环境管理机构，建立完善的环境监测制度。 </w:t>
            </w:r>
          </w:p>
          <w:p w14:paraId="4F6189FA">
            <w:pPr>
              <w:keepNext w:val="0"/>
              <w:keepLines w:val="0"/>
              <w:widowControl/>
              <w:suppressLineNumbers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②按照环境监测计划对项目废水、废气、院界噪声等定期进行监测。③废水排放 </w:t>
            </w:r>
          </w:p>
          <w:p w14:paraId="08BC8458">
            <w:pPr>
              <w:keepNext w:val="0"/>
              <w:keepLines w:val="0"/>
              <w:widowControl/>
              <w:suppressLineNumbers w:val="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口预留监测口并设立相应标志牌。④按照《固定源废气监测技术规范》（</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HJ/T 3 </w:t>
            </w:r>
          </w:p>
          <w:p w14:paraId="2F54ED75">
            <w:pPr>
              <w:keepNext w:val="0"/>
              <w:keepLines w:val="0"/>
              <w:widowControl/>
              <w:suppressLineNumbers w:val="0"/>
              <w:jc w:val="left"/>
              <w:rPr>
                <w:rFonts w:hint="default" w:ascii="宋体" w:hAnsi="宋体" w:eastAsia="宋体" w:cs="宋体"/>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97-2007</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要求设置采样口。⑤根据《建设项目环境保护管理条例》规定，建设项目需要配套建设的环保设施必须与主体工程同时设计、同时施工、同时投产使用。项目竣工后，建设单位应依据《建设项目竣工环境保护验收技术指南污染影响类》 （生态环境部 </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2018 </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年第 </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9 </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号公告）、环评文件及其批复的要求，自主开展环境保护竣工验收相关工作。⑥根据《排污许可管理办法（试行）》（环境保护部令第 </w:t>
            </w:r>
            <w: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t xml:space="preserve">48 </w:t>
            </w:r>
            <w:r>
              <w:rPr>
                <w:rFonts w:hint="eastAsia" w:ascii="宋体" w:hAnsi="宋体" w:eastAsia="宋体" w:cs="宋体"/>
                <w:color w:val="000000" w:themeColor="text1"/>
                <w:kern w:val="0"/>
                <w:sz w:val="21"/>
                <w:szCs w:val="21"/>
                <w:lang w:val="en-US" w:eastAsia="zh-CN" w:bidi="ar"/>
                <w14:textFill>
                  <w14:solidFill>
                    <w14:schemeClr w14:val="tx1"/>
                  </w14:solidFill>
                </w14:textFill>
              </w:rPr>
              <w:t>号）以及《固定污染源排污许可分类管理名录（</w:t>
            </w:r>
            <w:r>
              <w:rPr>
                <w:rFonts w:hint="eastAsia" w:cs="Times New Roman"/>
                <w:color w:val="000000" w:themeColor="text1"/>
                <w:kern w:val="0"/>
                <w:sz w:val="21"/>
                <w:szCs w:val="21"/>
                <w:lang w:val="en-US" w:eastAsia="zh-CN" w:bidi="ar"/>
                <w14:textFill>
                  <w14:solidFill>
                    <w14:schemeClr w14:val="tx1"/>
                  </w14:solidFill>
                </w14:textFill>
              </w:rPr>
              <w:t>2019</w:t>
            </w:r>
            <w:r>
              <w:rPr>
                <w:rFonts w:hint="eastAsia" w:ascii="宋体" w:hAnsi="宋体" w:eastAsia="宋体" w:cs="宋体"/>
                <w:color w:val="000000" w:themeColor="text1"/>
                <w:kern w:val="0"/>
                <w:sz w:val="21"/>
                <w:szCs w:val="21"/>
                <w:lang w:val="en-US" w:eastAsia="zh-CN" w:bidi="ar"/>
                <w14:textFill>
                  <w14:solidFill>
                    <w14:schemeClr w14:val="tx1"/>
                  </w14:solidFill>
                </w14:textFill>
              </w:rPr>
              <w:t>年版）》要求，新建排污单位应当在启动生产设施或者发生实际排污之前申请取得排污许可证或者填报排污登记表。本项目应及时取得排污登记表</w:t>
            </w:r>
            <w:r>
              <w:rPr>
                <w:rFonts w:hint="eastAsia" w:ascii="宋体" w:hAnsi="宋体" w:cs="宋体"/>
                <w:color w:val="000000" w:themeColor="text1"/>
                <w:kern w:val="0"/>
                <w:sz w:val="21"/>
                <w:szCs w:val="21"/>
                <w:lang w:val="en-US" w:eastAsia="zh-CN" w:bidi="ar"/>
                <w14:textFill>
                  <w14:solidFill>
                    <w14:schemeClr w14:val="tx1"/>
                  </w14:solidFill>
                </w14:textFill>
              </w:rPr>
              <w:t>。</w:t>
            </w:r>
          </w:p>
        </w:tc>
      </w:tr>
    </w:tbl>
    <w:p w14:paraId="563BB715">
      <w:pPr>
        <w:pStyle w:val="3"/>
        <w:jc w:val="center"/>
        <w:rPr>
          <w:rFonts w:eastAsia="宋体"/>
          <w:b w:val="0"/>
          <w:bCs w:val="0"/>
          <w:snapToGrid w:val="0"/>
          <w:color w:val="000000" w:themeColor="text1"/>
          <w14:textFill>
            <w14:solidFill>
              <w14:schemeClr w14:val="tx1"/>
            </w14:solidFill>
          </w14:textFill>
        </w:rPr>
      </w:pPr>
      <w:r>
        <w:rPr>
          <w:rFonts w:eastAsia="宋体"/>
          <w:snapToGrid w:val="0"/>
          <w:color w:val="000000" w:themeColor="text1"/>
          <w14:textFill>
            <w14:solidFill>
              <w14:schemeClr w14:val="tx1"/>
            </w14:solidFill>
          </w14:textFill>
        </w:rPr>
        <w:br w:type="page"/>
      </w:r>
      <w:bookmarkStart w:id="18" w:name="_Toc70435066"/>
      <w:bookmarkStart w:id="19" w:name="_Toc139925583"/>
      <w:r>
        <w:rPr>
          <w:rFonts w:eastAsia="宋体"/>
          <w:b/>
          <w:bCs/>
          <w:snapToGrid w:val="0"/>
          <w:color w:val="000000" w:themeColor="text1"/>
          <w14:textFill>
            <w14:solidFill>
              <w14:schemeClr w14:val="tx1"/>
            </w14:solidFill>
          </w14:textFill>
        </w:rPr>
        <w:t>六、结论</w:t>
      </w:r>
      <w:bookmarkEnd w:id="18"/>
      <w:bookmarkEnd w:id="19"/>
    </w:p>
    <w:tbl>
      <w:tblPr>
        <w:tblStyle w:val="2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4A9CA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14:paraId="0112BFA7">
            <w:pPr>
              <w:spacing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本建设项目符合国家和湖南省相关产业政策要求，选址合理，总平面布置合理可行，项目对</w:t>
            </w:r>
            <w:r>
              <w:rPr>
                <w:rFonts w:hint="eastAsia"/>
                <w:color w:val="000000" w:themeColor="text1"/>
                <w:sz w:val="21"/>
                <w:szCs w:val="21"/>
                <w14:textFill>
                  <w14:solidFill>
                    <w14:schemeClr w14:val="tx1"/>
                  </w14:solidFill>
                </w14:textFill>
              </w:rPr>
              <w:t>废气、</w:t>
            </w:r>
            <w:r>
              <w:rPr>
                <w:color w:val="000000" w:themeColor="text1"/>
                <w:sz w:val="21"/>
                <w:szCs w:val="21"/>
                <w14:textFill>
                  <w14:solidFill>
                    <w14:schemeClr w14:val="tx1"/>
                  </w14:solidFill>
                </w14:textFill>
              </w:rPr>
              <w:t>废水、噪声和固体废物等污染物采取了妥善的处理处置措施，污染物排放总量较小，在落实各项规定的污染防治措施后，各污染物能达标排放，对周围的环境影响可控制在允许的范围内，周围环境质量能满足功能区划要求。在全面落实各项污染防范措施、</w:t>
            </w:r>
            <w:r>
              <w:rPr>
                <w:rFonts w:hint="eastAsia"/>
                <w:color w:val="000000" w:themeColor="text1"/>
                <w:sz w:val="21"/>
                <w:szCs w:val="21"/>
                <w14:textFill>
                  <w14:solidFill>
                    <w14:schemeClr w14:val="tx1"/>
                  </w14:solidFill>
                </w14:textFill>
              </w:rPr>
              <w:t>落实“</w:t>
            </w:r>
            <w:r>
              <w:rPr>
                <w:color w:val="000000" w:themeColor="text1"/>
                <w:sz w:val="21"/>
                <w:szCs w:val="21"/>
                <w14:textFill>
                  <w14:solidFill>
                    <w14:schemeClr w14:val="tx1"/>
                  </w14:solidFill>
                </w14:textFill>
              </w:rPr>
              <w:t>三同时</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制度</w:t>
            </w:r>
            <w:r>
              <w:rPr>
                <w:rFonts w:hint="eastAsia"/>
                <w:color w:val="000000" w:themeColor="text1"/>
                <w:sz w:val="21"/>
                <w:szCs w:val="21"/>
                <w14:textFill>
                  <w14:solidFill>
                    <w14:schemeClr w14:val="tx1"/>
                  </w14:solidFill>
                </w14:textFill>
              </w:rPr>
              <w:t>及</w:t>
            </w:r>
            <w:r>
              <w:rPr>
                <w:color w:val="000000" w:themeColor="text1"/>
                <w:sz w:val="21"/>
                <w:szCs w:val="21"/>
                <w14:textFill>
                  <w14:solidFill>
                    <w14:schemeClr w14:val="tx1"/>
                  </w14:solidFill>
                </w14:textFill>
              </w:rPr>
              <w:t>保证安全生产的前提下，</w:t>
            </w:r>
            <w:r>
              <w:rPr>
                <w:rFonts w:hint="eastAsia"/>
                <w:color w:val="000000" w:themeColor="text1"/>
                <w:sz w:val="21"/>
                <w:szCs w:val="21"/>
                <w14:textFill>
                  <w14:solidFill>
                    <w14:schemeClr w14:val="tx1"/>
                  </w14:solidFill>
                </w14:textFill>
              </w:rPr>
              <w:t>本建设</w:t>
            </w:r>
            <w:r>
              <w:rPr>
                <w:color w:val="000000" w:themeColor="text1"/>
                <w:sz w:val="21"/>
                <w:szCs w:val="21"/>
                <w14:textFill>
                  <w14:solidFill>
                    <w14:schemeClr w14:val="tx1"/>
                  </w14:solidFill>
                </w14:textFill>
              </w:rPr>
              <w:t>项目整体上符合环境保护和社会可持续发展的要求，从环境保护角度分析，本项目的是可行的。</w:t>
            </w:r>
          </w:p>
          <w:p w14:paraId="559F0834">
            <w:pPr>
              <w:spacing w:line="360" w:lineRule="auto"/>
              <w:ind w:firstLine="420" w:firstLineChars="200"/>
              <w:rPr>
                <w:color w:val="000000" w:themeColor="text1"/>
                <w:sz w:val="21"/>
                <w:szCs w:val="21"/>
                <w14:textFill>
                  <w14:solidFill>
                    <w14:schemeClr w14:val="tx1"/>
                  </w14:solidFill>
                </w14:textFill>
              </w:rPr>
            </w:pPr>
          </w:p>
        </w:tc>
      </w:tr>
    </w:tbl>
    <w:p w14:paraId="5C2A5449">
      <w:pPr>
        <w:pStyle w:val="21"/>
        <w:adjustRightInd w:val="0"/>
        <w:snapToGrid w:val="0"/>
        <w:spacing w:before="0" w:beforeAutospacing="0" w:after="0" w:afterAutospacing="0"/>
        <w:outlineLvl w:val="0"/>
        <w:rPr>
          <w:rFonts w:ascii="Times New Roman" w:hAnsi="Times New Roman"/>
          <w:snapToGrid w:val="0"/>
          <w:color w:val="000000" w:themeColor="text1"/>
          <w:sz w:val="32"/>
          <w:szCs w:val="32"/>
          <w14:textFill>
            <w14:solidFill>
              <w14:schemeClr w14:val="tx1"/>
            </w14:solidFill>
          </w14:textFill>
        </w:rPr>
        <w:sectPr>
          <w:footerReference r:id="rId8" w:type="default"/>
          <w:pgSz w:w="11906" w:h="16838"/>
          <w:pgMar w:top="1701" w:right="1531" w:bottom="1701" w:left="1531" w:header="851" w:footer="851" w:gutter="0"/>
          <w:pgNumType w:fmt="numberInDash"/>
          <w:cols w:space="720" w:num="1"/>
          <w:docGrid w:linePitch="312" w:charSpace="0"/>
        </w:sectPr>
      </w:pPr>
    </w:p>
    <w:p w14:paraId="2A658959">
      <w:pPr>
        <w:pStyle w:val="21"/>
        <w:adjustRightInd w:val="0"/>
        <w:snapToGrid w:val="0"/>
        <w:spacing w:before="0" w:beforeAutospacing="0" w:after="0" w:afterAutospacing="0"/>
        <w:outlineLvl w:val="0"/>
        <w:rPr>
          <w:rFonts w:ascii="Times New Roman" w:hAnsi="Times New Roman"/>
          <w:snapToGrid w:val="0"/>
          <w:color w:val="000000" w:themeColor="text1"/>
          <w:sz w:val="32"/>
          <w:szCs w:val="32"/>
          <w14:textFill>
            <w14:solidFill>
              <w14:schemeClr w14:val="tx1"/>
            </w14:solidFill>
          </w14:textFill>
        </w:rPr>
      </w:pPr>
      <w:bookmarkStart w:id="20" w:name="_Toc127454737"/>
      <w:bookmarkStart w:id="21" w:name="_Toc139925584"/>
      <w:r>
        <w:rPr>
          <w:rFonts w:ascii="Times New Roman" w:hAnsi="Times New Roman"/>
          <w:snapToGrid w:val="0"/>
          <w:color w:val="000000" w:themeColor="text1"/>
          <w:sz w:val="32"/>
          <w:szCs w:val="32"/>
          <w14:textFill>
            <w14:solidFill>
              <w14:schemeClr w14:val="tx1"/>
            </w14:solidFill>
          </w14:textFill>
        </w:rPr>
        <w:t>附表</w:t>
      </w:r>
      <w:bookmarkEnd w:id="20"/>
      <w:bookmarkEnd w:id="21"/>
    </w:p>
    <w:p w14:paraId="4F4B42E2">
      <w:pPr>
        <w:jc w:val="center"/>
        <w:rPr>
          <w:b/>
          <w:bCs/>
          <w:snapToGrid w:val="0"/>
          <w:color w:val="000000" w:themeColor="text1"/>
          <w:sz w:val="48"/>
          <w:szCs w:val="48"/>
          <w14:textFill>
            <w14:solidFill>
              <w14:schemeClr w14:val="tx1"/>
            </w14:solidFill>
          </w14:textFill>
        </w:rPr>
      </w:pPr>
      <w:bookmarkStart w:id="22" w:name="_Toc70435068"/>
      <w:r>
        <w:rPr>
          <w:b/>
          <w:bCs/>
          <w:snapToGrid w:val="0"/>
          <w:color w:val="000000" w:themeColor="text1"/>
          <w:sz w:val="48"/>
          <w:szCs w:val="48"/>
          <w14:textFill>
            <w14:solidFill>
              <w14:schemeClr w14:val="tx1"/>
            </w14:solidFill>
          </w14:textFill>
        </w:rPr>
        <w:t>建设项目污染物排放量汇总表</w:t>
      </w:r>
      <w:bookmarkEnd w:id="22"/>
    </w:p>
    <w:tbl>
      <w:tblPr>
        <w:tblStyle w:val="24"/>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964"/>
        <w:gridCol w:w="1477"/>
        <w:gridCol w:w="1276"/>
        <w:gridCol w:w="1701"/>
        <w:gridCol w:w="1559"/>
        <w:gridCol w:w="1424"/>
        <w:gridCol w:w="1843"/>
        <w:gridCol w:w="1279"/>
      </w:tblGrid>
      <w:tr w14:paraId="1646D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tcBorders>
              <w:tl2br w:val="single" w:color="auto" w:sz="4" w:space="0"/>
            </w:tcBorders>
            <w:tcMar>
              <w:left w:w="28" w:type="dxa"/>
              <w:right w:w="28" w:type="dxa"/>
            </w:tcMar>
            <w:vAlign w:val="center"/>
          </w:tcPr>
          <w:p w14:paraId="7A7C6C1C">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项目</w:t>
            </w:r>
          </w:p>
          <w:p w14:paraId="5D4D0BB4">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分类</w:t>
            </w:r>
          </w:p>
        </w:tc>
        <w:tc>
          <w:tcPr>
            <w:tcW w:w="1964" w:type="dxa"/>
            <w:tcMar>
              <w:left w:w="28" w:type="dxa"/>
              <w:right w:w="28" w:type="dxa"/>
            </w:tcMar>
            <w:vAlign w:val="center"/>
          </w:tcPr>
          <w:p w14:paraId="0D05282F">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污染物名称</w:t>
            </w:r>
          </w:p>
        </w:tc>
        <w:tc>
          <w:tcPr>
            <w:tcW w:w="1477" w:type="dxa"/>
            <w:tcMar>
              <w:left w:w="28" w:type="dxa"/>
              <w:right w:w="28" w:type="dxa"/>
            </w:tcMar>
            <w:vAlign w:val="center"/>
          </w:tcPr>
          <w:p w14:paraId="0E7E5BA9">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现有工程</w:t>
            </w:r>
          </w:p>
          <w:p w14:paraId="1961B526">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排放量（固体废物产生量）</w:t>
            </w:r>
            <w:r>
              <w:rPr>
                <w:rFonts w:ascii="Times New Roman" w:hAnsi="Times New Roman"/>
                <w:b/>
                <w:bCs/>
                <w:snapToGrid w:val="0"/>
                <w:color w:val="000000" w:themeColor="text1"/>
                <w:spacing w:val="-6"/>
                <w:kern w:val="21"/>
                <w:szCs w:val="21"/>
                <w14:textFill>
                  <w14:solidFill>
                    <w14:schemeClr w14:val="tx1"/>
                  </w14:solidFill>
                </w14:textFill>
              </w:rPr>
              <w:fldChar w:fldCharType="begin"/>
            </w:r>
            <w:r>
              <w:rPr>
                <w:rFonts w:ascii="Times New Roman" w:hAnsi="Times New Roman"/>
                <w:b/>
                <w:bCs/>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b/>
                <w:bCs/>
                <w:snapToGrid w:val="0"/>
                <w:color w:val="000000" w:themeColor="text1"/>
                <w:spacing w:val="-6"/>
                <w:kern w:val="21"/>
                <w:szCs w:val="21"/>
                <w14:textFill>
                  <w14:solidFill>
                    <w14:schemeClr w14:val="tx1"/>
                  </w14:solidFill>
                </w14:textFill>
              </w:rPr>
              <w:fldChar w:fldCharType="separate"/>
            </w:r>
            <w:r>
              <w:rPr>
                <w:rFonts w:hint="eastAsia" w:cs="宋体"/>
                <w:b/>
                <w:bCs/>
                <w:color w:val="000000" w:themeColor="text1"/>
                <w:kern w:val="2"/>
                <w:szCs w:val="21"/>
                <w14:textFill>
                  <w14:solidFill>
                    <w14:schemeClr w14:val="tx1"/>
                  </w14:solidFill>
                </w14:textFill>
              </w:rPr>
              <w:t>①</w:t>
            </w:r>
            <w:r>
              <w:rPr>
                <w:rFonts w:ascii="Times New Roman" w:hAnsi="Times New Roman"/>
                <w:b/>
                <w:bCs/>
                <w:snapToGrid w:val="0"/>
                <w:color w:val="000000" w:themeColor="text1"/>
                <w:spacing w:val="-6"/>
                <w:kern w:val="21"/>
                <w:szCs w:val="21"/>
                <w14:textFill>
                  <w14:solidFill>
                    <w14:schemeClr w14:val="tx1"/>
                  </w14:solidFill>
                </w14:textFill>
              </w:rPr>
              <w:fldChar w:fldCharType="end"/>
            </w:r>
          </w:p>
        </w:tc>
        <w:tc>
          <w:tcPr>
            <w:tcW w:w="1276" w:type="dxa"/>
            <w:tcMar>
              <w:left w:w="28" w:type="dxa"/>
              <w:right w:w="28" w:type="dxa"/>
            </w:tcMar>
            <w:vAlign w:val="center"/>
          </w:tcPr>
          <w:p w14:paraId="38B9CE40">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现有工程</w:t>
            </w:r>
          </w:p>
          <w:p w14:paraId="43351148">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许可排放量</w:t>
            </w:r>
          </w:p>
          <w:p w14:paraId="469D46F5">
            <w:pPr>
              <w:pStyle w:val="45"/>
              <w:spacing w:beforeLines="0" w:afterLines="0"/>
              <w:ind w:left="422" w:hanging="422"/>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fldChar w:fldCharType="begin"/>
            </w:r>
            <w:r>
              <w:rPr>
                <w:rFonts w:ascii="Times New Roman" w:hAnsi="Times New Roman"/>
                <w:b/>
                <w:bCs/>
                <w:snapToGrid w:val="0"/>
                <w:color w:val="000000" w:themeColor="text1"/>
                <w:spacing w:val="-6"/>
                <w:kern w:val="21"/>
                <w:szCs w:val="21"/>
                <w14:textFill>
                  <w14:solidFill>
                    <w14:schemeClr w14:val="tx1"/>
                  </w14:solidFill>
                </w14:textFill>
              </w:rPr>
              <w:instrText xml:space="preserve"> = 2 \* GB3 \* MERGEFORMAT </w:instrText>
            </w:r>
            <w:r>
              <w:rPr>
                <w:rFonts w:ascii="Times New Roman" w:hAnsi="Times New Roman"/>
                <w:b/>
                <w:bCs/>
                <w:snapToGrid w:val="0"/>
                <w:color w:val="000000" w:themeColor="text1"/>
                <w:spacing w:val="-6"/>
                <w:kern w:val="21"/>
                <w:szCs w:val="21"/>
                <w14:textFill>
                  <w14:solidFill>
                    <w14:schemeClr w14:val="tx1"/>
                  </w14:solidFill>
                </w14:textFill>
              </w:rPr>
              <w:fldChar w:fldCharType="separate"/>
            </w:r>
            <w:r>
              <w:rPr>
                <w:rFonts w:hint="eastAsia" w:cs="宋体"/>
                <w:b/>
                <w:bCs/>
                <w:snapToGrid w:val="0"/>
                <w:color w:val="000000" w:themeColor="text1"/>
                <w:spacing w:val="-6"/>
                <w:kern w:val="21"/>
                <w:szCs w:val="21"/>
                <w14:textFill>
                  <w14:solidFill>
                    <w14:schemeClr w14:val="tx1"/>
                  </w14:solidFill>
                </w14:textFill>
              </w:rPr>
              <w:t>②</w:t>
            </w:r>
            <w:r>
              <w:rPr>
                <w:rFonts w:ascii="Times New Roman" w:hAnsi="Times New Roman"/>
                <w:b/>
                <w:bCs/>
                <w:snapToGrid w:val="0"/>
                <w:color w:val="000000" w:themeColor="text1"/>
                <w:spacing w:val="-6"/>
                <w:kern w:val="21"/>
                <w:szCs w:val="21"/>
                <w14:textFill>
                  <w14:solidFill>
                    <w14:schemeClr w14:val="tx1"/>
                  </w14:solidFill>
                </w14:textFill>
              </w:rPr>
              <w:fldChar w:fldCharType="end"/>
            </w:r>
          </w:p>
        </w:tc>
        <w:tc>
          <w:tcPr>
            <w:tcW w:w="1701" w:type="dxa"/>
            <w:tcMar>
              <w:left w:w="28" w:type="dxa"/>
              <w:right w:w="28" w:type="dxa"/>
            </w:tcMar>
            <w:vAlign w:val="center"/>
          </w:tcPr>
          <w:p w14:paraId="6FC0BA62">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在建工程</w:t>
            </w:r>
          </w:p>
          <w:p w14:paraId="3E1A454D">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排放量（固体废物产生量）</w:t>
            </w:r>
            <w:r>
              <w:rPr>
                <w:rFonts w:ascii="Times New Roman" w:hAnsi="Times New Roman"/>
                <w:b/>
                <w:bCs/>
                <w:snapToGrid w:val="0"/>
                <w:color w:val="000000" w:themeColor="text1"/>
                <w:spacing w:val="-6"/>
                <w:kern w:val="21"/>
                <w:szCs w:val="21"/>
                <w14:textFill>
                  <w14:solidFill>
                    <w14:schemeClr w14:val="tx1"/>
                  </w14:solidFill>
                </w14:textFill>
              </w:rPr>
              <w:fldChar w:fldCharType="begin"/>
            </w:r>
            <w:r>
              <w:rPr>
                <w:rFonts w:ascii="Times New Roman" w:hAnsi="Times New Roman"/>
                <w:b/>
                <w:bCs/>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b/>
                <w:bCs/>
                <w:snapToGrid w:val="0"/>
                <w:color w:val="000000" w:themeColor="text1"/>
                <w:spacing w:val="-6"/>
                <w:kern w:val="21"/>
                <w:szCs w:val="21"/>
                <w14:textFill>
                  <w14:solidFill>
                    <w14:schemeClr w14:val="tx1"/>
                  </w14:solidFill>
                </w14:textFill>
              </w:rPr>
              <w:fldChar w:fldCharType="separate"/>
            </w:r>
            <w:r>
              <w:rPr>
                <w:rFonts w:hint="eastAsia" w:cs="宋体"/>
                <w:b/>
                <w:bCs/>
                <w:color w:val="000000" w:themeColor="text1"/>
                <w:kern w:val="2"/>
                <w:szCs w:val="21"/>
                <w14:textFill>
                  <w14:solidFill>
                    <w14:schemeClr w14:val="tx1"/>
                  </w14:solidFill>
                </w14:textFill>
              </w:rPr>
              <w:t>③</w:t>
            </w:r>
            <w:r>
              <w:rPr>
                <w:rFonts w:ascii="Times New Roman" w:hAnsi="Times New Roman"/>
                <w:b/>
                <w:bCs/>
                <w:snapToGrid w:val="0"/>
                <w:color w:val="000000" w:themeColor="text1"/>
                <w:spacing w:val="-6"/>
                <w:kern w:val="21"/>
                <w:szCs w:val="21"/>
                <w14:textFill>
                  <w14:solidFill>
                    <w14:schemeClr w14:val="tx1"/>
                  </w14:solidFill>
                </w14:textFill>
              </w:rPr>
              <w:fldChar w:fldCharType="end"/>
            </w:r>
          </w:p>
        </w:tc>
        <w:tc>
          <w:tcPr>
            <w:tcW w:w="1559" w:type="dxa"/>
            <w:tcMar>
              <w:left w:w="28" w:type="dxa"/>
              <w:right w:w="28" w:type="dxa"/>
            </w:tcMar>
            <w:vAlign w:val="center"/>
          </w:tcPr>
          <w:p w14:paraId="4A125285">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本项目</w:t>
            </w:r>
          </w:p>
          <w:p w14:paraId="0D83A205">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排放量（固体废物产生量）</w:t>
            </w:r>
            <w:r>
              <w:rPr>
                <w:rFonts w:ascii="Times New Roman" w:hAnsi="Times New Roman"/>
                <w:b/>
                <w:bCs/>
                <w:snapToGrid w:val="0"/>
                <w:color w:val="000000" w:themeColor="text1"/>
                <w:spacing w:val="-6"/>
                <w:kern w:val="21"/>
                <w:szCs w:val="21"/>
                <w14:textFill>
                  <w14:solidFill>
                    <w14:schemeClr w14:val="tx1"/>
                  </w14:solidFill>
                </w14:textFill>
              </w:rPr>
              <w:fldChar w:fldCharType="begin"/>
            </w:r>
            <w:r>
              <w:rPr>
                <w:rFonts w:ascii="Times New Roman" w:hAnsi="Times New Roman"/>
                <w:b/>
                <w:bCs/>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b/>
                <w:bCs/>
                <w:snapToGrid w:val="0"/>
                <w:color w:val="000000" w:themeColor="text1"/>
                <w:spacing w:val="-6"/>
                <w:kern w:val="21"/>
                <w:szCs w:val="21"/>
                <w14:textFill>
                  <w14:solidFill>
                    <w14:schemeClr w14:val="tx1"/>
                  </w14:solidFill>
                </w14:textFill>
              </w:rPr>
              <w:fldChar w:fldCharType="separate"/>
            </w:r>
            <w:r>
              <w:rPr>
                <w:rFonts w:hint="eastAsia" w:cs="宋体"/>
                <w:b/>
                <w:bCs/>
                <w:color w:val="000000" w:themeColor="text1"/>
                <w:kern w:val="2"/>
                <w:szCs w:val="21"/>
                <w14:textFill>
                  <w14:solidFill>
                    <w14:schemeClr w14:val="tx1"/>
                  </w14:solidFill>
                </w14:textFill>
              </w:rPr>
              <w:t>④</w:t>
            </w:r>
            <w:r>
              <w:rPr>
                <w:rFonts w:ascii="Times New Roman" w:hAnsi="Times New Roman"/>
                <w:b/>
                <w:bCs/>
                <w:snapToGrid w:val="0"/>
                <w:color w:val="000000" w:themeColor="text1"/>
                <w:spacing w:val="-6"/>
                <w:kern w:val="21"/>
                <w:szCs w:val="21"/>
                <w14:textFill>
                  <w14:solidFill>
                    <w14:schemeClr w14:val="tx1"/>
                  </w14:solidFill>
                </w14:textFill>
              </w:rPr>
              <w:fldChar w:fldCharType="end"/>
            </w:r>
          </w:p>
        </w:tc>
        <w:tc>
          <w:tcPr>
            <w:tcW w:w="1424" w:type="dxa"/>
            <w:tcMar>
              <w:left w:w="28" w:type="dxa"/>
              <w:right w:w="28" w:type="dxa"/>
            </w:tcMar>
            <w:vAlign w:val="center"/>
          </w:tcPr>
          <w:p w14:paraId="6C3D981A">
            <w:pPr>
              <w:pStyle w:val="45"/>
              <w:spacing w:beforeLines="0" w:afterLines="0" w:line="240" w:lineRule="auto"/>
              <w:ind w:left="358" w:hanging="358"/>
              <w:rPr>
                <w:rFonts w:ascii="Times New Roman" w:hAnsi="Times New Roman"/>
                <w:b/>
                <w:bCs/>
                <w:snapToGrid w:val="0"/>
                <w:color w:val="000000" w:themeColor="text1"/>
                <w:spacing w:val="-16"/>
                <w:kern w:val="21"/>
                <w:szCs w:val="21"/>
                <w14:textFill>
                  <w14:solidFill>
                    <w14:schemeClr w14:val="tx1"/>
                  </w14:solidFill>
                </w14:textFill>
              </w:rPr>
            </w:pPr>
            <w:r>
              <w:rPr>
                <w:rFonts w:ascii="Times New Roman" w:hAnsi="Times New Roman"/>
                <w:b/>
                <w:bCs/>
                <w:snapToGrid w:val="0"/>
                <w:color w:val="000000" w:themeColor="text1"/>
                <w:spacing w:val="-16"/>
                <w:kern w:val="21"/>
                <w:szCs w:val="21"/>
                <w14:textFill>
                  <w14:solidFill>
                    <w14:schemeClr w14:val="tx1"/>
                  </w14:solidFill>
                </w14:textFill>
              </w:rPr>
              <w:t>以新带老削减量</w:t>
            </w:r>
          </w:p>
          <w:p w14:paraId="3181F0FD">
            <w:pPr>
              <w:pStyle w:val="45"/>
              <w:spacing w:beforeLines="0" w:afterLines="0" w:line="240" w:lineRule="auto"/>
              <w:ind w:left="358" w:hanging="358"/>
              <w:rPr>
                <w:rFonts w:ascii="Times New Roman" w:hAnsi="Times New Roman"/>
                <w:b/>
                <w:bCs/>
                <w:snapToGrid w:val="0"/>
                <w:color w:val="000000" w:themeColor="text1"/>
                <w:spacing w:val="-16"/>
                <w:kern w:val="21"/>
                <w:szCs w:val="21"/>
                <w14:textFill>
                  <w14:solidFill>
                    <w14:schemeClr w14:val="tx1"/>
                  </w14:solidFill>
                </w14:textFill>
              </w:rPr>
            </w:pPr>
            <w:r>
              <w:rPr>
                <w:rFonts w:ascii="Times New Roman" w:hAnsi="Times New Roman"/>
                <w:b/>
                <w:bCs/>
                <w:snapToGrid w:val="0"/>
                <w:color w:val="000000" w:themeColor="text1"/>
                <w:spacing w:val="-16"/>
                <w:kern w:val="21"/>
                <w:szCs w:val="21"/>
                <w14:textFill>
                  <w14:solidFill>
                    <w14:schemeClr w14:val="tx1"/>
                  </w14:solidFill>
                </w14:textFill>
              </w:rPr>
              <w:t>（新建项目不填）</w:t>
            </w:r>
            <w:r>
              <w:rPr>
                <w:rFonts w:ascii="Times New Roman" w:hAnsi="Times New Roman"/>
                <w:b/>
                <w:bCs/>
                <w:snapToGrid w:val="0"/>
                <w:color w:val="000000" w:themeColor="text1"/>
                <w:spacing w:val="-16"/>
                <w:kern w:val="21"/>
                <w:szCs w:val="21"/>
                <w14:textFill>
                  <w14:solidFill>
                    <w14:schemeClr w14:val="tx1"/>
                  </w14:solidFill>
                </w14:textFill>
              </w:rPr>
              <w:fldChar w:fldCharType="begin"/>
            </w:r>
            <w:r>
              <w:rPr>
                <w:rFonts w:ascii="Times New Roman" w:hAnsi="Times New Roman"/>
                <w:b/>
                <w:bCs/>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b/>
                <w:bCs/>
                <w:snapToGrid w:val="0"/>
                <w:color w:val="000000" w:themeColor="text1"/>
                <w:spacing w:val="-16"/>
                <w:kern w:val="21"/>
                <w:szCs w:val="21"/>
                <w14:textFill>
                  <w14:solidFill>
                    <w14:schemeClr w14:val="tx1"/>
                  </w14:solidFill>
                </w14:textFill>
              </w:rPr>
              <w:fldChar w:fldCharType="separate"/>
            </w:r>
            <w:r>
              <w:rPr>
                <w:rFonts w:hint="eastAsia" w:cs="宋体"/>
                <w:b/>
                <w:bCs/>
                <w:color w:val="000000" w:themeColor="text1"/>
                <w:kern w:val="2"/>
                <w:szCs w:val="21"/>
                <w14:textFill>
                  <w14:solidFill>
                    <w14:schemeClr w14:val="tx1"/>
                  </w14:solidFill>
                </w14:textFill>
              </w:rPr>
              <w:t>⑤</w:t>
            </w:r>
            <w:r>
              <w:rPr>
                <w:rFonts w:ascii="Times New Roman" w:hAnsi="Times New Roman"/>
                <w:b/>
                <w:bCs/>
                <w:snapToGrid w:val="0"/>
                <w:color w:val="000000" w:themeColor="text1"/>
                <w:spacing w:val="-16"/>
                <w:kern w:val="21"/>
                <w:szCs w:val="21"/>
                <w14:textFill>
                  <w14:solidFill>
                    <w14:schemeClr w14:val="tx1"/>
                  </w14:solidFill>
                </w14:textFill>
              </w:rPr>
              <w:fldChar w:fldCharType="end"/>
            </w:r>
          </w:p>
        </w:tc>
        <w:tc>
          <w:tcPr>
            <w:tcW w:w="1843" w:type="dxa"/>
            <w:tcMar>
              <w:left w:w="28" w:type="dxa"/>
              <w:right w:w="28" w:type="dxa"/>
            </w:tcMar>
            <w:vAlign w:val="center"/>
          </w:tcPr>
          <w:p w14:paraId="30F5D80B">
            <w:pPr>
              <w:pStyle w:val="45"/>
              <w:spacing w:beforeLines="0" w:afterLines="0" w:line="240" w:lineRule="auto"/>
              <w:ind w:left="358" w:hanging="358"/>
              <w:rPr>
                <w:rFonts w:ascii="Times New Roman" w:hAnsi="Times New Roman"/>
                <w:b/>
                <w:bCs/>
                <w:snapToGrid w:val="0"/>
                <w:color w:val="000000" w:themeColor="text1"/>
                <w:spacing w:val="-16"/>
                <w:kern w:val="21"/>
                <w:szCs w:val="21"/>
                <w14:textFill>
                  <w14:solidFill>
                    <w14:schemeClr w14:val="tx1"/>
                  </w14:solidFill>
                </w14:textFill>
              </w:rPr>
            </w:pPr>
            <w:r>
              <w:rPr>
                <w:rFonts w:ascii="Times New Roman" w:hAnsi="Times New Roman"/>
                <w:b/>
                <w:bCs/>
                <w:snapToGrid w:val="0"/>
                <w:color w:val="000000" w:themeColor="text1"/>
                <w:spacing w:val="-16"/>
                <w:kern w:val="21"/>
                <w:szCs w:val="21"/>
                <w14:textFill>
                  <w14:solidFill>
                    <w14:schemeClr w14:val="tx1"/>
                  </w14:solidFill>
                </w14:textFill>
              </w:rPr>
              <w:t>本项目建成后</w:t>
            </w:r>
          </w:p>
          <w:p w14:paraId="6A95EC14">
            <w:pPr>
              <w:pStyle w:val="45"/>
              <w:spacing w:beforeLines="0" w:afterLines="0" w:line="240" w:lineRule="auto"/>
              <w:ind w:left="358" w:hanging="358"/>
              <w:rPr>
                <w:rFonts w:ascii="Times New Roman" w:hAnsi="Times New Roman"/>
                <w:b/>
                <w:bCs/>
                <w:snapToGrid w:val="0"/>
                <w:color w:val="000000" w:themeColor="text1"/>
                <w:spacing w:val="-16"/>
                <w:kern w:val="21"/>
                <w:szCs w:val="21"/>
                <w14:textFill>
                  <w14:solidFill>
                    <w14:schemeClr w14:val="tx1"/>
                  </w14:solidFill>
                </w14:textFill>
              </w:rPr>
            </w:pPr>
            <w:r>
              <w:rPr>
                <w:rFonts w:ascii="Times New Roman" w:hAnsi="Times New Roman"/>
                <w:b/>
                <w:bCs/>
                <w:snapToGrid w:val="0"/>
                <w:color w:val="000000" w:themeColor="text1"/>
                <w:spacing w:val="-16"/>
                <w:kern w:val="21"/>
                <w:szCs w:val="21"/>
                <w14:textFill>
                  <w14:solidFill>
                    <w14:schemeClr w14:val="tx1"/>
                  </w14:solidFill>
                </w14:textFill>
              </w:rPr>
              <w:t>全厂排放量（固体废物产生量）</w:t>
            </w:r>
            <w:r>
              <w:rPr>
                <w:rFonts w:ascii="Times New Roman" w:hAnsi="Times New Roman"/>
                <w:b/>
                <w:bCs/>
                <w:snapToGrid w:val="0"/>
                <w:color w:val="000000" w:themeColor="text1"/>
                <w:spacing w:val="-16"/>
                <w:kern w:val="21"/>
                <w:szCs w:val="21"/>
                <w14:textFill>
                  <w14:solidFill>
                    <w14:schemeClr w14:val="tx1"/>
                  </w14:solidFill>
                </w14:textFill>
              </w:rPr>
              <w:fldChar w:fldCharType="begin"/>
            </w:r>
            <w:r>
              <w:rPr>
                <w:rFonts w:ascii="Times New Roman" w:hAnsi="Times New Roman"/>
                <w:b/>
                <w:bCs/>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b/>
                <w:bCs/>
                <w:snapToGrid w:val="0"/>
                <w:color w:val="000000" w:themeColor="text1"/>
                <w:spacing w:val="-16"/>
                <w:kern w:val="21"/>
                <w:szCs w:val="21"/>
                <w14:textFill>
                  <w14:solidFill>
                    <w14:schemeClr w14:val="tx1"/>
                  </w14:solidFill>
                </w14:textFill>
              </w:rPr>
              <w:fldChar w:fldCharType="separate"/>
            </w:r>
            <w:r>
              <w:rPr>
                <w:rFonts w:hint="eastAsia" w:cs="宋体"/>
                <w:b/>
                <w:bCs/>
                <w:color w:val="000000" w:themeColor="text1"/>
                <w:kern w:val="2"/>
                <w:szCs w:val="21"/>
                <w14:textFill>
                  <w14:solidFill>
                    <w14:schemeClr w14:val="tx1"/>
                  </w14:solidFill>
                </w14:textFill>
              </w:rPr>
              <w:t>⑥</w:t>
            </w:r>
            <w:r>
              <w:rPr>
                <w:rFonts w:ascii="Times New Roman" w:hAnsi="Times New Roman"/>
                <w:b/>
                <w:bCs/>
                <w:snapToGrid w:val="0"/>
                <w:color w:val="000000" w:themeColor="text1"/>
                <w:spacing w:val="-16"/>
                <w:kern w:val="21"/>
                <w:szCs w:val="21"/>
                <w14:textFill>
                  <w14:solidFill>
                    <w14:schemeClr w14:val="tx1"/>
                  </w14:solidFill>
                </w14:textFill>
              </w:rPr>
              <w:fldChar w:fldCharType="end"/>
            </w:r>
          </w:p>
        </w:tc>
        <w:tc>
          <w:tcPr>
            <w:tcW w:w="1279" w:type="dxa"/>
            <w:tcMar>
              <w:left w:w="28" w:type="dxa"/>
              <w:right w:w="28" w:type="dxa"/>
            </w:tcMar>
            <w:vAlign w:val="center"/>
          </w:tcPr>
          <w:p w14:paraId="1941B9F6">
            <w:pPr>
              <w:pStyle w:val="45"/>
              <w:spacing w:beforeLines="0" w:afterLines="0" w:line="240" w:lineRule="auto"/>
              <w:ind w:left="398" w:hanging="398"/>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t>变化量</w:t>
            </w:r>
          </w:p>
          <w:p w14:paraId="50EB9CEF">
            <w:pPr>
              <w:pStyle w:val="45"/>
              <w:spacing w:beforeLines="0" w:afterLines="0" w:line="240" w:lineRule="auto"/>
              <w:ind w:left="422" w:hanging="422"/>
              <w:rPr>
                <w:rFonts w:ascii="Times New Roman" w:hAnsi="Times New Roman"/>
                <w:b/>
                <w:bCs/>
                <w:snapToGrid w:val="0"/>
                <w:color w:val="000000" w:themeColor="text1"/>
                <w:spacing w:val="-6"/>
                <w:kern w:val="21"/>
                <w:szCs w:val="21"/>
                <w14:textFill>
                  <w14:solidFill>
                    <w14:schemeClr w14:val="tx1"/>
                  </w14:solidFill>
                </w14:textFill>
              </w:rPr>
            </w:pPr>
            <w:r>
              <w:rPr>
                <w:rFonts w:ascii="Times New Roman" w:hAnsi="Times New Roman"/>
                <w:b/>
                <w:bCs/>
                <w:snapToGrid w:val="0"/>
                <w:color w:val="000000" w:themeColor="text1"/>
                <w:spacing w:val="-6"/>
                <w:kern w:val="21"/>
                <w:szCs w:val="21"/>
                <w14:textFill>
                  <w14:solidFill>
                    <w14:schemeClr w14:val="tx1"/>
                  </w14:solidFill>
                </w14:textFill>
              </w:rPr>
              <w:fldChar w:fldCharType="begin"/>
            </w:r>
            <w:r>
              <w:rPr>
                <w:rFonts w:ascii="Times New Roman" w:hAnsi="Times New Roman"/>
                <w:b/>
                <w:bCs/>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b/>
                <w:bCs/>
                <w:snapToGrid w:val="0"/>
                <w:color w:val="000000" w:themeColor="text1"/>
                <w:spacing w:val="-6"/>
                <w:kern w:val="21"/>
                <w:szCs w:val="21"/>
                <w14:textFill>
                  <w14:solidFill>
                    <w14:schemeClr w14:val="tx1"/>
                  </w14:solidFill>
                </w14:textFill>
              </w:rPr>
              <w:fldChar w:fldCharType="separate"/>
            </w:r>
            <w:r>
              <w:rPr>
                <w:rFonts w:hint="eastAsia" w:cs="宋体"/>
                <w:b/>
                <w:bCs/>
                <w:color w:val="000000" w:themeColor="text1"/>
                <w:kern w:val="2"/>
                <w:szCs w:val="21"/>
                <w14:textFill>
                  <w14:solidFill>
                    <w14:schemeClr w14:val="tx1"/>
                  </w14:solidFill>
                </w14:textFill>
              </w:rPr>
              <w:t>⑦</w:t>
            </w:r>
            <w:r>
              <w:rPr>
                <w:rFonts w:ascii="Times New Roman" w:hAnsi="Times New Roman"/>
                <w:b/>
                <w:bCs/>
                <w:snapToGrid w:val="0"/>
                <w:color w:val="000000" w:themeColor="text1"/>
                <w:spacing w:val="-6"/>
                <w:kern w:val="21"/>
                <w:szCs w:val="21"/>
                <w14:textFill>
                  <w14:solidFill>
                    <w14:schemeClr w14:val="tx1"/>
                  </w14:solidFill>
                </w14:textFill>
              </w:rPr>
              <w:fldChar w:fldCharType="end"/>
            </w:r>
          </w:p>
        </w:tc>
      </w:tr>
      <w:tr w14:paraId="01BA5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vAlign w:val="center"/>
          </w:tcPr>
          <w:p w14:paraId="172ABE15">
            <w:pPr>
              <w:pStyle w:val="45"/>
              <w:spacing w:before="31" w:after="31" w:line="240" w:lineRule="auto"/>
              <w:ind w:left="420" w:hanging="420"/>
              <w:rPr>
                <w:rFonts w:hint="eastAsia" w:ascii="Times New Roman" w:hAnsi="Times New Roman" w:eastAsia="宋体"/>
                <w:snapToGrid w:val="0"/>
                <w:color w:val="000000" w:themeColor="text1"/>
                <w:kern w:val="21"/>
                <w:szCs w:val="21"/>
                <w:lang w:val="en-US" w:eastAsia="zh-CN"/>
                <w14:textFill>
                  <w14:solidFill>
                    <w14:schemeClr w14:val="tx1"/>
                  </w14:solidFill>
                </w14:textFill>
              </w:rPr>
            </w:pPr>
            <w:r>
              <w:rPr>
                <w:rFonts w:hint="eastAsia" w:ascii="Times New Roman" w:hAnsi="Times New Roman"/>
                <w:snapToGrid w:val="0"/>
                <w:color w:val="000000" w:themeColor="text1"/>
                <w:kern w:val="21"/>
                <w:szCs w:val="21"/>
                <w:lang w:val="en-US" w:eastAsia="zh-CN"/>
                <w14:textFill>
                  <w14:solidFill>
                    <w14:schemeClr w14:val="tx1"/>
                  </w14:solidFill>
                </w14:textFill>
              </w:rPr>
              <w:t>废气</w:t>
            </w:r>
          </w:p>
        </w:tc>
        <w:tc>
          <w:tcPr>
            <w:tcW w:w="1964" w:type="dxa"/>
            <w:shd w:val="clear" w:color="auto" w:fill="auto"/>
            <w:vAlign w:val="center"/>
          </w:tcPr>
          <w:p w14:paraId="421B512E">
            <w:pPr>
              <w:adjustRightInd w:val="0"/>
              <w:snapToGrid w:val="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H</w:t>
            </w:r>
            <w:r>
              <w:rPr>
                <w:rFonts w:hint="eastAsia" w:ascii="Times New Roman" w:hAnsi="Times New Roman" w:eastAsia="宋体" w:cs="Times New Roman"/>
                <w:color w:val="000000" w:themeColor="text1"/>
                <w:kern w:val="0"/>
                <w:szCs w:val="21"/>
                <w:vertAlign w:val="subscript"/>
                <w:lang w:val="en-US" w:eastAsia="zh-CN"/>
                <w14:textFill>
                  <w14:solidFill>
                    <w14:schemeClr w14:val="tx1"/>
                  </w14:solidFill>
                </w14:textFill>
              </w:rPr>
              <w:t>2</w:t>
            </w: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S</w:t>
            </w:r>
          </w:p>
        </w:tc>
        <w:tc>
          <w:tcPr>
            <w:tcW w:w="1477" w:type="dxa"/>
            <w:shd w:val="clear" w:color="auto" w:fill="auto"/>
            <w:vAlign w:val="center"/>
          </w:tcPr>
          <w:p w14:paraId="2C8C0549">
            <w:pPr>
              <w:pStyle w:val="45"/>
              <w:spacing w:beforeLines="0" w:afterLines="0" w:line="240" w:lineRule="auto"/>
              <w:ind w:left="420" w:leftChars="0" w:hanging="420" w:hangingChars="200"/>
              <w:rPr>
                <w:rFonts w:hint="eastAsia"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276" w:type="dxa"/>
            <w:vAlign w:val="center"/>
          </w:tcPr>
          <w:p w14:paraId="53D775CE">
            <w:pPr>
              <w:pStyle w:val="45"/>
              <w:spacing w:beforeLines="0" w:afterLines="0" w:line="240" w:lineRule="auto"/>
              <w:ind w:left="420" w:leftChars="0" w:hanging="420" w:hangingChars="200"/>
              <w:rPr>
                <w:rFonts w:hint="eastAsia"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701" w:type="dxa"/>
            <w:vAlign w:val="center"/>
          </w:tcPr>
          <w:p w14:paraId="175D0474">
            <w:pPr>
              <w:pStyle w:val="45"/>
              <w:spacing w:beforeLines="0" w:afterLines="0" w:line="240" w:lineRule="auto"/>
              <w:ind w:left="420" w:leftChars="0" w:hanging="420" w:hangingChars="200"/>
              <w:rPr>
                <w:rFonts w:hint="eastAsia"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559" w:type="dxa"/>
            <w:shd w:val="clear" w:color="auto" w:fill="auto"/>
            <w:vAlign w:val="center"/>
          </w:tcPr>
          <w:p w14:paraId="3603CB12">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0.094kg/a</w:t>
            </w:r>
          </w:p>
        </w:tc>
        <w:tc>
          <w:tcPr>
            <w:tcW w:w="1424" w:type="dxa"/>
            <w:vAlign w:val="center"/>
          </w:tcPr>
          <w:p w14:paraId="65034F61">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w:t>
            </w:r>
          </w:p>
        </w:tc>
        <w:tc>
          <w:tcPr>
            <w:tcW w:w="1843" w:type="dxa"/>
            <w:shd w:val="clear" w:color="auto" w:fill="auto"/>
            <w:vAlign w:val="center"/>
          </w:tcPr>
          <w:p w14:paraId="1E876B9C">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0.094kg/a</w:t>
            </w:r>
          </w:p>
        </w:tc>
        <w:tc>
          <w:tcPr>
            <w:tcW w:w="1279" w:type="dxa"/>
            <w:shd w:val="clear" w:color="auto" w:fill="auto"/>
            <w:vAlign w:val="center"/>
          </w:tcPr>
          <w:p w14:paraId="78857CD0">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+0.094kg/a</w:t>
            </w:r>
          </w:p>
        </w:tc>
      </w:tr>
      <w:tr w14:paraId="2B7F2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75CB5E4E">
            <w:pPr>
              <w:pStyle w:val="45"/>
              <w:spacing w:before="31" w:after="31" w:line="240" w:lineRule="auto"/>
              <w:ind w:left="420" w:hanging="420"/>
              <w:rPr>
                <w:rFonts w:ascii="Times New Roman" w:hAnsi="Times New Roman"/>
                <w:snapToGrid w:val="0"/>
                <w:color w:val="000000" w:themeColor="text1"/>
                <w:kern w:val="21"/>
                <w:szCs w:val="21"/>
                <w14:textFill>
                  <w14:solidFill>
                    <w14:schemeClr w14:val="tx1"/>
                  </w14:solidFill>
                </w14:textFill>
              </w:rPr>
            </w:pPr>
          </w:p>
        </w:tc>
        <w:tc>
          <w:tcPr>
            <w:tcW w:w="1964" w:type="dxa"/>
            <w:shd w:val="clear" w:color="auto" w:fill="auto"/>
            <w:vAlign w:val="center"/>
          </w:tcPr>
          <w:p w14:paraId="22F2B457">
            <w:pPr>
              <w:adjustRightInd w:val="0"/>
              <w:snapToGrid w:val="0"/>
              <w:jc w:val="center"/>
              <w:rPr>
                <w:rFonts w:hint="default" w:ascii="Times New Roman" w:hAnsi="Times New Roman" w:eastAsia="宋体" w:cs="Times New Roman"/>
                <w:color w:val="000000" w:themeColor="text1"/>
                <w:kern w:val="0"/>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lang w:val="en-US" w:eastAsia="zh-CN"/>
                <w14:textFill>
                  <w14:solidFill>
                    <w14:schemeClr w14:val="tx1"/>
                  </w14:solidFill>
                </w14:textFill>
              </w:rPr>
              <w:t>NH</w:t>
            </w:r>
            <w:r>
              <w:rPr>
                <w:rFonts w:hint="eastAsia" w:ascii="Times New Roman" w:hAnsi="Times New Roman" w:eastAsia="宋体" w:cs="Times New Roman"/>
                <w:color w:val="000000" w:themeColor="text1"/>
                <w:kern w:val="0"/>
                <w:szCs w:val="21"/>
                <w:vertAlign w:val="subscript"/>
                <w:lang w:val="en-US" w:eastAsia="zh-CN"/>
                <w14:textFill>
                  <w14:solidFill>
                    <w14:schemeClr w14:val="tx1"/>
                  </w14:solidFill>
                </w14:textFill>
              </w:rPr>
              <w:t>3</w:t>
            </w:r>
          </w:p>
        </w:tc>
        <w:tc>
          <w:tcPr>
            <w:tcW w:w="1477" w:type="dxa"/>
            <w:shd w:val="clear" w:color="auto" w:fill="auto"/>
            <w:vAlign w:val="center"/>
          </w:tcPr>
          <w:p w14:paraId="5C31AE0F">
            <w:pPr>
              <w:pStyle w:val="45"/>
              <w:spacing w:beforeLines="0" w:afterLines="0" w:line="240" w:lineRule="auto"/>
              <w:ind w:left="420" w:leftChars="0" w:hanging="420" w:hangingChars="200"/>
              <w:rPr>
                <w:rFonts w:hint="eastAsia"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276" w:type="dxa"/>
            <w:vAlign w:val="center"/>
          </w:tcPr>
          <w:p w14:paraId="055819B8">
            <w:pPr>
              <w:pStyle w:val="45"/>
              <w:spacing w:beforeLines="0" w:afterLines="0" w:line="240" w:lineRule="auto"/>
              <w:ind w:left="420" w:leftChars="0" w:hanging="420" w:hangingChars="200"/>
              <w:rPr>
                <w:rFonts w:hint="eastAsia"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701" w:type="dxa"/>
            <w:vAlign w:val="center"/>
          </w:tcPr>
          <w:p w14:paraId="2E95A2CD">
            <w:pPr>
              <w:pStyle w:val="45"/>
              <w:spacing w:beforeLines="0" w:afterLines="0" w:line="240" w:lineRule="auto"/>
              <w:ind w:left="420" w:leftChars="0" w:hanging="420" w:hangingChars="200"/>
              <w:rPr>
                <w:rFonts w:hint="eastAsia" w:ascii="Times New Roman" w:hAnsi="Times New Roman" w:eastAsia="宋体" w:cs="Times New Roman"/>
                <w:color w:val="000000" w:themeColor="text1"/>
                <w:kern w:val="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559" w:type="dxa"/>
            <w:shd w:val="clear" w:color="auto" w:fill="auto"/>
            <w:vAlign w:val="center"/>
          </w:tcPr>
          <w:p w14:paraId="673B59BA">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2.424kg/a</w:t>
            </w:r>
          </w:p>
        </w:tc>
        <w:tc>
          <w:tcPr>
            <w:tcW w:w="1424" w:type="dxa"/>
            <w:vAlign w:val="center"/>
          </w:tcPr>
          <w:p w14:paraId="794133DC">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w:t>
            </w:r>
          </w:p>
        </w:tc>
        <w:tc>
          <w:tcPr>
            <w:tcW w:w="1843" w:type="dxa"/>
            <w:shd w:val="clear" w:color="auto" w:fill="auto"/>
            <w:vAlign w:val="center"/>
          </w:tcPr>
          <w:p w14:paraId="7F5F58A0">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2.424kg/a</w:t>
            </w:r>
          </w:p>
        </w:tc>
        <w:tc>
          <w:tcPr>
            <w:tcW w:w="1279" w:type="dxa"/>
            <w:shd w:val="clear" w:color="auto" w:fill="auto"/>
            <w:vAlign w:val="center"/>
          </w:tcPr>
          <w:p w14:paraId="34B3D0DA">
            <w:pPr>
              <w:adjustRightInd w:val="0"/>
              <w:snapToGrid w:val="0"/>
              <w:jc w:val="cente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pPr>
            <w:r>
              <w:rPr>
                <w:rFonts w:hint="eastAsia" w:ascii="Times New Roman" w:hAnsi="Times New Roman" w:eastAsia="宋体" w:cs="Times New Roman"/>
                <w:bCs/>
                <w:color w:val="000000" w:themeColor="text1"/>
                <w:spacing w:val="-10"/>
                <w:szCs w:val="21"/>
                <w:lang w:val="en-US" w:eastAsia="zh-CN"/>
                <w14:textFill>
                  <w14:solidFill>
                    <w14:schemeClr w14:val="tx1"/>
                  </w14:solidFill>
                </w14:textFill>
              </w:rPr>
              <w:t>+2.424kg/a</w:t>
            </w:r>
          </w:p>
        </w:tc>
      </w:tr>
      <w:tr w14:paraId="1909D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vAlign w:val="center"/>
          </w:tcPr>
          <w:p w14:paraId="3B7C356A">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废水</w:t>
            </w:r>
          </w:p>
        </w:tc>
        <w:tc>
          <w:tcPr>
            <w:tcW w:w="1964" w:type="dxa"/>
            <w:vAlign w:val="center"/>
          </w:tcPr>
          <w:p w14:paraId="1ABD6E01">
            <w:pPr>
              <w:pStyle w:val="23"/>
              <w:spacing w:after="0"/>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化学需氧量</w:t>
            </w:r>
          </w:p>
        </w:tc>
        <w:tc>
          <w:tcPr>
            <w:tcW w:w="1477" w:type="dxa"/>
            <w:shd w:val="clear" w:color="auto" w:fill="auto"/>
            <w:vAlign w:val="center"/>
          </w:tcPr>
          <w:p w14:paraId="2AAC998F">
            <w:pPr>
              <w:pStyle w:val="45"/>
              <w:spacing w:beforeLines="0" w:afterLines="0" w:line="240" w:lineRule="auto"/>
              <w:ind w:left="420" w:leftChars="0" w:hanging="420" w:hangingChars="200"/>
              <w:rPr>
                <w:color w:val="000000" w:themeColor="text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276" w:type="dxa"/>
            <w:vAlign w:val="center"/>
          </w:tcPr>
          <w:p w14:paraId="6092A606">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701" w:type="dxa"/>
            <w:vAlign w:val="center"/>
          </w:tcPr>
          <w:p w14:paraId="334917B6">
            <w:pPr>
              <w:pStyle w:val="45"/>
              <w:spacing w:beforeLines="0" w:afterLines="0" w:line="240" w:lineRule="auto"/>
              <w:ind w:left="420" w:leftChars="0" w:hanging="420" w:hangingChars="20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559" w:type="dxa"/>
            <w:shd w:val="clear" w:color="auto" w:fill="auto"/>
            <w:vAlign w:val="center"/>
          </w:tcPr>
          <w:p w14:paraId="54F36334">
            <w:pPr>
              <w:adjustRightInd w:val="0"/>
              <w:snapToGrid w:val="0"/>
              <w:jc w:val="center"/>
              <w:rPr>
                <w:rFonts w:hint="default" w:eastAsia="宋体"/>
                <w:bCs/>
                <w:color w:val="000000" w:themeColor="text1"/>
                <w:spacing w:val="-10"/>
                <w:szCs w:val="21"/>
                <w:lang w:val="en-US" w:eastAsia="zh-CN"/>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0.41t/a</w:t>
            </w:r>
          </w:p>
        </w:tc>
        <w:tc>
          <w:tcPr>
            <w:tcW w:w="1424" w:type="dxa"/>
            <w:vAlign w:val="center"/>
          </w:tcPr>
          <w:p w14:paraId="6C55D01C">
            <w:pPr>
              <w:pStyle w:val="45"/>
              <w:spacing w:beforeLines="0" w:afterLines="0" w:line="240" w:lineRule="auto"/>
              <w:ind w:left="420" w:hanging="420"/>
              <w:rPr>
                <w:rFonts w:ascii="Times New Roman" w:hAnsi="Times New Roman"/>
                <w:bCs/>
                <w:snapToGrid w:val="0"/>
                <w:color w:val="000000" w:themeColor="text1"/>
                <w:kern w:val="21"/>
                <w:szCs w:val="21"/>
                <w14:textFill>
                  <w14:solidFill>
                    <w14:schemeClr w14:val="tx1"/>
                  </w14:solidFill>
                </w14:textFill>
              </w:rPr>
            </w:pPr>
            <w:r>
              <w:rPr>
                <w:rFonts w:ascii="Times New Roman" w:hAnsi="Times New Roman"/>
                <w:bCs/>
                <w:snapToGrid w:val="0"/>
                <w:color w:val="000000" w:themeColor="text1"/>
                <w:kern w:val="21"/>
                <w:szCs w:val="21"/>
                <w14:textFill>
                  <w14:solidFill>
                    <w14:schemeClr w14:val="tx1"/>
                  </w14:solidFill>
                </w14:textFill>
              </w:rPr>
              <w:t>/</w:t>
            </w:r>
          </w:p>
        </w:tc>
        <w:tc>
          <w:tcPr>
            <w:tcW w:w="1843" w:type="dxa"/>
            <w:shd w:val="clear" w:color="auto" w:fill="auto"/>
            <w:vAlign w:val="center"/>
          </w:tcPr>
          <w:p w14:paraId="63C6D4E5">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0.41t/a</w:t>
            </w:r>
          </w:p>
        </w:tc>
        <w:tc>
          <w:tcPr>
            <w:tcW w:w="1279" w:type="dxa"/>
            <w:shd w:val="clear" w:color="auto" w:fill="auto"/>
            <w:vAlign w:val="center"/>
          </w:tcPr>
          <w:p w14:paraId="25D8356C">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+0.41t/a</w:t>
            </w:r>
          </w:p>
        </w:tc>
      </w:tr>
      <w:tr w14:paraId="3C8A8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5CC03F41">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p>
        </w:tc>
        <w:tc>
          <w:tcPr>
            <w:tcW w:w="1964" w:type="dxa"/>
            <w:vAlign w:val="center"/>
          </w:tcPr>
          <w:p w14:paraId="3E55EFE4">
            <w:pPr>
              <w:pStyle w:val="23"/>
              <w:spacing w:after="0"/>
              <w:ind w:firstLine="0" w:firstLineChars="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氨氮</w:t>
            </w:r>
          </w:p>
        </w:tc>
        <w:tc>
          <w:tcPr>
            <w:tcW w:w="1477" w:type="dxa"/>
            <w:shd w:val="clear" w:color="auto" w:fill="auto"/>
            <w:vAlign w:val="center"/>
          </w:tcPr>
          <w:p w14:paraId="7D70E28F">
            <w:pPr>
              <w:pStyle w:val="45"/>
              <w:spacing w:beforeLines="0" w:afterLines="0" w:line="240" w:lineRule="auto"/>
              <w:ind w:left="420" w:leftChars="0" w:hanging="420" w:hangingChars="200"/>
              <w:rPr>
                <w:color w:val="000000" w:themeColor="text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276" w:type="dxa"/>
            <w:vAlign w:val="center"/>
          </w:tcPr>
          <w:p w14:paraId="45833A22">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701" w:type="dxa"/>
            <w:vAlign w:val="center"/>
          </w:tcPr>
          <w:p w14:paraId="2C9AAB5D">
            <w:pPr>
              <w:pStyle w:val="45"/>
              <w:spacing w:beforeLines="0" w:afterLines="0" w:line="240" w:lineRule="auto"/>
              <w:ind w:left="420" w:leftChars="0" w:hanging="420" w:hangingChars="20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559" w:type="dxa"/>
            <w:shd w:val="clear" w:color="auto" w:fill="auto"/>
            <w:vAlign w:val="center"/>
          </w:tcPr>
          <w:p w14:paraId="18787164">
            <w:pPr>
              <w:adjustRightInd w:val="0"/>
              <w:snapToGrid w:val="0"/>
              <w:jc w:val="center"/>
              <w:rPr>
                <w:rFonts w:hint="default" w:eastAsia="宋体"/>
                <w:bCs/>
                <w:color w:val="000000" w:themeColor="text1"/>
                <w:spacing w:val="-10"/>
                <w:szCs w:val="21"/>
                <w:lang w:val="en-US" w:eastAsia="zh-CN"/>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0.275t/a</w:t>
            </w:r>
          </w:p>
        </w:tc>
        <w:tc>
          <w:tcPr>
            <w:tcW w:w="1424" w:type="dxa"/>
            <w:vAlign w:val="center"/>
          </w:tcPr>
          <w:p w14:paraId="3BC7F51B">
            <w:pPr>
              <w:pStyle w:val="45"/>
              <w:spacing w:beforeLines="0" w:afterLines="0" w:line="240" w:lineRule="auto"/>
              <w:ind w:left="420" w:hanging="420"/>
              <w:rPr>
                <w:rFonts w:ascii="Times New Roman" w:hAnsi="Times New Roman"/>
                <w:bCs/>
                <w:snapToGrid w:val="0"/>
                <w:color w:val="000000" w:themeColor="text1"/>
                <w:kern w:val="21"/>
                <w:szCs w:val="21"/>
                <w14:textFill>
                  <w14:solidFill>
                    <w14:schemeClr w14:val="tx1"/>
                  </w14:solidFill>
                </w14:textFill>
              </w:rPr>
            </w:pPr>
            <w:r>
              <w:rPr>
                <w:rFonts w:ascii="Times New Roman" w:hAnsi="Times New Roman"/>
                <w:bCs/>
                <w:snapToGrid w:val="0"/>
                <w:color w:val="000000" w:themeColor="text1"/>
                <w:kern w:val="21"/>
                <w:szCs w:val="21"/>
                <w14:textFill>
                  <w14:solidFill>
                    <w14:schemeClr w14:val="tx1"/>
                  </w14:solidFill>
                </w14:textFill>
              </w:rPr>
              <w:t>/</w:t>
            </w:r>
          </w:p>
        </w:tc>
        <w:tc>
          <w:tcPr>
            <w:tcW w:w="1843" w:type="dxa"/>
            <w:shd w:val="clear" w:color="auto" w:fill="auto"/>
            <w:vAlign w:val="center"/>
          </w:tcPr>
          <w:p w14:paraId="5802C407">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0.275t/a</w:t>
            </w:r>
          </w:p>
        </w:tc>
        <w:tc>
          <w:tcPr>
            <w:tcW w:w="1279" w:type="dxa"/>
            <w:shd w:val="clear" w:color="auto" w:fill="auto"/>
            <w:vAlign w:val="center"/>
          </w:tcPr>
          <w:p w14:paraId="3C4108B0">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+0.275t/a</w:t>
            </w:r>
          </w:p>
        </w:tc>
      </w:tr>
      <w:tr w14:paraId="78BA64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Align w:val="center"/>
          </w:tcPr>
          <w:p w14:paraId="4F627587">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一般工业</w:t>
            </w:r>
          </w:p>
          <w:p w14:paraId="26F40D76">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固体废物</w:t>
            </w:r>
          </w:p>
        </w:tc>
        <w:tc>
          <w:tcPr>
            <w:tcW w:w="1964" w:type="dxa"/>
            <w:shd w:val="clear" w:color="auto" w:fill="auto"/>
            <w:vAlign w:val="center"/>
          </w:tcPr>
          <w:p w14:paraId="3B00A1B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1477" w:type="dxa"/>
            <w:shd w:val="clear" w:color="auto" w:fill="auto"/>
            <w:vAlign w:val="center"/>
          </w:tcPr>
          <w:p w14:paraId="38E94BAF">
            <w:pPr>
              <w:pStyle w:val="45"/>
              <w:spacing w:beforeLines="0" w:afterLines="0" w:line="240" w:lineRule="auto"/>
              <w:ind w:left="420" w:leftChars="0" w:hanging="420" w:hangingChars="200"/>
              <w:rPr>
                <w:bCs/>
                <w:color w:val="000000" w:themeColor="text1"/>
                <w:spacing w:val="-1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276" w:type="dxa"/>
            <w:vAlign w:val="center"/>
          </w:tcPr>
          <w:p w14:paraId="7F5A27EC">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701" w:type="dxa"/>
            <w:vAlign w:val="center"/>
          </w:tcPr>
          <w:p w14:paraId="33E33A6C">
            <w:pPr>
              <w:pStyle w:val="45"/>
              <w:spacing w:beforeLines="0" w:afterLines="0" w:line="240" w:lineRule="auto"/>
              <w:ind w:left="420" w:leftChars="0" w:hanging="420" w:hangingChars="20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559" w:type="dxa"/>
            <w:shd w:val="clear" w:color="auto" w:fill="auto"/>
            <w:vAlign w:val="center"/>
          </w:tcPr>
          <w:p w14:paraId="2D0CB59C">
            <w:pPr>
              <w:adjustRightInd w:val="0"/>
              <w:snapToGrid w:val="0"/>
              <w:jc w:val="center"/>
              <w:rPr>
                <w:rFonts w:hint="default" w:eastAsia="宋体"/>
                <w:bCs/>
                <w:color w:val="000000" w:themeColor="text1"/>
                <w:spacing w:val="-10"/>
                <w:szCs w:val="21"/>
                <w:lang w:val="en-US" w:eastAsia="zh-CN"/>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10.877t/a</w:t>
            </w:r>
          </w:p>
        </w:tc>
        <w:tc>
          <w:tcPr>
            <w:tcW w:w="1424" w:type="dxa"/>
            <w:vAlign w:val="center"/>
          </w:tcPr>
          <w:p w14:paraId="452D59D7">
            <w:pPr>
              <w:pStyle w:val="45"/>
              <w:spacing w:beforeLines="0" w:afterLines="0" w:line="240" w:lineRule="auto"/>
              <w:ind w:left="420" w:hanging="420"/>
              <w:rPr>
                <w:rFonts w:ascii="Times New Roman" w:hAnsi="Times New Roman"/>
                <w:bCs/>
                <w:snapToGrid w:val="0"/>
                <w:color w:val="000000" w:themeColor="text1"/>
                <w:kern w:val="21"/>
                <w:szCs w:val="21"/>
                <w14:textFill>
                  <w14:solidFill>
                    <w14:schemeClr w14:val="tx1"/>
                  </w14:solidFill>
                </w14:textFill>
              </w:rPr>
            </w:pPr>
            <w:r>
              <w:rPr>
                <w:rFonts w:ascii="Times New Roman" w:hAnsi="Times New Roman"/>
                <w:bCs/>
                <w:snapToGrid w:val="0"/>
                <w:color w:val="000000" w:themeColor="text1"/>
                <w:kern w:val="21"/>
                <w:szCs w:val="21"/>
                <w14:textFill>
                  <w14:solidFill>
                    <w14:schemeClr w14:val="tx1"/>
                  </w14:solidFill>
                </w14:textFill>
              </w:rPr>
              <w:t>/</w:t>
            </w:r>
          </w:p>
        </w:tc>
        <w:tc>
          <w:tcPr>
            <w:tcW w:w="1843" w:type="dxa"/>
            <w:shd w:val="clear" w:color="auto" w:fill="auto"/>
            <w:vAlign w:val="center"/>
          </w:tcPr>
          <w:p w14:paraId="44BCB829">
            <w:pPr>
              <w:adjustRightInd w:val="0"/>
              <w:snapToGrid w:val="0"/>
              <w:jc w:val="center"/>
              <w:rPr>
                <w:bCs/>
                <w:color w:val="000000" w:themeColor="text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10.877t/a</w:t>
            </w:r>
          </w:p>
        </w:tc>
        <w:tc>
          <w:tcPr>
            <w:tcW w:w="1279" w:type="dxa"/>
            <w:vAlign w:val="center"/>
          </w:tcPr>
          <w:p w14:paraId="4F841B44">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+10.877t/a</w:t>
            </w:r>
          </w:p>
        </w:tc>
      </w:tr>
      <w:tr w14:paraId="09BE5A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restart"/>
            <w:vAlign w:val="center"/>
          </w:tcPr>
          <w:p w14:paraId="16FA6369">
            <w:pPr>
              <w:pStyle w:val="45"/>
              <w:spacing w:before="31" w:after="31"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危险废物</w:t>
            </w:r>
          </w:p>
        </w:tc>
        <w:tc>
          <w:tcPr>
            <w:tcW w:w="1964" w:type="dxa"/>
            <w:shd w:val="clear" w:color="auto" w:fill="auto"/>
            <w:vAlign w:val="center"/>
          </w:tcPr>
          <w:p w14:paraId="35539109">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w:t>
            </w:r>
          </w:p>
        </w:tc>
        <w:tc>
          <w:tcPr>
            <w:tcW w:w="1477" w:type="dxa"/>
            <w:vAlign w:val="center"/>
          </w:tcPr>
          <w:p w14:paraId="2382B3BB">
            <w:pPr>
              <w:pStyle w:val="45"/>
              <w:spacing w:beforeLines="0" w:afterLines="0" w:line="240" w:lineRule="auto"/>
              <w:ind w:left="420" w:leftChars="0" w:hanging="420" w:hangingChars="200"/>
              <w:rPr>
                <w:bCs/>
                <w:color w:val="000000" w:themeColor="text1"/>
                <w:spacing w:val="-1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276" w:type="dxa"/>
            <w:vAlign w:val="center"/>
          </w:tcPr>
          <w:p w14:paraId="6F085FDC">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701" w:type="dxa"/>
            <w:vAlign w:val="center"/>
          </w:tcPr>
          <w:p w14:paraId="4F222A3F">
            <w:pPr>
              <w:pStyle w:val="45"/>
              <w:spacing w:beforeLines="0" w:afterLines="0" w:line="240" w:lineRule="auto"/>
              <w:ind w:left="420" w:leftChars="0" w:hanging="420" w:hangingChars="20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559" w:type="dxa"/>
            <w:shd w:val="clear" w:color="auto" w:fill="auto"/>
            <w:vAlign w:val="center"/>
          </w:tcPr>
          <w:p w14:paraId="70DEC2CC">
            <w:pPr>
              <w:adjustRightInd w:val="0"/>
              <w:snapToGrid w:val="0"/>
              <w:jc w:val="center"/>
              <w:rPr>
                <w:rFonts w:hint="default" w:eastAsia="宋体"/>
                <w:bCs/>
                <w:color w:val="000000" w:themeColor="text1"/>
                <w:spacing w:val="-10"/>
                <w:szCs w:val="21"/>
                <w:lang w:val="en-US" w:eastAsia="zh-CN"/>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4.599t/a</w:t>
            </w:r>
          </w:p>
        </w:tc>
        <w:tc>
          <w:tcPr>
            <w:tcW w:w="1424" w:type="dxa"/>
            <w:vAlign w:val="center"/>
          </w:tcPr>
          <w:p w14:paraId="516E4136">
            <w:pPr>
              <w:pStyle w:val="45"/>
              <w:spacing w:beforeLines="0" w:afterLines="0" w:line="240" w:lineRule="auto"/>
              <w:ind w:left="420" w:hanging="420"/>
              <w:rPr>
                <w:rFonts w:ascii="Times New Roman" w:hAnsi="Times New Roman"/>
                <w:bCs/>
                <w:snapToGrid w:val="0"/>
                <w:color w:val="000000" w:themeColor="text1"/>
                <w:kern w:val="21"/>
                <w:szCs w:val="21"/>
                <w14:textFill>
                  <w14:solidFill>
                    <w14:schemeClr w14:val="tx1"/>
                  </w14:solidFill>
                </w14:textFill>
              </w:rPr>
            </w:pPr>
            <w:r>
              <w:rPr>
                <w:rFonts w:ascii="Times New Roman" w:hAnsi="Times New Roman"/>
                <w:bCs/>
                <w:snapToGrid w:val="0"/>
                <w:color w:val="000000" w:themeColor="text1"/>
                <w:kern w:val="21"/>
                <w:szCs w:val="21"/>
                <w14:textFill>
                  <w14:solidFill>
                    <w14:schemeClr w14:val="tx1"/>
                  </w14:solidFill>
                </w14:textFill>
              </w:rPr>
              <w:t>/</w:t>
            </w:r>
          </w:p>
        </w:tc>
        <w:tc>
          <w:tcPr>
            <w:tcW w:w="1843" w:type="dxa"/>
            <w:shd w:val="clear" w:color="auto" w:fill="auto"/>
            <w:vAlign w:val="center"/>
          </w:tcPr>
          <w:p w14:paraId="27C2861B">
            <w:pPr>
              <w:adjustRightInd w:val="0"/>
              <w:snapToGrid w:val="0"/>
              <w:jc w:val="center"/>
              <w:rPr>
                <w:bCs/>
                <w:color w:val="000000" w:themeColor="text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4.599t/a</w:t>
            </w:r>
          </w:p>
        </w:tc>
        <w:tc>
          <w:tcPr>
            <w:tcW w:w="1279" w:type="dxa"/>
            <w:vAlign w:val="center"/>
          </w:tcPr>
          <w:p w14:paraId="28F72FED">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+4.599t/a</w:t>
            </w:r>
          </w:p>
        </w:tc>
      </w:tr>
      <w:tr w14:paraId="77344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65" w:type="dxa"/>
            <w:vMerge w:val="continue"/>
            <w:vAlign w:val="center"/>
          </w:tcPr>
          <w:p w14:paraId="0BE99BF1">
            <w:pPr>
              <w:pStyle w:val="45"/>
              <w:spacing w:before="31" w:after="31" w:line="240" w:lineRule="auto"/>
              <w:ind w:left="420" w:hanging="420"/>
              <w:rPr>
                <w:rFonts w:ascii="Times New Roman" w:hAnsi="Times New Roman"/>
                <w:snapToGrid w:val="0"/>
                <w:color w:val="000000" w:themeColor="text1"/>
                <w:kern w:val="21"/>
                <w:szCs w:val="21"/>
                <w14:textFill>
                  <w14:solidFill>
                    <w14:schemeClr w14:val="tx1"/>
                  </w14:solidFill>
                </w14:textFill>
              </w:rPr>
            </w:pPr>
          </w:p>
        </w:tc>
        <w:tc>
          <w:tcPr>
            <w:tcW w:w="1964" w:type="dxa"/>
            <w:shd w:val="clear" w:color="auto" w:fill="auto"/>
            <w:vAlign w:val="center"/>
          </w:tcPr>
          <w:p w14:paraId="168897C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污水处理站污泥</w:t>
            </w:r>
          </w:p>
        </w:tc>
        <w:tc>
          <w:tcPr>
            <w:tcW w:w="1477" w:type="dxa"/>
            <w:vAlign w:val="center"/>
          </w:tcPr>
          <w:p w14:paraId="4A99CD83">
            <w:pPr>
              <w:pStyle w:val="45"/>
              <w:spacing w:beforeLines="0" w:afterLines="0" w:line="240" w:lineRule="auto"/>
              <w:ind w:left="420" w:leftChars="0" w:hanging="420" w:hangingChars="200"/>
              <w:rPr>
                <w:bCs/>
                <w:color w:val="000000" w:themeColor="text1"/>
                <w:spacing w:val="-10"/>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276" w:type="dxa"/>
            <w:vAlign w:val="center"/>
          </w:tcPr>
          <w:p w14:paraId="1E21BC82">
            <w:pPr>
              <w:pStyle w:val="45"/>
              <w:spacing w:beforeLines="0" w:afterLines="0" w:line="240" w:lineRule="auto"/>
              <w:ind w:left="420" w:hanging="42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701" w:type="dxa"/>
            <w:vAlign w:val="center"/>
          </w:tcPr>
          <w:p w14:paraId="4B7FFF4D">
            <w:pPr>
              <w:pStyle w:val="45"/>
              <w:spacing w:beforeLines="0" w:afterLines="0" w:line="240" w:lineRule="auto"/>
              <w:ind w:left="420" w:leftChars="0" w:hanging="420" w:hangingChars="200"/>
              <w:rPr>
                <w:rFonts w:ascii="Times New Roman" w:hAnsi="Times New Roman"/>
                <w:snapToGrid w:val="0"/>
                <w:color w:val="000000" w:themeColor="text1"/>
                <w:kern w:val="21"/>
                <w:szCs w:val="2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w:t>
            </w:r>
          </w:p>
        </w:tc>
        <w:tc>
          <w:tcPr>
            <w:tcW w:w="1559" w:type="dxa"/>
            <w:shd w:val="clear" w:color="auto" w:fill="auto"/>
            <w:vAlign w:val="center"/>
          </w:tcPr>
          <w:p w14:paraId="71F6BDBD">
            <w:pPr>
              <w:adjustRightInd w:val="0"/>
              <w:snapToGrid w:val="0"/>
              <w:jc w:val="center"/>
              <w:rPr>
                <w:rFonts w:hint="default" w:eastAsia="宋体"/>
                <w:bCs/>
                <w:color w:val="000000" w:themeColor="text1"/>
                <w:spacing w:val="-10"/>
                <w:szCs w:val="21"/>
                <w:lang w:val="en-US" w:eastAsia="zh-CN"/>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0.5t/a</w:t>
            </w:r>
          </w:p>
        </w:tc>
        <w:tc>
          <w:tcPr>
            <w:tcW w:w="1424" w:type="dxa"/>
            <w:vAlign w:val="center"/>
          </w:tcPr>
          <w:p w14:paraId="6264F288">
            <w:pPr>
              <w:pStyle w:val="45"/>
              <w:spacing w:beforeLines="0" w:afterLines="0" w:line="240" w:lineRule="auto"/>
              <w:ind w:left="420" w:hanging="420"/>
              <w:rPr>
                <w:rFonts w:ascii="Times New Roman" w:hAnsi="Times New Roman"/>
                <w:bCs/>
                <w:snapToGrid w:val="0"/>
                <w:color w:val="000000" w:themeColor="text1"/>
                <w:kern w:val="21"/>
                <w:szCs w:val="21"/>
                <w14:textFill>
                  <w14:solidFill>
                    <w14:schemeClr w14:val="tx1"/>
                  </w14:solidFill>
                </w14:textFill>
              </w:rPr>
            </w:pPr>
            <w:r>
              <w:rPr>
                <w:rFonts w:ascii="Times New Roman" w:hAnsi="Times New Roman"/>
                <w:bCs/>
                <w:snapToGrid w:val="0"/>
                <w:color w:val="000000" w:themeColor="text1"/>
                <w:kern w:val="21"/>
                <w:szCs w:val="21"/>
                <w14:textFill>
                  <w14:solidFill>
                    <w14:schemeClr w14:val="tx1"/>
                  </w14:solidFill>
                </w14:textFill>
              </w:rPr>
              <w:t>/</w:t>
            </w:r>
          </w:p>
        </w:tc>
        <w:tc>
          <w:tcPr>
            <w:tcW w:w="1843" w:type="dxa"/>
            <w:shd w:val="clear" w:color="auto" w:fill="auto"/>
            <w:vAlign w:val="center"/>
          </w:tcPr>
          <w:p w14:paraId="042DE2CD">
            <w:pPr>
              <w:adjustRightInd w:val="0"/>
              <w:snapToGrid w:val="0"/>
              <w:jc w:val="center"/>
              <w:rPr>
                <w:bCs/>
                <w:color w:val="000000" w:themeColor="text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0.5t/a</w:t>
            </w:r>
          </w:p>
        </w:tc>
        <w:tc>
          <w:tcPr>
            <w:tcW w:w="1279" w:type="dxa"/>
            <w:vAlign w:val="center"/>
          </w:tcPr>
          <w:p w14:paraId="7684873A">
            <w:pPr>
              <w:adjustRightInd w:val="0"/>
              <w:snapToGrid w:val="0"/>
              <w:jc w:val="center"/>
              <w:rPr>
                <w:bCs/>
                <w:color w:val="000000" w:themeColor="text1"/>
                <w:spacing w:val="-10"/>
                <w:szCs w:val="21"/>
                <w14:textFill>
                  <w14:solidFill>
                    <w14:schemeClr w14:val="tx1"/>
                  </w14:solidFill>
                </w14:textFill>
              </w:rPr>
            </w:pPr>
            <w:r>
              <w:rPr>
                <w:rFonts w:hint="eastAsia"/>
                <w:bCs/>
                <w:color w:val="000000" w:themeColor="text1"/>
                <w:spacing w:val="-10"/>
                <w:szCs w:val="21"/>
                <w:lang w:val="en-US" w:eastAsia="zh-CN"/>
                <w14:textFill>
                  <w14:solidFill>
                    <w14:schemeClr w14:val="tx1"/>
                  </w14:solidFill>
                </w14:textFill>
              </w:rPr>
              <w:t>+0.5t/a</w:t>
            </w:r>
          </w:p>
        </w:tc>
      </w:tr>
    </w:tbl>
    <w:p w14:paraId="4F085B61">
      <w:pPr>
        <w:pStyle w:val="45"/>
        <w:spacing w:before="249" w:beforeLines="80" w:after="31"/>
        <w:ind w:left="420" w:hanging="420"/>
        <w:jc w:val="left"/>
        <w:rPr>
          <w:rFonts w:hint="eastAsia"/>
          <w:color w:val="000000" w:themeColor="text1"/>
          <w14:textFill>
            <w14:solidFill>
              <w14:schemeClr w14:val="tx1"/>
            </w14:solidFill>
          </w14:textFill>
        </w:rPr>
      </w:pPr>
      <w:r>
        <w:rPr>
          <w:rFonts w:ascii="Times New Roman" w:hAnsi="Times New Roman"/>
          <w:snapToGrid w:val="0"/>
          <w:color w:val="000000" w:themeColor="text1"/>
          <w:kern w:val="21"/>
          <w:szCs w:val="21"/>
          <w14:textFill>
            <w14:solidFill>
              <w14:schemeClr w14:val="tx1"/>
            </w14:solidFill>
          </w14:textFill>
        </w:rPr>
        <w:t>注：</w:t>
      </w:r>
      <w:r>
        <w:rPr>
          <w:rFonts w:ascii="Times New Roman" w:hAnsi="Times New Roman"/>
          <w:snapToGrid w:val="0"/>
          <w:color w:val="000000" w:themeColor="text1"/>
          <w:spacing w:val="-16"/>
          <w:kern w:val="21"/>
          <w:szCs w:val="21"/>
          <w14:textFill>
            <w14:solidFill>
              <w14:schemeClr w14:val="tx1"/>
            </w14:solidFill>
          </w14:textFill>
        </w:rPr>
        <w:fldChar w:fldCharType="begin"/>
      </w:r>
      <w:r>
        <w:rPr>
          <w:rFonts w:ascii="Times New Roman" w:hAns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snapToGrid w:val="0"/>
          <w:color w:val="000000" w:themeColor="text1"/>
          <w:spacing w:val="-1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⑥</w:t>
      </w:r>
      <w:r>
        <w:rPr>
          <w:rFonts w:ascii="Times New Roman" w:hAnsi="Times New Roman"/>
          <w:snapToGrid w:val="0"/>
          <w:color w:val="000000" w:themeColor="text1"/>
          <w:spacing w:val="-16"/>
          <w:kern w:val="21"/>
          <w:szCs w:val="21"/>
          <w14:textFill>
            <w14:solidFill>
              <w14:schemeClr w14:val="tx1"/>
            </w14:solidFill>
          </w14:textFill>
        </w:rPr>
        <w:fldChar w:fldCharType="end"/>
      </w:r>
      <w:r>
        <w:rPr>
          <w:rFonts w:ascii="Times New Roman" w:hAnsi="Times New Roman"/>
          <w:snapToGrid w:val="0"/>
          <w:color w:val="000000" w:themeColor="text1"/>
          <w:spacing w:val="-1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ascii="Times New Roman" w:hAns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①</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ascii="Times New Roman" w:hAnsi="Times New Roman"/>
          <w:snapToGrid w:val="0"/>
          <w:color w:val="000000" w:themeColor="text1"/>
          <w:spacing w:val="-6"/>
          <w:kern w:val="21"/>
          <w:szCs w:val="21"/>
          <w14:textFill>
            <w14:solidFill>
              <w14:schemeClr w14:val="tx1"/>
            </w14:solidFill>
          </w14:textFill>
        </w:rPr>
        <w:instrText xml:space="preserve"> = 3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③</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ascii="Times New Roman" w:hAnsi="Times New Roman"/>
          <w:snapToGrid w:val="0"/>
          <w:color w:val="000000" w:themeColor="text1"/>
          <w:spacing w:val="-6"/>
          <w:kern w:val="21"/>
          <w:szCs w:val="21"/>
          <w14:textFill>
            <w14:solidFill>
              <w14:schemeClr w14:val="tx1"/>
            </w14:solidFill>
          </w14:textFill>
        </w:rPr>
        <w:instrText xml:space="preserve"> = 4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④</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16"/>
          <w:kern w:val="21"/>
          <w:szCs w:val="21"/>
          <w14:textFill>
            <w14:solidFill>
              <w14:schemeClr w14:val="tx1"/>
            </w14:solidFill>
          </w14:textFill>
        </w:rPr>
        <w:fldChar w:fldCharType="begin"/>
      </w:r>
      <w:r>
        <w:rPr>
          <w:rFonts w:ascii="Times New Roman" w:hAnsi="Times New Roman"/>
          <w:snapToGrid w:val="0"/>
          <w:color w:val="000000" w:themeColor="text1"/>
          <w:spacing w:val="-16"/>
          <w:kern w:val="21"/>
          <w:szCs w:val="21"/>
          <w14:textFill>
            <w14:solidFill>
              <w14:schemeClr w14:val="tx1"/>
            </w14:solidFill>
          </w14:textFill>
        </w:rPr>
        <w:instrText xml:space="preserve"> = 5 \* GB3 \* MERGEFORMAT </w:instrText>
      </w:r>
      <w:r>
        <w:rPr>
          <w:rFonts w:ascii="Times New Roman" w:hAnsi="Times New Roman"/>
          <w:snapToGrid w:val="0"/>
          <w:color w:val="000000" w:themeColor="text1"/>
          <w:spacing w:val="-1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⑤</w:t>
      </w:r>
      <w:r>
        <w:rPr>
          <w:rFonts w:ascii="Times New Roman" w:hAnsi="Times New Roman"/>
          <w:snapToGrid w:val="0"/>
          <w:color w:val="000000" w:themeColor="text1"/>
          <w:spacing w:val="-16"/>
          <w:kern w:val="21"/>
          <w:szCs w:val="21"/>
          <w14:textFill>
            <w14:solidFill>
              <w14:schemeClr w14:val="tx1"/>
            </w14:solidFill>
          </w14:textFill>
        </w:rPr>
        <w:fldChar w:fldCharType="end"/>
      </w:r>
      <w:r>
        <w:rPr>
          <w:rFonts w:ascii="Times New Roman" w:hAnsi="Times New Roman"/>
          <w:snapToGrid w:val="0"/>
          <w:color w:val="000000" w:themeColor="text1"/>
          <w:spacing w:val="-1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ascii="Times New Roman" w:hAnsi="Times New Roman"/>
          <w:snapToGrid w:val="0"/>
          <w:color w:val="000000" w:themeColor="text1"/>
          <w:spacing w:val="-6"/>
          <w:kern w:val="21"/>
          <w:szCs w:val="21"/>
          <w14:textFill>
            <w14:solidFill>
              <w14:schemeClr w14:val="tx1"/>
            </w14:solidFill>
          </w14:textFill>
        </w:rPr>
        <w:instrText xml:space="preserve"> = 7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⑦</w:t>
      </w:r>
      <w:r>
        <w:rPr>
          <w:rFonts w:ascii="Times New Roman" w:hAnsi="Times New Roman"/>
          <w:snapToGrid w:val="0"/>
          <w:color w:val="000000" w:themeColor="text1"/>
          <w:spacing w:val="-6"/>
          <w:kern w:val="21"/>
          <w:szCs w:val="21"/>
          <w14:textFill>
            <w14:solidFill>
              <w14:schemeClr w14:val="tx1"/>
            </w14:solidFill>
          </w14:textFill>
        </w:rPr>
        <w:fldChar w:fldCharType="end"/>
      </w:r>
      <w:r>
        <w:rPr>
          <w:rFonts w:ascii="Times New Roman" w:hAnsi="Times New Roman"/>
          <w:snapToGrid w:val="0"/>
          <w:color w:val="000000" w:themeColor="text1"/>
          <w:spacing w:val="-6"/>
          <w:kern w:val="21"/>
          <w:szCs w:val="21"/>
          <w14:textFill>
            <w14:solidFill>
              <w14:schemeClr w14:val="tx1"/>
            </w14:solidFill>
          </w14:textFill>
        </w:rPr>
        <w:t>=</w:t>
      </w:r>
      <w:r>
        <w:rPr>
          <w:rFonts w:ascii="Times New Roman" w:hAnsi="Times New Roman"/>
          <w:snapToGrid w:val="0"/>
          <w:color w:val="000000" w:themeColor="text1"/>
          <w:spacing w:val="-16"/>
          <w:kern w:val="21"/>
          <w:szCs w:val="21"/>
          <w14:textFill>
            <w14:solidFill>
              <w14:schemeClr w14:val="tx1"/>
            </w14:solidFill>
          </w14:textFill>
        </w:rPr>
        <w:fldChar w:fldCharType="begin"/>
      </w:r>
      <w:r>
        <w:rPr>
          <w:rFonts w:ascii="Times New Roman" w:hAnsi="Times New Roman"/>
          <w:snapToGrid w:val="0"/>
          <w:color w:val="000000" w:themeColor="text1"/>
          <w:spacing w:val="-16"/>
          <w:kern w:val="21"/>
          <w:szCs w:val="21"/>
          <w14:textFill>
            <w14:solidFill>
              <w14:schemeClr w14:val="tx1"/>
            </w14:solidFill>
          </w14:textFill>
        </w:rPr>
        <w:instrText xml:space="preserve"> = 6 \* GB3 \* MERGEFORMAT </w:instrText>
      </w:r>
      <w:r>
        <w:rPr>
          <w:rFonts w:ascii="Times New Roman" w:hAnsi="Times New Roman"/>
          <w:snapToGrid w:val="0"/>
          <w:color w:val="000000" w:themeColor="text1"/>
          <w:spacing w:val="-1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⑥</w:t>
      </w:r>
      <w:r>
        <w:rPr>
          <w:rFonts w:ascii="Times New Roman" w:hAnsi="Times New Roman"/>
          <w:snapToGrid w:val="0"/>
          <w:color w:val="000000" w:themeColor="text1"/>
          <w:spacing w:val="-16"/>
          <w:kern w:val="21"/>
          <w:szCs w:val="21"/>
          <w14:textFill>
            <w14:solidFill>
              <w14:schemeClr w14:val="tx1"/>
            </w14:solidFill>
          </w14:textFill>
        </w:rPr>
        <w:fldChar w:fldCharType="end"/>
      </w:r>
      <w:r>
        <w:rPr>
          <w:rFonts w:ascii="Times New Roman" w:hAnsi="Times New Roman"/>
          <w:snapToGrid w:val="0"/>
          <w:color w:val="000000" w:themeColor="text1"/>
          <w:spacing w:val="-16"/>
          <w:kern w:val="21"/>
          <w:szCs w:val="21"/>
          <w14:textFill>
            <w14:solidFill>
              <w14:schemeClr w14:val="tx1"/>
            </w14:solidFill>
          </w14:textFill>
        </w:rPr>
        <w:t>-</w:t>
      </w:r>
      <w:r>
        <w:rPr>
          <w:rFonts w:ascii="Times New Roman" w:hAnsi="Times New Roman"/>
          <w:snapToGrid w:val="0"/>
          <w:color w:val="000000" w:themeColor="text1"/>
          <w:spacing w:val="-6"/>
          <w:kern w:val="21"/>
          <w:szCs w:val="21"/>
          <w14:textFill>
            <w14:solidFill>
              <w14:schemeClr w14:val="tx1"/>
            </w14:solidFill>
          </w14:textFill>
        </w:rPr>
        <w:fldChar w:fldCharType="begin"/>
      </w:r>
      <w:r>
        <w:rPr>
          <w:rFonts w:ascii="Times New Roman" w:hAnsi="Times New Roman"/>
          <w:snapToGrid w:val="0"/>
          <w:color w:val="000000" w:themeColor="text1"/>
          <w:spacing w:val="-6"/>
          <w:kern w:val="21"/>
          <w:szCs w:val="21"/>
          <w14:textFill>
            <w14:solidFill>
              <w14:schemeClr w14:val="tx1"/>
            </w14:solidFill>
          </w14:textFill>
        </w:rPr>
        <w:instrText xml:space="preserve"> = 1 \* GB3 \* MERGEFORMAT </w:instrText>
      </w:r>
      <w:r>
        <w:rPr>
          <w:rFonts w:ascii="Times New Roman" w:hAnsi="Times New Roman"/>
          <w:snapToGrid w:val="0"/>
          <w:color w:val="000000" w:themeColor="text1"/>
          <w:spacing w:val="-6"/>
          <w:kern w:val="21"/>
          <w:szCs w:val="21"/>
          <w14:textFill>
            <w14:solidFill>
              <w14:schemeClr w14:val="tx1"/>
            </w14:solidFill>
          </w14:textFill>
        </w:rPr>
        <w:fldChar w:fldCharType="separate"/>
      </w:r>
      <w:r>
        <w:rPr>
          <w:rFonts w:hint="eastAsia" w:cs="宋体"/>
          <w:color w:val="000000" w:themeColor="text1"/>
          <w:szCs w:val="21"/>
          <w14:textFill>
            <w14:solidFill>
              <w14:schemeClr w14:val="tx1"/>
            </w14:solidFill>
          </w14:textFill>
        </w:rPr>
        <w:t>①</w:t>
      </w:r>
      <w:r>
        <w:rPr>
          <w:rFonts w:ascii="Times New Roman" w:hAnsi="Times New Roman"/>
          <w:snapToGrid w:val="0"/>
          <w:color w:val="000000" w:themeColor="text1"/>
          <w:spacing w:val="-6"/>
          <w:kern w:val="21"/>
          <w:szCs w:val="21"/>
          <w14:textFill>
            <w14:solidFill>
              <w14:schemeClr w14:val="tx1"/>
            </w14:solidFill>
          </w14:textFill>
        </w:rPr>
        <w:fldChar w:fldCharType="end"/>
      </w:r>
      <w:bookmarkStart w:id="23" w:name="_Hlk133158004"/>
      <w:bookmarkEnd w:id="23"/>
    </w:p>
    <w:bookmarkEnd w:id="24"/>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B0FA">
    <w:pPr>
      <w:pStyle w:val="16"/>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DBCD">
    <w:pPr>
      <w:pStyle w:val="16"/>
      <w:jc w:val="right"/>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EE1A83">
                          <w:pPr>
                            <w:pStyle w:val="16"/>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fill on="f" focussize="0,0"/>
              <v:stroke on="f"/>
              <v:imagedata o:title=""/>
              <o:lock v:ext="edit" aspectratio="f"/>
              <v:textbox inset="0mm,0mm,0mm,0mm" style="mso-fit-shape-to-text:t;">
                <w:txbxContent>
                  <w:p w14:paraId="0EEE1A83">
                    <w:pPr>
                      <w:pStyle w:val="1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85BD6">
    <w:pPr>
      <w:pStyle w:val="16"/>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BE7A7C">
                          <w:pPr>
                            <w:pStyle w:val="16"/>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VFKM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C0ljlsc+Pnnj/OvP+ff38m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lRSjIAQAAmQMAAA4AAAAAAAAAAQAgAAAAHgEAAGRycy9lMm9Eb2Mu&#10;eG1sUEsFBgAAAAAGAAYAWQEAAFgFAAAAAA==&#10;">
              <v:fill on="f" focussize="0,0"/>
              <v:stroke on="f"/>
              <v:imagedata o:title=""/>
              <o:lock v:ext="edit" aspectratio="f"/>
              <v:textbox inset="0mm,0mm,0mm,0mm" style="mso-fit-shape-to-text:t;">
                <w:txbxContent>
                  <w:p w14:paraId="13BE7A7C">
                    <w:pPr>
                      <w:pStyle w:val="1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01651">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38562A">
                          <w:pPr>
                            <w:pStyle w:val="16"/>
                          </w:pPr>
                          <w:r>
                            <w:fldChar w:fldCharType="begin"/>
                          </w:r>
                          <w:r>
                            <w:instrText xml:space="preserve"> PAGE  \* MERGEFORMAT </w:instrText>
                          </w:r>
                          <w:r>
                            <w:fldChar w:fldCharType="separate"/>
                          </w:r>
                          <w:r>
                            <w:t>- 21 -</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zt4ccBAACa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3hJqAkjluc+OXH98vP35df30id&#10;9RkCNJh2HzAxjW/9iLmLH9CZaY8q2vxFQgTjCHW+qivHRER+VK/rusKQwNhyQXz28DxESO+ktyQb&#10;LY04vqIqP32ANKUuKbma83famDJC4/5yIGb2sNz71GO20rgfZ0J7352Rz4CTb6nDRafEvHcoLPaX&#10;FiMuxn4xjiHqQ1+2KNeD8OaYsInSW64wwc6FcWSF3bxeeSce30vWwy+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Czt4ccBAACaAwAADgAAAAAAAAABACAAAAAeAQAAZHJzL2Uyb0RvYy54&#10;bWxQSwUGAAAAAAYABgBZAQAAVwUAAAAA&#10;">
              <v:fill on="f" focussize="0,0"/>
              <v:stroke on="f"/>
              <v:imagedata o:title=""/>
              <o:lock v:ext="edit" aspectratio="f"/>
              <v:textbox inset="0mm,0mm,0mm,0mm" style="mso-fit-shape-to-text:t;">
                <w:txbxContent>
                  <w:p w14:paraId="7538562A">
                    <w:pPr>
                      <w:pStyle w:val="16"/>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9C150">
    <w:pPr>
      <w:pStyle w:val="16"/>
      <w:rPr>
        <w:rFonts w:ascii="宋体" w:hAnsi="宋体"/>
        <w:sz w:val="26"/>
        <w:szCs w:val="26"/>
      </w:rPr>
    </w:pPr>
    <w:r>
      <w:rPr>
        <w:sz w:val="2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482404">
                          <w:pPr>
                            <w:pStyle w:val="16"/>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JuMkBAACa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dPmGEsctTvz888f515/z7+/k&#10;bdanD1Bj2m3AxDS89wNuzewHdGbag4o2f5EQwTiqe7qoK4dERH60Wq5WFYYExuYL4rP75yFC+iC9&#10;JdloaMTxFVX58ROkMXVOydWcv9HGlBEa958DMbOH5d7HHrOVht0wEdr59oR8epx8Qx0uOiXmo0Nh&#10;85LMRpyN3WwcQtT7rmxRrgfh3SFhE6W3XGGEnQrjyAq7ab3yTvx7L1n3v9Tm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78m4yQEAAJoDAAAOAAAAAAAAAAEAIAAAAB4BAABkcnMvZTJvRG9j&#10;LnhtbFBLBQYAAAAABgAGAFkBAABZBQAAAAA=&#10;">
              <v:fill on="f" focussize="0,0"/>
              <v:stroke on="f"/>
              <v:imagedata o:title=""/>
              <o:lock v:ext="edit" aspectratio="f"/>
              <v:textbox inset="0mm,0mm,0mm,0mm" style="mso-fit-shape-to-text:t;">
                <w:txbxContent>
                  <w:p w14:paraId="77482404">
                    <w:pPr>
                      <w:pStyle w:val="1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9A1E6">
    <w:pPr>
      <w:pStyle w:val="16"/>
      <w:jc w:val="right"/>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A0A9C4">
                          <w:pPr>
                            <w:pStyle w:val="16"/>
                          </w:pPr>
                          <w:r>
                            <w:fldChar w:fldCharType="begin"/>
                          </w:r>
                          <w:r>
                            <w:instrText xml:space="preserve"> PAGE  \* MERGEFORMAT </w:instrText>
                          </w:r>
                          <w:r>
                            <w:fldChar w:fldCharType="separate"/>
                          </w:r>
                          <w:r>
                            <w:t>- 43 -</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cAsisgBAACb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tuGrnDujluc+OXH98vP35df38iy&#10;CNQHqDHvIWBmGt76AdcmC5f9gM7Me1DR5i8yIhhHec9XeeWQiMiP1qv1usKQwNh8QRx2ex4ipHfS&#10;W5KNhkacX5GVnz5AGlPnlFzN+XttTJmhcX85EDN72K3HbKVhP0yN7317Rj49jr6hDjedEvPeobJ5&#10;S2YjzsZ+No4h6kNX1ijXg/DmmLCJ0luuMMJOhXFmhd20X3kpHt9L1u2f2v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3ALIrIAQAAmwMAAA4AAAAAAAAAAQAgAAAAHgEAAGRycy9lMm9Eb2Mu&#10;eG1sUEsFBgAAAAAGAAYAWQEAAFgFAAAAAA==&#10;">
              <v:fill on="f" focussize="0,0"/>
              <v:stroke on="f"/>
              <v:imagedata o:title=""/>
              <o:lock v:ext="edit" aspectratio="f"/>
              <v:textbox inset="0mm,0mm,0mm,0mm" style="mso-fit-shape-to-text:t;">
                <w:txbxContent>
                  <w:p w14:paraId="03A0A9C4">
                    <w:pPr>
                      <w:pStyle w:val="16"/>
                    </w:pPr>
                    <w:r>
                      <w:fldChar w:fldCharType="begin"/>
                    </w:r>
                    <w:r>
                      <w:instrText xml:space="preserve"> PAGE  \* MERGEFORMAT </w:instrText>
                    </w:r>
                    <w:r>
                      <w:fldChar w:fldCharType="separate"/>
                    </w:r>
                    <w:r>
                      <w:t>- 43 -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599F9"/>
    <w:multiLevelType w:val="singleLevel"/>
    <w:tmpl w:val="9B6599F9"/>
    <w:lvl w:ilvl="0" w:tentative="0">
      <w:start w:val="1"/>
      <w:numFmt w:val="decimal"/>
      <w:suff w:val="nothing"/>
      <w:lvlText w:val="（%1）"/>
      <w:lvlJc w:val="left"/>
    </w:lvl>
  </w:abstractNum>
  <w:abstractNum w:abstractNumId="1">
    <w:nsid w:val="9D5D56E3"/>
    <w:multiLevelType w:val="singleLevel"/>
    <w:tmpl w:val="9D5D56E3"/>
    <w:lvl w:ilvl="0" w:tentative="0">
      <w:start w:val="17"/>
      <w:numFmt w:val="chineseCounting"/>
      <w:suff w:val="space"/>
      <w:lvlText w:val="第%1条"/>
      <w:lvlJc w:val="left"/>
      <w:rPr>
        <w:rFonts w:hint="eastAsia"/>
      </w:rPr>
    </w:lvl>
  </w:abstractNum>
  <w:abstractNum w:abstractNumId="2">
    <w:nsid w:val="E5CFB8EE"/>
    <w:multiLevelType w:val="singleLevel"/>
    <w:tmpl w:val="E5CFB8EE"/>
    <w:lvl w:ilvl="0" w:tentative="0">
      <w:start w:val="1"/>
      <w:numFmt w:val="decimal"/>
      <w:suff w:val="nothing"/>
      <w:lvlText w:val="（%1）"/>
      <w:lvlJc w:val="left"/>
    </w:lvl>
  </w:abstractNum>
  <w:abstractNum w:abstractNumId="3">
    <w:nsid w:val="E880F09E"/>
    <w:multiLevelType w:val="singleLevel"/>
    <w:tmpl w:val="E880F09E"/>
    <w:lvl w:ilvl="0" w:tentative="0">
      <w:start w:val="1"/>
      <w:numFmt w:val="decimal"/>
      <w:suff w:val="nothing"/>
      <w:lvlText w:val="（%1）"/>
      <w:lvlJc w:val="left"/>
    </w:lvl>
  </w:abstractNum>
  <w:abstractNum w:abstractNumId="4">
    <w:nsid w:val="F320A5D6"/>
    <w:multiLevelType w:val="singleLevel"/>
    <w:tmpl w:val="F320A5D6"/>
    <w:lvl w:ilvl="0" w:tentative="0">
      <w:start w:val="1"/>
      <w:numFmt w:val="decimal"/>
      <w:suff w:val="nothing"/>
      <w:lvlText w:val="（%1）"/>
      <w:lvlJc w:val="left"/>
    </w:lvl>
  </w:abstractNum>
  <w:abstractNum w:abstractNumId="5">
    <w:nsid w:val="0C3751D1"/>
    <w:multiLevelType w:val="multilevel"/>
    <w:tmpl w:val="0C3751D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DB73D2F"/>
    <w:multiLevelType w:val="multilevel"/>
    <w:tmpl w:val="1DB73D2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3EF1FC1"/>
    <w:multiLevelType w:val="multilevel"/>
    <w:tmpl w:val="33EF1FC1"/>
    <w:lvl w:ilvl="0" w:tentative="0">
      <w:start w:val="1"/>
      <w:numFmt w:val="decimal"/>
      <w:pStyle w:val="61"/>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89502D4"/>
    <w:multiLevelType w:val="multilevel"/>
    <w:tmpl w:val="589502D4"/>
    <w:lvl w:ilvl="0" w:tentative="0">
      <w:start w:val="3"/>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62B20FD0"/>
    <w:multiLevelType w:val="multilevel"/>
    <w:tmpl w:val="62B20F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55E060D"/>
    <w:multiLevelType w:val="multilevel"/>
    <w:tmpl w:val="655E060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7"/>
  </w:num>
  <w:num w:numId="2">
    <w:abstractNumId w:val="6"/>
  </w:num>
  <w:num w:numId="3">
    <w:abstractNumId w:val="1"/>
  </w:num>
  <w:num w:numId="4">
    <w:abstractNumId w:val="8"/>
  </w:num>
  <w:num w:numId="5">
    <w:abstractNumId w:val="5"/>
  </w:num>
  <w:num w:numId="6">
    <w:abstractNumId w:val="10"/>
  </w:num>
  <w:num w:numId="7">
    <w:abstractNumId w:val="9"/>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dit="trackedChanges"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Yzg1OGRiYmEwZTg1YzFjODIwN2Y1ZjFkOGI1OWQifQ=="/>
  </w:docVars>
  <w:rsids>
    <w:rsidRoot w:val="00A14947"/>
    <w:rsid w:val="00000BF1"/>
    <w:rsid w:val="00000FDD"/>
    <w:rsid w:val="0000196B"/>
    <w:rsid w:val="00001EED"/>
    <w:rsid w:val="000020DD"/>
    <w:rsid w:val="00003831"/>
    <w:rsid w:val="00003946"/>
    <w:rsid w:val="000048D0"/>
    <w:rsid w:val="00005851"/>
    <w:rsid w:val="000058C2"/>
    <w:rsid w:val="000060B3"/>
    <w:rsid w:val="00006360"/>
    <w:rsid w:val="000065AF"/>
    <w:rsid w:val="00006B94"/>
    <w:rsid w:val="00006E36"/>
    <w:rsid w:val="00007393"/>
    <w:rsid w:val="00007B4A"/>
    <w:rsid w:val="00011D33"/>
    <w:rsid w:val="00011F01"/>
    <w:rsid w:val="0001221A"/>
    <w:rsid w:val="00012348"/>
    <w:rsid w:val="0001343C"/>
    <w:rsid w:val="000136EF"/>
    <w:rsid w:val="000138FE"/>
    <w:rsid w:val="00014442"/>
    <w:rsid w:val="00014EBD"/>
    <w:rsid w:val="00015A3B"/>
    <w:rsid w:val="00016140"/>
    <w:rsid w:val="00021ADF"/>
    <w:rsid w:val="0002320B"/>
    <w:rsid w:val="000232CF"/>
    <w:rsid w:val="00023FF2"/>
    <w:rsid w:val="00024938"/>
    <w:rsid w:val="00025506"/>
    <w:rsid w:val="00025A29"/>
    <w:rsid w:val="00026138"/>
    <w:rsid w:val="00026480"/>
    <w:rsid w:val="00026DE1"/>
    <w:rsid w:val="00027195"/>
    <w:rsid w:val="000278DA"/>
    <w:rsid w:val="00027C7B"/>
    <w:rsid w:val="000308A5"/>
    <w:rsid w:val="00030F81"/>
    <w:rsid w:val="00031F06"/>
    <w:rsid w:val="00032976"/>
    <w:rsid w:val="000331D7"/>
    <w:rsid w:val="000335F5"/>
    <w:rsid w:val="00033933"/>
    <w:rsid w:val="00034682"/>
    <w:rsid w:val="000350CC"/>
    <w:rsid w:val="00035B52"/>
    <w:rsid w:val="00036F0B"/>
    <w:rsid w:val="0003737C"/>
    <w:rsid w:val="0004010D"/>
    <w:rsid w:val="000402B5"/>
    <w:rsid w:val="000406ED"/>
    <w:rsid w:val="000407BB"/>
    <w:rsid w:val="00040DC9"/>
    <w:rsid w:val="00040F6E"/>
    <w:rsid w:val="00042365"/>
    <w:rsid w:val="0004253B"/>
    <w:rsid w:val="00042560"/>
    <w:rsid w:val="00042C08"/>
    <w:rsid w:val="00042C3A"/>
    <w:rsid w:val="00042D63"/>
    <w:rsid w:val="00042D6C"/>
    <w:rsid w:val="00043316"/>
    <w:rsid w:val="0004364B"/>
    <w:rsid w:val="00043CA4"/>
    <w:rsid w:val="00044994"/>
    <w:rsid w:val="0004671C"/>
    <w:rsid w:val="0004694A"/>
    <w:rsid w:val="000469AE"/>
    <w:rsid w:val="0005011F"/>
    <w:rsid w:val="000501A5"/>
    <w:rsid w:val="00050B59"/>
    <w:rsid w:val="00050F50"/>
    <w:rsid w:val="00052431"/>
    <w:rsid w:val="00054307"/>
    <w:rsid w:val="000549AE"/>
    <w:rsid w:val="000551CA"/>
    <w:rsid w:val="00055D36"/>
    <w:rsid w:val="00056484"/>
    <w:rsid w:val="000575B4"/>
    <w:rsid w:val="00057D35"/>
    <w:rsid w:val="00057DC0"/>
    <w:rsid w:val="00057ECA"/>
    <w:rsid w:val="000605DF"/>
    <w:rsid w:val="000608FF"/>
    <w:rsid w:val="00060945"/>
    <w:rsid w:val="00060C0C"/>
    <w:rsid w:val="00061A95"/>
    <w:rsid w:val="00061B1F"/>
    <w:rsid w:val="0006292C"/>
    <w:rsid w:val="00063951"/>
    <w:rsid w:val="0006471A"/>
    <w:rsid w:val="0006566A"/>
    <w:rsid w:val="000673B1"/>
    <w:rsid w:val="00067BBA"/>
    <w:rsid w:val="00070189"/>
    <w:rsid w:val="0007024B"/>
    <w:rsid w:val="00070527"/>
    <w:rsid w:val="00070635"/>
    <w:rsid w:val="00070DA3"/>
    <w:rsid w:val="00071412"/>
    <w:rsid w:val="00071F4A"/>
    <w:rsid w:val="0007232E"/>
    <w:rsid w:val="0007288A"/>
    <w:rsid w:val="00073073"/>
    <w:rsid w:val="000733C4"/>
    <w:rsid w:val="00073623"/>
    <w:rsid w:val="00074412"/>
    <w:rsid w:val="00074485"/>
    <w:rsid w:val="00074783"/>
    <w:rsid w:val="00074A0F"/>
    <w:rsid w:val="000753AA"/>
    <w:rsid w:val="00076584"/>
    <w:rsid w:val="000769AB"/>
    <w:rsid w:val="00076DA0"/>
    <w:rsid w:val="000774D1"/>
    <w:rsid w:val="00077B72"/>
    <w:rsid w:val="0008070B"/>
    <w:rsid w:val="000807ED"/>
    <w:rsid w:val="000810AC"/>
    <w:rsid w:val="00081A02"/>
    <w:rsid w:val="00082001"/>
    <w:rsid w:val="000821F0"/>
    <w:rsid w:val="00082231"/>
    <w:rsid w:val="00082256"/>
    <w:rsid w:val="000825A5"/>
    <w:rsid w:val="000831DA"/>
    <w:rsid w:val="00083766"/>
    <w:rsid w:val="00084192"/>
    <w:rsid w:val="0008505F"/>
    <w:rsid w:val="00086D22"/>
    <w:rsid w:val="00090119"/>
    <w:rsid w:val="0009039C"/>
    <w:rsid w:val="00090A46"/>
    <w:rsid w:val="00091FBE"/>
    <w:rsid w:val="00092C0C"/>
    <w:rsid w:val="00092D38"/>
    <w:rsid w:val="000930A1"/>
    <w:rsid w:val="00093188"/>
    <w:rsid w:val="00093774"/>
    <w:rsid w:val="0009377B"/>
    <w:rsid w:val="000937E7"/>
    <w:rsid w:val="00094A79"/>
    <w:rsid w:val="00094DF4"/>
    <w:rsid w:val="00095D78"/>
    <w:rsid w:val="000A0D83"/>
    <w:rsid w:val="000A20C9"/>
    <w:rsid w:val="000A2367"/>
    <w:rsid w:val="000A3138"/>
    <w:rsid w:val="000A33FB"/>
    <w:rsid w:val="000A401E"/>
    <w:rsid w:val="000A441B"/>
    <w:rsid w:val="000A47BF"/>
    <w:rsid w:val="000A4920"/>
    <w:rsid w:val="000A748B"/>
    <w:rsid w:val="000A7693"/>
    <w:rsid w:val="000B058F"/>
    <w:rsid w:val="000B23B2"/>
    <w:rsid w:val="000B27F2"/>
    <w:rsid w:val="000B2D44"/>
    <w:rsid w:val="000B4024"/>
    <w:rsid w:val="000B4467"/>
    <w:rsid w:val="000B4877"/>
    <w:rsid w:val="000B491C"/>
    <w:rsid w:val="000B4B6A"/>
    <w:rsid w:val="000B4DB9"/>
    <w:rsid w:val="000B5125"/>
    <w:rsid w:val="000B696E"/>
    <w:rsid w:val="000B6E91"/>
    <w:rsid w:val="000C092F"/>
    <w:rsid w:val="000C09AC"/>
    <w:rsid w:val="000C0BD8"/>
    <w:rsid w:val="000C0F86"/>
    <w:rsid w:val="000C19E2"/>
    <w:rsid w:val="000C243E"/>
    <w:rsid w:val="000C2767"/>
    <w:rsid w:val="000C2E99"/>
    <w:rsid w:val="000C2EC6"/>
    <w:rsid w:val="000C335C"/>
    <w:rsid w:val="000C356C"/>
    <w:rsid w:val="000C4343"/>
    <w:rsid w:val="000C45BA"/>
    <w:rsid w:val="000C4778"/>
    <w:rsid w:val="000C4DEB"/>
    <w:rsid w:val="000C4EF7"/>
    <w:rsid w:val="000C5C39"/>
    <w:rsid w:val="000C6C6A"/>
    <w:rsid w:val="000C70B5"/>
    <w:rsid w:val="000C74B4"/>
    <w:rsid w:val="000C767F"/>
    <w:rsid w:val="000D0D97"/>
    <w:rsid w:val="000D1575"/>
    <w:rsid w:val="000D1C4C"/>
    <w:rsid w:val="000D2130"/>
    <w:rsid w:val="000D2799"/>
    <w:rsid w:val="000D3219"/>
    <w:rsid w:val="000D3818"/>
    <w:rsid w:val="000D4A8B"/>
    <w:rsid w:val="000D5455"/>
    <w:rsid w:val="000D5942"/>
    <w:rsid w:val="000D5A44"/>
    <w:rsid w:val="000D632B"/>
    <w:rsid w:val="000D67D3"/>
    <w:rsid w:val="000D7201"/>
    <w:rsid w:val="000D7E4E"/>
    <w:rsid w:val="000E045F"/>
    <w:rsid w:val="000E0763"/>
    <w:rsid w:val="000E0C3B"/>
    <w:rsid w:val="000E1249"/>
    <w:rsid w:val="000E1420"/>
    <w:rsid w:val="000E1EB6"/>
    <w:rsid w:val="000E2251"/>
    <w:rsid w:val="000E258F"/>
    <w:rsid w:val="000E28BB"/>
    <w:rsid w:val="000E3019"/>
    <w:rsid w:val="000E3277"/>
    <w:rsid w:val="000E386D"/>
    <w:rsid w:val="000E3ED2"/>
    <w:rsid w:val="000E46B4"/>
    <w:rsid w:val="000E5EC9"/>
    <w:rsid w:val="000E7385"/>
    <w:rsid w:val="000F0310"/>
    <w:rsid w:val="000F0C99"/>
    <w:rsid w:val="000F1994"/>
    <w:rsid w:val="000F2003"/>
    <w:rsid w:val="000F22D0"/>
    <w:rsid w:val="000F2411"/>
    <w:rsid w:val="000F2BAE"/>
    <w:rsid w:val="000F3390"/>
    <w:rsid w:val="000F33F9"/>
    <w:rsid w:val="000F34B8"/>
    <w:rsid w:val="000F52CE"/>
    <w:rsid w:val="000F537B"/>
    <w:rsid w:val="000F67B1"/>
    <w:rsid w:val="000F7FC1"/>
    <w:rsid w:val="001013AD"/>
    <w:rsid w:val="00101B6E"/>
    <w:rsid w:val="00102091"/>
    <w:rsid w:val="00102857"/>
    <w:rsid w:val="00102865"/>
    <w:rsid w:val="00104696"/>
    <w:rsid w:val="0010473C"/>
    <w:rsid w:val="00104B34"/>
    <w:rsid w:val="00105357"/>
    <w:rsid w:val="001058B3"/>
    <w:rsid w:val="00105B80"/>
    <w:rsid w:val="0010607A"/>
    <w:rsid w:val="001060D0"/>
    <w:rsid w:val="0010617A"/>
    <w:rsid w:val="0010762C"/>
    <w:rsid w:val="0011099E"/>
    <w:rsid w:val="001109F9"/>
    <w:rsid w:val="0011241B"/>
    <w:rsid w:val="00112B11"/>
    <w:rsid w:val="00112B51"/>
    <w:rsid w:val="00113181"/>
    <w:rsid w:val="001138D9"/>
    <w:rsid w:val="001146A9"/>
    <w:rsid w:val="00115E06"/>
    <w:rsid w:val="00116E16"/>
    <w:rsid w:val="00117416"/>
    <w:rsid w:val="00117B8B"/>
    <w:rsid w:val="00120783"/>
    <w:rsid w:val="00121558"/>
    <w:rsid w:val="00123892"/>
    <w:rsid w:val="00123FA9"/>
    <w:rsid w:val="00124368"/>
    <w:rsid w:val="00124F6E"/>
    <w:rsid w:val="0012519E"/>
    <w:rsid w:val="001253DB"/>
    <w:rsid w:val="00126760"/>
    <w:rsid w:val="00126964"/>
    <w:rsid w:val="00126D32"/>
    <w:rsid w:val="001271A1"/>
    <w:rsid w:val="00127D48"/>
    <w:rsid w:val="00130614"/>
    <w:rsid w:val="00130978"/>
    <w:rsid w:val="00130B48"/>
    <w:rsid w:val="00130BF2"/>
    <w:rsid w:val="001313D7"/>
    <w:rsid w:val="001313EC"/>
    <w:rsid w:val="00131F42"/>
    <w:rsid w:val="00132AAF"/>
    <w:rsid w:val="0013330E"/>
    <w:rsid w:val="00133A36"/>
    <w:rsid w:val="00133A6F"/>
    <w:rsid w:val="001348FD"/>
    <w:rsid w:val="00134CD0"/>
    <w:rsid w:val="001357F1"/>
    <w:rsid w:val="00135E54"/>
    <w:rsid w:val="0013772E"/>
    <w:rsid w:val="00137BCE"/>
    <w:rsid w:val="001400C0"/>
    <w:rsid w:val="001401C9"/>
    <w:rsid w:val="001403C4"/>
    <w:rsid w:val="00140722"/>
    <w:rsid w:val="00140A3C"/>
    <w:rsid w:val="00140FA8"/>
    <w:rsid w:val="0014137A"/>
    <w:rsid w:val="001413A6"/>
    <w:rsid w:val="00141902"/>
    <w:rsid w:val="00141BAC"/>
    <w:rsid w:val="0014215E"/>
    <w:rsid w:val="001423A7"/>
    <w:rsid w:val="001424BC"/>
    <w:rsid w:val="00142518"/>
    <w:rsid w:val="00142FEB"/>
    <w:rsid w:val="00143688"/>
    <w:rsid w:val="00143A2D"/>
    <w:rsid w:val="001449E4"/>
    <w:rsid w:val="00145A41"/>
    <w:rsid w:val="00146235"/>
    <w:rsid w:val="00146684"/>
    <w:rsid w:val="00146D75"/>
    <w:rsid w:val="0014768A"/>
    <w:rsid w:val="00150E88"/>
    <w:rsid w:val="0015102B"/>
    <w:rsid w:val="00151671"/>
    <w:rsid w:val="00151675"/>
    <w:rsid w:val="001528D1"/>
    <w:rsid w:val="001531F9"/>
    <w:rsid w:val="001553AC"/>
    <w:rsid w:val="00156518"/>
    <w:rsid w:val="00156B8A"/>
    <w:rsid w:val="00157435"/>
    <w:rsid w:val="00157BE0"/>
    <w:rsid w:val="00157E75"/>
    <w:rsid w:val="00160841"/>
    <w:rsid w:val="00160999"/>
    <w:rsid w:val="00160D88"/>
    <w:rsid w:val="0016104F"/>
    <w:rsid w:val="00161B00"/>
    <w:rsid w:val="001621C6"/>
    <w:rsid w:val="0016226E"/>
    <w:rsid w:val="001632BD"/>
    <w:rsid w:val="0016394E"/>
    <w:rsid w:val="00163995"/>
    <w:rsid w:val="00164112"/>
    <w:rsid w:val="0016550B"/>
    <w:rsid w:val="001658A1"/>
    <w:rsid w:val="00165FA1"/>
    <w:rsid w:val="00166045"/>
    <w:rsid w:val="00166918"/>
    <w:rsid w:val="001669D2"/>
    <w:rsid w:val="0016751B"/>
    <w:rsid w:val="00170477"/>
    <w:rsid w:val="0017067C"/>
    <w:rsid w:val="001709B6"/>
    <w:rsid w:val="00170CCF"/>
    <w:rsid w:val="00171644"/>
    <w:rsid w:val="00171D07"/>
    <w:rsid w:val="0017252D"/>
    <w:rsid w:val="00172A72"/>
    <w:rsid w:val="001735E3"/>
    <w:rsid w:val="0017457C"/>
    <w:rsid w:val="001746F8"/>
    <w:rsid w:val="0017504D"/>
    <w:rsid w:val="0017515F"/>
    <w:rsid w:val="00175334"/>
    <w:rsid w:val="00175BEA"/>
    <w:rsid w:val="00176578"/>
    <w:rsid w:val="0017671A"/>
    <w:rsid w:val="00176935"/>
    <w:rsid w:val="001769C4"/>
    <w:rsid w:val="00177422"/>
    <w:rsid w:val="00180D93"/>
    <w:rsid w:val="00181171"/>
    <w:rsid w:val="00181825"/>
    <w:rsid w:val="00181D37"/>
    <w:rsid w:val="001823A7"/>
    <w:rsid w:val="00183E4F"/>
    <w:rsid w:val="00183ECE"/>
    <w:rsid w:val="00184590"/>
    <w:rsid w:val="00185E98"/>
    <w:rsid w:val="00186684"/>
    <w:rsid w:val="00186A09"/>
    <w:rsid w:val="001870D1"/>
    <w:rsid w:val="0018781E"/>
    <w:rsid w:val="00190DFB"/>
    <w:rsid w:val="0019262D"/>
    <w:rsid w:val="00193D82"/>
    <w:rsid w:val="00193D96"/>
    <w:rsid w:val="0019477F"/>
    <w:rsid w:val="00196FD9"/>
    <w:rsid w:val="001970EA"/>
    <w:rsid w:val="0019759D"/>
    <w:rsid w:val="00197F29"/>
    <w:rsid w:val="00197F6C"/>
    <w:rsid w:val="001A0211"/>
    <w:rsid w:val="001A04D4"/>
    <w:rsid w:val="001A0737"/>
    <w:rsid w:val="001A1224"/>
    <w:rsid w:val="001A154B"/>
    <w:rsid w:val="001A1650"/>
    <w:rsid w:val="001A1779"/>
    <w:rsid w:val="001A1B35"/>
    <w:rsid w:val="001A2178"/>
    <w:rsid w:val="001A2A8A"/>
    <w:rsid w:val="001A3B07"/>
    <w:rsid w:val="001A48A2"/>
    <w:rsid w:val="001A64F9"/>
    <w:rsid w:val="001A6B46"/>
    <w:rsid w:val="001A6F61"/>
    <w:rsid w:val="001A70BD"/>
    <w:rsid w:val="001B0079"/>
    <w:rsid w:val="001B0120"/>
    <w:rsid w:val="001B073B"/>
    <w:rsid w:val="001B1199"/>
    <w:rsid w:val="001B45C4"/>
    <w:rsid w:val="001B4D0B"/>
    <w:rsid w:val="001B4D59"/>
    <w:rsid w:val="001B5250"/>
    <w:rsid w:val="001B5772"/>
    <w:rsid w:val="001B5924"/>
    <w:rsid w:val="001B6027"/>
    <w:rsid w:val="001B63A3"/>
    <w:rsid w:val="001B6F62"/>
    <w:rsid w:val="001B72B8"/>
    <w:rsid w:val="001C0C18"/>
    <w:rsid w:val="001C0FFB"/>
    <w:rsid w:val="001C1053"/>
    <w:rsid w:val="001C17F6"/>
    <w:rsid w:val="001C1B4D"/>
    <w:rsid w:val="001C1ED2"/>
    <w:rsid w:val="001C4B95"/>
    <w:rsid w:val="001C656F"/>
    <w:rsid w:val="001C6604"/>
    <w:rsid w:val="001C69B3"/>
    <w:rsid w:val="001C6A9C"/>
    <w:rsid w:val="001C6EA9"/>
    <w:rsid w:val="001C6EBE"/>
    <w:rsid w:val="001C7298"/>
    <w:rsid w:val="001D03F5"/>
    <w:rsid w:val="001D089C"/>
    <w:rsid w:val="001D114C"/>
    <w:rsid w:val="001D153D"/>
    <w:rsid w:val="001D1843"/>
    <w:rsid w:val="001D233C"/>
    <w:rsid w:val="001D2841"/>
    <w:rsid w:val="001D342C"/>
    <w:rsid w:val="001D3B5B"/>
    <w:rsid w:val="001D3BFD"/>
    <w:rsid w:val="001D5595"/>
    <w:rsid w:val="001D5C33"/>
    <w:rsid w:val="001D659E"/>
    <w:rsid w:val="001D7874"/>
    <w:rsid w:val="001D7EB3"/>
    <w:rsid w:val="001D7F22"/>
    <w:rsid w:val="001E0055"/>
    <w:rsid w:val="001E0483"/>
    <w:rsid w:val="001E174B"/>
    <w:rsid w:val="001E1A1B"/>
    <w:rsid w:val="001E2569"/>
    <w:rsid w:val="001E3ECF"/>
    <w:rsid w:val="001E4AA3"/>
    <w:rsid w:val="001E4B86"/>
    <w:rsid w:val="001E4BCB"/>
    <w:rsid w:val="001E77F7"/>
    <w:rsid w:val="001E7E40"/>
    <w:rsid w:val="001F0141"/>
    <w:rsid w:val="001F019F"/>
    <w:rsid w:val="001F0D67"/>
    <w:rsid w:val="001F0D75"/>
    <w:rsid w:val="001F0E8C"/>
    <w:rsid w:val="001F0F17"/>
    <w:rsid w:val="001F1210"/>
    <w:rsid w:val="001F1A24"/>
    <w:rsid w:val="001F1BC7"/>
    <w:rsid w:val="001F318E"/>
    <w:rsid w:val="001F3347"/>
    <w:rsid w:val="001F47C9"/>
    <w:rsid w:val="001F69E4"/>
    <w:rsid w:val="001F6CEC"/>
    <w:rsid w:val="001F724F"/>
    <w:rsid w:val="00200144"/>
    <w:rsid w:val="00200332"/>
    <w:rsid w:val="002007AD"/>
    <w:rsid w:val="002016E0"/>
    <w:rsid w:val="0020215B"/>
    <w:rsid w:val="0020288B"/>
    <w:rsid w:val="00203217"/>
    <w:rsid w:val="002045EA"/>
    <w:rsid w:val="00204720"/>
    <w:rsid w:val="002049EE"/>
    <w:rsid w:val="00205349"/>
    <w:rsid w:val="0020590F"/>
    <w:rsid w:val="002068D9"/>
    <w:rsid w:val="00206DFF"/>
    <w:rsid w:val="002075AB"/>
    <w:rsid w:val="00207B7C"/>
    <w:rsid w:val="0021073B"/>
    <w:rsid w:val="00210F68"/>
    <w:rsid w:val="002125B4"/>
    <w:rsid w:val="00212C8B"/>
    <w:rsid w:val="0021330C"/>
    <w:rsid w:val="00214639"/>
    <w:rsid w:val="00214E84"/>
    <w:rsid w:val="002155B8"/>
    <w:rsid w:val="00216A73"/>
    <w:rsid w:val="00216D9C"/>
    <w:rsid w:val="0021716D"/>
    <w:rsid w:val="00217641"/>
    <w:rsid w:val="002179C1"/>
    <w:rsid w:val="0022060D"/>
    <w:rsid w:val="0022171D"/>
    <w:rsid w:val="002217CF"/>
    <w:rsid w:val="00222E5C"/>
    <w:rsid w:val="0022340D"/>
    <w:rsid w:val="00224357"/>
    <w:rsid w:val="00224839"/>
    <w:rsid w:val="002249B2"/>
    <w:rsid w:val="00225C9E"/>
    <w:rsid w:val="00226574"/>
    <w:rsid w:val="0022737F"/>
    <w:rsid w:val="002278EC"/>
    <w:rsid w:val="00230427"/>
    <w:rsid w:val="00230B80"/>
    <w:rsid w:val="0023221C"/>
    <w:rsid w:val="0023280E"/>
    <w:rsid w:val="00233521"/>
    <w:rsid w:val="002347D5"/>
    <w:rsid w:val="002354D2"/>
    <w:rsid w:val="002360F6"/>
    <w:rsid w:val="00236B74"/>
    <w:rsid w:val="002375EC"/>
    <w:rsid w:val="00237742"/>
    <w:rsid w:val="002377D1"/>
    <w:rsid w:val="00237FE0"/>
    <w:rsid w:val="002400DD"/>
    <w:rsid w:val="0024037E"/>
    <w:rsid w:val="00241B8E"/>
    <w:rsid w:val="00242B04"/>
    <w:rsid w:val="00242BE9"/>
    <w:rsid w:val="00242FAD"/>
    <w:rsid w:val="00242FB8"/>
    <w:rsid w:val="002434D5"/>
    <w:rsid w:val="00244C75"/>
    <w:rsid w:val="00245D3F"/>
    <w:rsid w:val="00245EB2"/>
    <w:rsid w:val="00250157"/>
    <w:rsid w:val="00250238"/>
    <w:rsid w:val="00250482"/>
    <w:rsid w:val="002506BC"/>
    <w:rsid w:val="002509D7"/>
    <w:rsid w:val="00251142"/>
    <w:rsid w:val="002533BC"/>
    <w:rsid w:val="00253A42"/>
    <w:rsid w:val="00253DF4"/>
    <w:rsid w:val="00253F82"/>
    <w:rsid w:val="00254345"/>
    <w:rsid w:val="00256EAF"/>
    <w:rsid w:val="002571EA"/>
    <w:rsid w:val="002608CB"/>
    <w:rsid w:val="00261401"/>
    <w:rsid w:val="002619B5"/>
    <w:rsid w:val="00261D34"/>
    <w:rsid w:val="00262E3F"/>
    <w:rsid w:val="00263441"/>
    <w:rsid w:val="002644D0"/>
    <w:rsid w:val="00264557"/>
    <w:rsid w:val="00264733"/>
    <w:rsid w:val="002647F3"/>
    <w:rsid w:val="00264ED6"/>
    <w:rsid w:val="002656BB"/>
    <w:rsid w:val="002659D1"/>
    <w:rsid w:val="00265BCF"/>
    <w:rsid w:val="00267978"/>
    <w:rsid w:val="0027072E"/>
    <w:rsid w:val="00270F7F"/>
    <w:rsid w:val="002718FC"/>
    <w:rsid w:val="0027190A"/>
    <w:rsid w:val="00271E83"/>
    <w:rsid w:val="00272625"/>
    <w:rsid w:val="00272D94"/>
    <w:rsid w:val="00272E0B"/>
    <w:rsid w:val="00273814"/>
    <w:rsid w:val="00274259"/>
    <w:rsid w:val="00274417"/>
    <w:rsid w:val="0027567C"/>
    <w:rsid w:val="002769B5"/>
    <w:rsid w:val="002805AB"/>
    <w:rsid w:val="00280F82"/>
    <w:rsid w:val="00281B93"/>
    <w:rsid w:val="002821BD"/>
    <w:rsid w:val="00282A89"/>
    <w:rsid w:val="00282C0C"/>
    <w:rsid w:val="00283218"/>
    <w:rsid w:val="00283ADF"/>
    <w:rsid w:val="00283AE1"/>
    <w:rsid w:val="00283D8A"/>
    <w:rsid w:val="00284204"/>
    <w:rsid w:val="002847FA"/>
    <w:rsid w:val="002856DF"/>
    <w:rsid w:val="00285DB4"/>
    <w:rsid w:val="00286CAA"/>
    <w:rsid w:val="00291773"/>
    <w:rsid w:val="00292648"/>
    <w:rsid w:val="002931D9"/>
    <w:rsid w:val="00293F28"/>
    <w:rsid w:val="00294237"/>
    <w:rsid w:val="002944BC"/>
    <w:rsid w:val="0029467D"/>
    <w:rsid w:val="0029470F"/>
    <w:rsid w:val="00294A94"/>
    <w:rsid w:val="00294AB9"/>
    <w:rsid w:val="00295792"/>
    <w:rsid w:val="002973CC"/>
    <w:rsid w:val="002979BE"/>
    <w:rsid w:val="002A168C"/>
    <w:rsid w:val="002A1BD6"/>
    <w:rsid w:val="002A227E"/>
    <w:rsid w:val="002A2B09"/>
    <w:rsid w:val="002A2E52"/>
    <w:rsid w:val="002A3460"/>
    <w:rsid w:val="002A3DC7"/>
    <w:rsid w:val="002A61FE"/>
    <w:rsid w:val="002A64D0"/>
    <w:rsid w:val="002A6B53"/>
    <w:rsid w:val="002A7888"/>
    <w:rsid w:val="002B0F3B"/>
    <w:rsid w:val="002B1872"/>
    <w:rsid w:val="002B18A6"/>
    <w:rsid w:val="002B1B85"/>
    <w:rsid w:val="002B2860"/>
    <w:rsid w:val="002B2A7D"/>
    <w:rsid w:val="002B2E4D"/>
    <w:rsid w:val="002B4587"/>
    <w:rsid w:val="002B4742"/>
    <w:rsid w:val="002B48EC"/>
    <w:rsid w:val="002B49E2"/>
    <w:rsid w:val="002B503C"/>
    <w:rsid w:val="002B638A"/>
    <w:rsid w:val="002B6745"/>
    <w:rsid w:val="002B726B"/>
    <w:rsid w:val="002B788F"/>
    <w:rsid w:val="002B7B00"/>
    <w:rsid w:val="002B7C44"/>
    <w:rsid w:val="002C0539"/>
    <w:rsid w:val="002C0D1B"/>
    <w:rsid w:val="002C1182"/>
    <w:rsid w:val="002C19C3"/>
    <w:rsid w:val="002C2820"/>
    <w:rsid w:val="002C2B17"/>
    <w:rsid w:val="002C2CC4"/>
    <w:rsid w:val="002C2D09"/>
    <w:rsid w:val="002C2FA0"/>
    <w:rsid w:val="002C3AAD"/>
    <w:rsid w:val="002C3CA6"/>
    <w:rsid w:val="002C4916"/>
    <w:rsid w:val="002C4E65"/>
    <w:rsid w:val="002C50EE"/>
    <w:rsid w:val="002C525A"/>
    <w:rsid w:val="002C539E"/>
    <w:rsid w:val="002C6077"/>
    <w:rsid w:val="002C6AE4"/>
    <w:rsid w:val="002C78CE"/>
    <w:rsid w:val="002C7C9B"/>
    <w:rsid w:val="002D0439"/>
    <w:rsid w:val="002D0F92"/>
    <w:rsid w:val="002D24CD"/>
    <w:rsid w:val="002D25CB"/>
    <w:rsid w:val="002D2818"/>
    <w:rsid w:val="002D36EE"/>
    <w:rsid w:val="002D3DD0"/>
    <w:rsid w:val="002D6821"/>
    <w:rsid w:val="002D686C"/>
    <w:rsid w:val="002D7BE3"/>
    <w:rsid w:val="002D7E12"/>
    <w:rsid w:val="002D7EC4"/>
    <w:rsid w:val="002E02BA"/>
    <w:rsid w:val="002E17C3"/>
    <w:rsid w:val="002E1B74"/>
    <w:rsid w:val="002E1F3A"/>
    <w:rsid w:val="002E23FF"/>
    <w:rsid w:val="002E298A"/>
    <w:rsid w:val="002E2BB0"/>
    <w:rsid w:val="002E30FE"/>
    <w:rsid w:val="002E3987"/>
    <w:rsid w:val="002E3E20"/>
    <w:rsid w:val="002E46F8"/>
    <w:rsid w:val="002E4C62"/>
    <w:rsid w:val="002E51ED"/>
    <w:rsid w:val="002E5269"/>
    <w:rsid w:val="002E59B6"/>
    <w:rsid w:val="002E64AB"/>
    <w:rsid w:val="002E6DB2"/>
    <w:rsid w:val="002E74DC"/>
    <w:rsid w:val="002E7E74"/>
    <w:rsid w:val="002F170C"/>
    <w:rsid w:val="002F3AC7"/>
    <w:rsid w:val="002F3B13"/>
    <w:rsid w:val="002F3C06"/>
    <w:rsid w:val="002F424C"/>
    <w:rsid w:val="002F4707"/>
    <w:rsid w:val="002F68F2"/>
    <w:rsid w:val="002F7502"/>
    <w:rsid w:val="002F7BCB"/>
    <w:rsid w:val="00300317"/>
    <w:rsid w:val="00300EFF"/>
    <w:rsid w:val="00300F3D"/>
    <w:rsid w:val="00301035"/>
    <w:rsid w:val="00301978"/>
    <w:rsid w:val="00301B7D"/>
    <w:rsid w:val="0030332C"/>
    <w:rsid w:val="00303757"/>
    <w:rsid w:val="0030399D"/>
    <w:rsid w:val="00303D8E"/>
    <w:rsid w:val="00305160"/>
    <w:rsid w:val="003051C2"/>
    <w:rsid w:val="00305B5E"/>
    <w:rsid w:val="00305F65"/>
    <w:rsid w:val="00306A98"/>
    <w:rsid w:val="003075DF"/>
    <w:rsid w:val="003077D7"/>
    <w:rsid w:val="00311336"/>
    <w:rsid w:val="0031193D"/>
    <w:rsid w:val="00311B3E"/>
    <w:rsid w:val="00312089"/>
    <w:rsid w:val="00312296"/>
    <w:rsid w:val="00312EBE"/>
    <w:rsid w:val="00313882"/>
    <w:rsid w:val="00313B43"/>
    <w:rsid w:val="00314317"/>
    <w:rsid w:val="0031436F"/>
    <w:rsid w:val="00314F0E"/>
    <w:rsid w:val="003156C5"/>
    <w:rsid w:val="003161BB"/>
    <w:rsid w:val="003163A8"/>
    <w:rsid w:val="00317962"/>
    <w:rsid w:val="003204A9"/>
    <w:rsid w:val="0032096C"/>
    <w:rsid w:val="00321D8E"/>
    <w:rsid w:val="00321F96"/>
    <w:rsid w:val="00322072"/>
    <w:rsid w:val="00322175"/>
    <w:rsid w:val="00322B16"/>
    <w:rsid w:val="00322D94"/>
    <w:rsid w:val="00324866"/>
    <w:rsid w:val="003254D1"/>
    <w:rsid w:val="00325928"/>
    <w:rsid w:val="00325BFF"/>
    <w:rsid w:val="00325E0B"/>
    <w:rsid w:val="00326617"/>
    <w:rsid w:val="00326B79"/>
    <w:rsid w:val="00331727"/>
    <w:rsid w:val="0033175A"/>
    <w:rsid w:val="00331E9E"/>
    <w:rsid w:val="00332001"/>
    <w:rsid w:val="00332863"/>
    <w:rsid w:val="003330D7"/>
    <w:rsid w:val="00333387"/>
    <w:rsid w:val="00333A3B"/>
    <w:rsid w:val="00333E9D"/>
    <w:rsid w:val="00335D9A"/>
    <w:rsid w:val="00336145"/>
    <w:rsid w:val="0033684D"/>
    <w:rsid w:val="00337AC7"/>
    <w:rsid w:val="00337B42"/>
    <w:rsid w:val="00337B86"/>
    <w:rsid w:val="00337DD7"/>
    <w:rsid w:val="00341B42"/>
    <w:rsid w:val="00341F5E"/>
    <w:rsid w:val="00342BFC"/>
    <w:rsid w:val="0034348F"/>
    <w:rsid w:val="00344E23"/>
    <w:rsid w:val="003454F4"/>
    <w:rsid w:val="00346CA4"/>
    <w:rsid w:val="00347E34"/>
    <w:rsid w:val="003521BD"/>
    <w:rsid w:val="00353C0C"/>
    <w:rsid w:val="0035466F"/>
    <w:rsid w:val="003548D2"/>
    <w:rsid w:val="00354EAE"/>
    <w:rsid w:val="00355DCF"/>
    <w:rsid w:val="00356013"/>
    <w:rsid w:val="00356653"/>
    <w:rsid w:val="0035743F"/>
    <w:rsid w:val="003578DE"/>
    <w:rsid w:val="00357BE2"/>
    <w:rsid w:val="00357FA8"/>
    <w:rsid w:val="0036071E"/>
    <w:rsid w:val="00360A24"/>
    <w:rsid w:val="00360E7B"/>
    <w:rsid w:val="0036170C"/>
    <w:rsid w:val="00361E3F"/>
    <w:rsid w:val="003635FE"/>
    <w:rsid w:val="00364548"/>
    <w:rsid w:val="00364DA9"/>
    <w:rsid w:val="00365800"/>
    <w:rsid w:val="00366919"/>
    <w:rsid w:val="00366E0F"/>
    <w:rsid w:val="00367E3C"/>
    <w:rsid w:val="00370597"/>
    <w:rsid w:val="00370BBF"/>
    <w:rsid w:val="00370C4F"/>
    <w:rsid w:val="0037131B"/>
    <w:rsid w:val="003714DF"/>
    <w:rsid w:val="00371AE7"/>
    <w:rsid w:val="00371B69"/>
    <w:rsid w:val="00371EDC"/>
    <w:rsid w:val="00371F29"/>
    <w:rsid w:val="00372438"/>
    <w:rsid w:val="0037262D"/>
    <w:rsid w:val="00372970"/>
    <w:rsid w:val="0037471C"/>
    <w:rsid w:val="00375B5B"/>
    <w:rsid w:val="00375BA6"/>
    <w:rsid w:val="00375BBA"/>
    <w:rsid w:val="00376147"/>
    <w:rsid w:val="0037667A"/>
    <w:rsid w:val="00376F73"/>
    <w:rsid w:val="0037715D"/>
    <w:rsid w:val="003778B7"/>
    <w:rsid w:val="00377F1D"/>
    <w:rsid w:val="003807D3"/>
    <w:rsid w:val="00380F2F"/>
    <w:rsid w:val="00381A72"/>
    <w:rsid w:val="00381CB7"/>
    <w:rsid w:val="00383F74"/>
    <w:rsid w:val="0038456A"/>
    <w:rsid w:val="00384676"/>
    <w:rsid w:val="00384A29"/>
    <w:rsid w:val="00385166"/>
    <w:rsid w:val="00385226"/>
    <w:rsid w:val="00385D5F"/>
    <w:rsid w:val="003862D7"/>
    <w:rsid w:val="003865EA"/>
    <w:rsid w:val="0038702D"/>
    <w:rsid w:val="00387368"/>
    <w:rsid w:val="00387E1D"/>
    <w:rsid w:val="003903C1"/>
    <w:rsid w:val="00390529"/>
    <w:rsid w:val="00390857"/>
    <w:rsid w:val="00391274"/>
    <w:rsid w:val="003913F3"/>
    <w:rsid w:val="00392517"/>
    <w:rsid w:val="00392523"/>
    <w:rsid w:val="003932D6"/>
    <w:rsid w:val="003958D0"/>
    <w:rsid w:val="00396422"/>
    <w:rsid w:val="003965A4"/>
    <w:rsid w:val="0039713F"/>
    <w:rsid w:val="0039719C"/>
    <w:rsid w:val="003A01A6"/>
    <w:rsid w:val="003A07DC"/>
    <w:rsid w:val="003A08E3"/>
    <w:rsid w:val="003A0F44"/>
    <w:rsid w:val="003A11C5"/>
    <w:rsid w:val="003A1F3D"/>
    <w:rsid w:val="003A2F45"/>
    <w:rsid w:val="003A2F5B"/>
    <w:rsid w:val="003A3AF5"/>
    <w:rsid w:val="003A461F"/>
    <w:rsid w:val="003A464F"/>
    <w:rsid w:val="003A48AD"/>
    <w:rsid w:val="003A4BF3"/>
    <w:rsid w:val="003A503B"/>
    <w:rsid w:val="003A5040"/>
    <w:rsid w:val="003A57F2"/>
    <w:rsid w:val="003A5AFE"/>
    <w:rsid w:val="003A6284"/>
    <w:rsid w:val="003A7F8F"/>
    <w:rsid w:val="003B0983"/>
    <w:rsid w:val="003B1A54"/>
    <w:rsid w:val="003B1A73"/>
    <w:rsid w:val="003B1BEE"/>
    <w:rsid w:val="003B2952"/>
    <w:rsid w:val="003B2A2C"/>
    <w:rsid w:val="003B2E66"/>
    <w:rsid w:val="003B40B6"/>
    <w:rsid w:val="003B420D"/>
    <w:rsid w:val="003B44D6"/>
    <w:rsid w:val="003B4809"/>
    <w:rsid w:val="003B4A52"/>
    <w:rsid w:val="003B51AA"/>
    <w:rsid w:val="003B586B"/>
    <w:rsid w:val="003B5F67"/>
    <w:rsid w:val="003B63BB"/>
    <w:rsid w:val="003B6799"/>
    <w:rsid w:val="003B78E1"/>
    <w:rsid w:val="003B7D98"/>
    <w:rsid w:val="003C0AA8"/>
    <w:rsid w:val="003C11F4"/>
    <w:rsid w:val="003C13F9"/>
    <w:rsid w:val="003C15A4"/>
    <w:rsid w:val="003C1642"/>
    <w:rsid w:val="003C2100"/>
    <w:rsid w:val="003C2559"/>
    <w:rsid w:val="003C26CE"/>
    <w:rsid w:val="003C2D8C"/>
    <w:rsid w:val="003C5D23"/>
    <w:rsid w:val="003C657D"/>
    <w:rsid w:val="003C68B6"/>
    <w:rsid w:val="003C6B71"/>
    <w:rsid w:val="003C6C16"/>
    <w:rsid w:val="003C7B09"/>
    <w:rsid w:val="003D0286"/>
    <w:rsid w:val="003D0527"/>
    <w:rsid w:val="003D1024"/>
    <w:rsid w:val="003D22E6"/>
    <w:rsid w:val="003D261E"/>
    <w:rsid w:val="003D419D"/>
    <w:rsid w:val="003D49CE"/>
    <w:rsid w:val="003D58C7"/>
    <w:rsid w:val="003D5C36"/>
    <w:rsid w:val="003D6619"/>
    <w:rsid w:val="003D6877"/>
    <w:rsid w:val="003D7774"/>
    <w:rsid w:val="003D7896"/>
    <w:rsid w:val="003D794D"/>
    <w:rsid w:val="003D7A0C"/>
    <w:rsid w:val="003E00F4"/>
    <w:rsid w:val="003E027A"/>
    <w:rsid w:val="003E15FB"/>
    <w:rsid w:val="003E1685"/>
    <w:rsid w:val="003E2EFF"/>
    <w:rsid w:val="003E3058"/>
    <w:rsid w:val="003E35AC"/>
    <w:rsid w:val="003E39C6"/>
    <w:rsid w:val="003E3BBF"/>
    <w:rsid w:val="003E6143"/>
    <w:rsid w:val="003E6D2E"/>
    <w:rsid w:val="003E6FAA"/>
    <w:rsid w:val="003E7432"/>
    <w:rsid w:val="003E76A9"/>
    <w:rsid w:val="003E7E92"/>
    <w:rsid w:val="003F0809"/>
    <w:rsid w:val="003F16E8"/>
    <w:rsid w:val="003F334B"/>
    <w:rsid w:val="003F35AB"/>
    <w:rsid w:val="003F5B78"/>
    <w:rsid w:val="003F5E00"/>
    <w:rsid w:val="003F60DE"/>
    <w:rsid w:val="003F6A8C"/>
    <w:rsid w:val="003F6F82"/>
    <w:rsid w:val="003F755C"/>
    <w:rsid w:val="003F789B"/>
    <w:rsid w:val="00400B62"/>
    <w:rsid w:val="00401329"/>
    <w:rsid w:val="00401330"/>
    <w:rsid w:val="00401681"/>
    <w:rsid w:val="00401802"/>
    <w:rsid w:val="00401AC2"/>
    <w:rsid w:val="00401EDB"/>
    <w:rsid w:val="00401F4C"/>
    <w:rsid w:val="0040267F"/>
    <w:rsid w:val="00402A1C"/>
    <w:rsid w:val="004033CD"/>
    <w:rsid w:val="004036AC"/>
    <w:rsid w:val="00403839"/>
    <w:rsid w:val="00404401"/>
    <w:rsid w:val="004055BB"/>
    <w:rsid w:val="00405A6C"/>
    <w:rsid w:val="00405CA7"/>
    <w:rsid w:val="00406B9B"/>
    <w:rsid w:val="00406F01"/>
    <w:rsid w:val="00410199"/>
    <w:rsid w:val="004121D8"/>
    <w:rsid w:val="004122F1"/>
    <w:rsid w:val="00412BD2"/>
    <w:rsid w:val="00412E24"/>
    <w:rsid w:val="00413627"/>
    <w:rsid w:val="00413BBD"/>
    <w:rsid w:val="00413F34"/>
    <w:rsid w:val="0041407A"/>
    <w:rsid w:val="0041509E"/>
    <w:rsid w:val="00415F85"/>
    <w:rsid w:val="004164B6"/>
    <w:rsid w:val="00416D50"/>
    <w:rsid w:val="00416FD5"/>
    <w:rsid w:val="00417772"/>
    <w:rsid w:val="00420D83"/>
    <w:rsid w:val="00420E6A"/>
    <w:rsid w:val="00421A8A"/>
    <w:rsid w:val="00422FF7"/>
    <w:rsid w:val="00423004"/>
    <w:rsid w:val="00423C55"/>
    <w:rsid w:val="00424AD9"/>
    <w:rsid w:val="00424C1A"/>
    <w:rsid w:val="00425A9E"/>
    <w:rsid w:val="00426026"/>
    <w:rsid w:val="00426D35"/>
    <w:rsid w:val="00426D6B"/>
    <w:rsid w:val="004271CF"/>
    <w:rsid w:val="0042752E"/>
    <w:rsid w:val="00431E6C"/>
    <w:rsid w:val="0043254C"/>
    <w:rsid w:val="00432CA3"/>
    <w:rsid w:val="0043350F"/>
    <w:rsid w:val="00433CE7"/>
    <w:rsid w:val="00434AB6"/>
    <w:rsid w:val="00434B60"/>
    <w:rsid w:val="00434BB4"/>
    <w:rsid w:val="0043681E"/>
    <w:rsid w:val="004404B7"/>
    <w:rsid w:val="004407FC"/>
    <w:rsid w:val="00440ABD"/>
    <w:rsid w:val="004419EC"/>
    <w:rsid w:val="00441B40"/>
    <w:rsid w:val="00442012"/>
    <w:rsid w:val="004424F4"/>
    <w:rsid w:val="004429DE"/>
    <w:rsid w:val="00442E69"/>
    <w:rsid w:val="00443EC7"/>
    <w:rsid w:val="004440E6"/>
    <w:rsid w:val="00444F8A"/>
    <w:rsid w:val="0044505F"/>
    <w:rsid w:val="00445894"/>
    <w:rsid w:val="00446011"/>
    <w:rsid w:val="00447420"/>
    <w:rsid w:val="004479E5"/>
    <w:rsid w:val="0045065C"/>
    <w:rsid w:val="00450D37"/>
    <w:rsid w:val="004517D7"/>
    <w:rsid w:val="00452738"/>
    <w:rsid w:val="004529BF"/>
    <w:rsid w:val="00452B55"/>
    <w:rsid w:val="0045322E"/>
    <w:rsid w:val="0045346A"/>
    <w:rsid w:val="00453E8B"/>
    <w:rsid w:val="00454105"/>
    <w:rsid w:val="00454EFC"/>
    <w:rsid w:val="00455EA7"/>
    <w:rsid w:val="00455F2A"/>
    <w:rsid w:val="00456091"/>
    <w:rsid w:val="00456482"/>
    <w:rsid w:val="00456668"/>
    <w:rsid w:val="00456A9C"/>
    <w:rsid w:val="00456E3C"/>
    <w:rsid w:val="0045726B"/>
    <w:rsid w:val="00457521"/>
    <w:rsid w:val="00457676"/>
    <w:rsid w:val="004616C9"/>
    <w:rsid w:val="004647AF"/>
    <w:rsid w:val="00464BFA"/>
    <w:rsid w:val="004659E1"/>
    <w:rsid w:val="00465DE1"/>
    <w:rsid w:val="00466321"/>
    <w:rsid w:val="004677CB"/>
    <w:rsid w:val="00467E92"/>
    <w:rsid w:val="004700E6"/>
    <w:rsid w:val="004703FE"/>
    <w:rsid w:val="00471FFA"/>
    <w:rsid w:val="00472528"/>
    <w:rsid w:val="00472680"/>
    <w:rsid w:val="00474BD9"/>
    <w:rsid w:val="00474F25"/>
    <w:rsid w:val="00476219"/>
    <w:rsid w:val="00476BA4"/>
    <w:rsid w:val="00476C59"/>
    <w:rsid w:val="004778AA"/>
    <w:rsid w:val="0048005F"/>
    <w:rsid w:val="004805F0"/>
    <w:rsid w:val="004813E7"/>
    <w:rsid w:val="004826E9"/>
    <w:rsid w:val="004829D0"/>
    <w:rsid w:val="00482DC3"/>
    <w:rsid w:val="004837E3"/>
    <w:rsid w:val="00484252"/>
    <w:rsid w:val="00484B9B"/>
    <w:rsid w:val="004854A4"/>
    <w:rsid w:val="004855F6"/>
    <w:rsid w:val="00486255"/>
    <w:rsid w:val="00486306"/>
    <w:rsid w:val="0048646B"/>
    <w:rsid w:val="0048661E"/>
    <w:rsid w:val="00486819"/>
    <w:rsid w:val="00486EF5"/>
    <w:rsid w:val="0048736A"/>
    <w:rsid w:val="00491025"/>
    <w:rsid w:val="0049219E"/>
    <w:rsid w:val="00492B25"/>
    <w:rsid w:val="00492DAB"/>
    <w:rsid w:val="004937EB"/>
    <w:rsid w:val="004942C2"/>
    <w:rsid w:val="00494309"/>
    <w:rsid w:val="00494670"/>
    <w:rsid w:val="0049550C"/>
    <w:rsid w:val="00495628"/>
    <w:rsid w:val="00495711"/>
    <w:rsid w:val="004960FF"/>
    <w:rsid w:val="004965B9"/>
    <w:rsid w:val="00496A97"/>
    <w:rsid w:val="00496AA9"/>
    <w:rsid w:val="00497080"/>
    <w:rsid w:val="00497846"/>
    <w:rsid w:val="004A090F"/>
    <w:rsid w:val="004A1915"/>
    <w:rsid w:val="004A1EF3"/>
    <w:rsid w:val="004A2585"/>
    <w:rsid w:val="004A3823"/>
    <w:rsid w:val="004A417E"/>
    <w:rsid w:val="004A4CFD"/>
    <w:rsid w:val="004A513C"/>
    <w:rsid w:val="004A5228"/>
    <w:rsid w:val="004A53AF"/>
    <w:rsid w:val="004A54C8"/>
    <w:rsid w:val="004A5DB1"/>
    <w:rsid w:val="004A6B2C"/>
    <w:rsid w:val="004A6F67"/>
    <w:rsid w:val="004A796F"/>
    <w:rsid w:val="004B0598"/>
    <w:rsid w:val="004B0C66"/>
    <w:rsid w:val="004B184B"/>
    <w:rsid w:val="004B3819"/>
    <w:rsid w:val="004B3C4B"/>
    <w:rsid w:val="004B42CA"/>
    <w:rsid w:val="004B4806"/>
    <w:rsid w:val="004B4A73"/>
    <w:rsid w:val="004B4EB9"/>
    <w:rsid w:val="004B514C"/>
    <w:rsid w:val="004B5950"/>
    <w:rsid w:val="004B6EAB"/>
    <w:rsid w:val="004B6F4A"/>
    <w:rsid w:val="004B6F85"/>
    <w:rsid w:val="004C0BCD"/>
    <w:rsid w:val="004C0C70"/>
    <w:rsid w:val="004C122D"/>
    <w:rsid w:val="004C2606"/>
    <w:rsid w:val="004C285C"/>
    <w:rsid w:val="004C3153"/>
    <w:rsid w:val="004C6048"/>
    <w:rsid w:val="004D048A"/>
    <w:rsid w:val="004D08D5"/>
    <w:rsid w:val="004D0D51"/>
    <w:rsid w:val="004D12D3"/>
    <w:rsid w:val="004D146B"/>
    <w:rsid w:val="004D19E8"/>
    <w:rsid w:val="004D1A48"/>
    <w:rsid w:val="004D1BE6"/>
    <w:rsid w:val="004D2494"/>
    <w:rsid w:val="004D4877"/>
    <w:rsid w:val="004D4952"/>
    <w:rsid w:val="004D4A21"/>
    <w:rsid w:val="004D4AF7"/>
    <w:rsid w:val="004D4C68"/>
    <w:rsid w:val="004D5854"/>
    <w:rsid w:val="004D5BD1"/>
    <w:rsid w:val="004D61A4"/>
    <w:rsid w:val="004D7084"/>
    <w:rsid w:val="004D709D"/>
    <w:rsid w:val="004D70C0"/>
    <w:rsid w:val="004D7E71"/>
    <w:rsid w:val="004E100A"/>
    <w:rsid w:val="004E1972"/>
    <w:rsid w:val="004E22F7"/>
    <w:rsid w:val="004E28F7"/>
    <w:rsid w:val="004E2DFC"/>
    <w:rsid w:val="004E3258"/>
    <w:rsid w:val="004E38D7"/>
    <w:rsid w:val="004E4C31"/>
    <w:rsid w:val="004E4E57"/>
    <w:rsid w:val="004E533A"/>
    <w:rsid w:val="004E5C0E"/>
    <w:rsid w:val="004E5F47"/>
    <w:rsid w:val="004E6946"/>
    <w:rsid w:val="004E6F44"/>
    <w:rsid w:val="004E7970"/>
    <w:rsid w:val="004F01DC"/>
    <w:rsid w:val="004F034E"/>
    <w:rsid w:val="004F0B26"/>
    <w:rsid w:val="004F1A5C"/>
    <w:rsid w:val="004F1AD8"/>
    <w:rsid w:val="004F1B8C"/>
    <w:rsid w:val="004F2A00"/>
    <w:rsid w:val="004F2F0A"/>
    <w:rsid w:val="004F3BE5"/>
    <w:rsid w:val="004F3F04"/>
    <w:rsid w:val="004F4111"/>
    <w:rsid w:val="004F55BF"/>
    <w:rsid w:val="004F56EF"/>
    <w:rsid w:val="004F63C4"/>
    <w:rsid w:val="004F6A86"/>
    <w:rsid w:val="004F7ECC"/>
    <w:rsid w:val="0050004B"/>
    <w:rsid w:val="0050286C"/>
    <w:rsid w:val="00502888"/>
    <w:rsid w:val="005039CB"/>
    <w:rsid w:val="00503A4C"/>
    <w:rsid w:val="005042B7"/>
    <w:rsid w:val="00505254"/>
    <w:rsid w:val="0050558E"/>
    <w:rsid w:val="0050558F"/>
    <w:rsid w:val="0050571C"/>
    <w:rsid w:val="00506286"/>
    <w:rsid w:val="00506549"/>
    <w:rsid w:val="00506776"/>
    <w:rsid w:val="00506A8F"/>
    <w:rsid w:val="0051060A"/>
    <w:rsid w:val="00510813"/>
    <w:rsid w:val="00510D83"/>
    <w:rsid w:val="00511990"/>
    <w:rsid w:val="00511C6A"/>
    <w:rsid w:val="00511DE0"/>
    <w:rsid w:val="005124E8"/>
    <w:rsid w:val="00513E00"/>
    <w:rsid w:val="00514870"/>
    <w:rsid w:val="00514B9B"/>
    <w:rsid w:val="00515583"/>
    <w:rsid w:val="00515609"/>
    <w:rsid w:val="00515A39"/>
    <w:rsid w:val="005160B2"/>
    <w:rsid w:val="005164C9"/>
    <w:rsid w:val="00516998"/>
    <w:rsid w:val="00516E33"/>
    <w:rsid w:val="00517F02"/>
    <w:rsid w:val="005204BF"/>
    <w:rsid w:val="00522830"/>
    <w:rsid w:val="00524303"/>
    <w:rsid w:val="00524E7A"/>
    <w:rsid w:val="005258A2"/>
    <w:rsid w:val="00526164"/>
    <w:rsid w:val="005261EC"/>
    <w:rsid w:val="00526A63"/>
    <w:rsid w:val="00526C47"/>
    <w:rsid w:val="005307E1"/>
    <w:rsid w:val="005339EA"/>
    <w:rsid w:val="00533B19"/>
    <w:rsid w:val="00534085"/>
    <w:rsid w:val="00534538"/>
    <w:rsid w:val="00534644"/>
    <w:rsid w:val="00534C7C"/>
    <w:rsid w:val="005354A7"/>
    <w:rsid w:val="005355E0"/>
    <w:rsid w:val="00537418"/>
    <w:rsid w:val="00537796"/>
    <w:rsid w:val="0053788B"/>
    <w:rsid w:val="005401AE"/>
    <w:rsid w:val="00540534"/>
    <w:rsid w:val="005414D4"/>
    <w:rsid w:val="00542E07"/>
    <w:rsid w:val="00543BE0"/>
    <w:rsid w:val="005444C2"/>
    <w:rsid w:val="0054538C"/>
    <w:rsid w:val="00545424"/>
    <w:rsid w:val="00545B38"/>
    <w:rsid w:val="00545F0E"/>
    <w:rsid w:val="00546315"/>
    <w:rsid w:val="005463C7"/>
    <w:rsid w:val="0054679B"/>
    <w:rsid w:val="005502CB"/>
    <w:rsid w:val="005502EB"/>
    <w:rsid w:val="0055075E"/>
    <w:rsid w:val="0055097B"/>
    <w:rsid w:val="00550991"/>
    <w:rsid w:val="00550D54"/>
    <w:rsid w:val="00550E11"/>
    <w:rsid w:val="005510F3"/>
    <w:rsid w:val="0055113F"/>
    <w:rsid w:val="0055163A"/>
    <w:rsid w:val="00551FA5"/>
    <w:rsid w:val="00552994"/>
    <w:rsid w:val="00552F98"/>
    <w:rsid w:val="005538E8"/>
    <w:rsid w:val="00553AB6"/>
    <w:rsid w:val="005549ED"/>
    <w:rsid w:val="00554A7B"/>
    <w:rsid w:val="0055572C"/>
    <w:rsid w:val="00556834"/>
    <w:rsid w:val="0056106A"/>
    <w:rsid w:val="00562217"/>
    <w:rsid w:val="00562313"/>
    <w:rsid w:val="005627FA"/>
    <w:rsid w:val="0056376A"/>
    <w:rsid w:val="00564570"/>
    <w:rsid w:val="00564701"/>
    <w:rsid w:val="00564919"/>
    <w:rsid w:val="00564F61"/>
    <w:rsid w:val="005656A6"/>
    <w:rsid w:val="00565819"/>
    <w:rsid w:val="00565A17"/>
    <w:rsid w:val="00567613"/>
    <w:rsid w:val="00567D52"/>
    <w:rsid w:val="005707B6"/>
    <w:rsid w:val="00571AF0"/>
    <w:rsid w:val="005720AE"/>
    <w:rsid w:val="00572169"/>
    <w:rsid w:val="005722F6"/>
    <w:rsid w:val="00572B0F"/>
    <w:rsid w:val="0057325B"/>
    <w:rsid w:val="00573A5C"/>
    <w:rsid w:val="0057428A"/>
    <w:rsid w:val="00574A28"/>
    <w:rsid w:val="00575F29"/>
    <w:rsid w:val="005768B2"/>
    <w:rsid w:val="005777CC"/>
    <w:rsid w:val="005777E7"/>
    <w:rsid w:val="00577E56"/>
    <w:rsid w:val="00577F21"/>
    <w:rsid w:val="005804B9"/>
    <w:rsid w:val="005806B8"/>
    <w:rsid w:val="00580B3D"/>
    <w:rsid w:val="00581543"/>
    <w:rsid w:val="00581CC7"/>
    <w:rsid w:val="00581DBF"/>
    <w:rsid w:val="00582774"/>
    <w:rsid w:val="005827B4"/>
    <w:rsid w:val="00583193"/>
    <w:rsid w:val="0058364F"/>
    <w:rsid w:val="00583E89"/>
    <w:rsid w:val="00584066"/>
    <w:rsid w:val="005840A6"/>
    <w:rsid w:val="005850F4"/>
    <w:rsid w:val="0058591E"/>
    <w:rsid w:val="00586289"/>
    <w:rsid w:val="005871A3"/>
    <w:rsid w:val="005900E3"/>
    <w:rsid w:val="00591441"/>
    <w:rsid w:val="00591836"/>
    <w:rsid w:val="00591D0F"/>
    <w:rsid w:val="00592877"/>
    <w:rsid w:val="00592A12"/>
    <w:rsid w:val="00592BCF"/>
    <w:rsid w:val="005931C5"/>
    <w:rsid w:val="0059376A"/>
    <w:rsid w:val="00593D01"/>
    <w:rsid w:val="005948C4"/>
    <w:rsid w:val="00594D77"/>
    <w:rsid w:val="005956D2"/>
    <w:rsid w:val="00595D50"/>
    <w:rsid w:val="0059681A"/>
    <w:rsid w:val="005969E4"/>
    <w:rsid w:val="00596BC0"/>
    <w:rsid w:val="005A06B7"/>
    <w:rsid w:val="005A0B9F"/>
    <w:rsid w:val="005A0E22"/>
    <w:rsid w:val="005A1314"/>
    <w:rsid w:val="005A1759"/>
    <w:rsid w:val="005A1E2E"/>
    <w:rsid w:val="005A214B"/>
    <w:rsid w:val="005A25E8"/>
    <w:rsid w:val="005A2E20"/>
    <w:rsid w:val="005A4E2C"/>
    <w:rsid w:val="005A4F59"/>
    <w:rsid w:val="005A541C"/>
    <w:rsid w:val="005A62C9"/>
    <w:rsid w:val="005A68A7"/>
    <w:rsid w:val="005B02BA"/>
    <w:rsid w:val="005B0EE5"/>
    <w:rsid w:val="005B1C90"/>
    <w:rsid w:val="005B31D4"/>
    <w:rsid w:val="005B3F85"/>
    <w:rsid w:val="005B41D8"/>
    <w:rsid w:val="005B4340"/>
    <w:rsid w:val="005B448F"/>
    <w:rsid w:val="005B4F03"/>
    <w:rsid w:val="005B64B0"/>
    <w:rsid w:val="005B7EE8"/>
    <w:rsid w:val="005C04B9"/>
    <w:rsid w:val="005C0D1F"/>
    <w:rsid w:val="005C0E9F"/>
    <w:rsid w:val="005C0F8D"/>
    <w:rsid w:val="005C2EA2"/>
    <w:rsid w:val="005C5606"/>
    <w:rsid w:val="005C5D9A"/>
    <w:rsid w:val="005C61BA"/>
    <w:rsid w:val="005C68FF"/>
    <w:rsid w:val="005C7F08"/>
    <w:rsid w:val="005D14F5"/>
    <w:rsid w:val="005D1511"/>
    <w:rsid w:val="005D1970"/>
    <w:rsid w:val="005D1E35"/>
    <w:rsid w:val="005D31E1"/>
    <w:rsid w:val="005D36AB"/>
    <w:rsid w:val="005D3853"/>
    <w:rsid w:val="005D4C1F"/>
    <w:rsid w:val="005D56AC"/>
    <w:rsid w:val="005D5C42"/>
    <w:rsid w:val="005D72E4"/>
    <w:rsid w:val="005D7473"/>
    <w:rsid w:val="005D7C57"/>
    <w:rsid w:val="005D7CA7"/>
    <w:rsid w:val="005E1904"/>
    <w:rsid w:val="005E27D5"/>
    <w:rsid w:val="005E2D5C"/>
    <w:rsid w:val="005E396B"/>
    <w:rsid w:val="005E3A95"/>
    <w:rsid w:val="005E4408"/>
    <w:rsid w:val="005E47D9"/>
    <w:rsid w:val="005E52DA"/>
    <w:rsid w:val="005E5858"/>
    <w:rsid w:val="005E65D5"/>
    <w:rsid w:val="005E6A19"/>
    <w:rsid w:val="005E7E5D"/>
    <w:rsid w:val="005F0525"/>
    <w:rsid w:val="005F0901"/>
    <w:rsid w:val="005F2623"/>
    <w:rsid w:val="005F3919"/>
    <w:rsid w:val="005F3CEA"/>
    <w:rsid w:val="005F423D"/>
    <w:rsid w:val="005F474B"/>
    <w:rsid w:val="005F5421"/>
    <w:rsid w:val="005F6EA9"/>
    <w:rsid w:val="006000CC"/>
    <w:rsid w:val="00601C5C"/>
    <w:rsid w:val="00601F10"/>
    <w:rsid w:val="00601FD7"/>
    <w:rsid w:val="00602094"/>
    <w:rsid w:val="0060213A"/>
    <w:rsid w:val="00602C5A"/>
    <w:rsid w:val="00602CCC"/>
    <w:rsid w:val="00602DAD"/>
    <w:rsid w:val="00602E2B"/>
    <w:rsid w:val="00603866"/>
    <w:rsid w:val="0060661B"/>
    <w:rsid w:val="00607E30"/>
    <w:rsid w:val="0061090F"/>
    <w:rsid w:val="00610D2C"/>
    <w:rsid w:val="006119D4"/>
    <w:rsid w:val="00611D9D"/>
    <w:rsid w:val="00612000"/>
    <w:rsid w:val="0061238E"/>
    <w:rsid w:val="006129AA"/>
    <w:rsid w:val="00613396"/>
    <w:rsid w:val="006133D3"/>
    <w:rsid w:val="0061375B"/>
    <w:rsid w:val="00613A93"/>
    <w:rsid w:val="00613EA8"/>
    <w:rsid w:val="00614E62"/>
    <w:rsid w:val="006153D6"/>
    <w:rsid w:val="00615683"/>
    <w:rsid w:val="00616003"/>
    <w:rsid w:val="0061612D"/>
    <w:rsid w:val="006162ED"/>
    <w:rsid w:val="00617660"/>
    <w:rsid w:val="00617CC3"/>
    <w:rsid w:val="00617D4D"/>
    <w:rsid w:val="00620397"/>
    <w:rsid w:val="0062052E"/>
    <w:rsid w:val="0062078D"/>
    <w:rsid w:val="00620AF3"/>
    <w:rsid w:val="00620C1C"/>
    <w:rsid w:val="00621B93"/>
    <w:rsid w:val="006220FB"/>
    <w:rsid w:val="0062250B"/>
    <w:rsid w:val="0062376D"/>
    <w:rsid w:val="00623817"/>
    <w:rsid w:val="00624CC9"/>
    <w:rsid w:val="006255CB"/>
    <w:rsid w:val="00626050"/>
    <w:rsid w:val="006262A1"/>
    <w:rsid w:val="00627ACB"/>
    <w:rsid w:val="006301FE"/>
    <w:rsid w:val="00630955"/>
    <w:rsid w:val="00630BE1"/>
    <w:rsid w:val="00631136"/>
    <w:rsid w:val="00631B51"/>
    <w:rsid w:val="00632412"/>
    <w:rsid w:val="00632BF3"/>
    <w:rsid w:val="006334FF"/>
    <w:rsid w:val="006340FB"/>
    <w:rsid w:val="00634323"/>
    <w:rsid w:val="00634B11"/>
    <w:rsid w:val="0063511E"/>
    <w:rsid w:val="006353BD"/>
    <w:rsid w:val="0063578F"/>
    <w:rsid w:val="00635DA1"/>
    <w:rsid w:val="00635F35"/>
    <w:rsid w:val="006363C4"/>
    <w:rsid w:val="00636D44"/>
    <w:rsid w:val="00637591"/>
    <w:rsid w:val="006377A6"/>
    <w:rsid w:val="00637855"/>
    <w:rsid w:val="00637A3D"/>
    <w:rsid w:val="00637CB5"/>
    <w:rsid w:val="00640291"/>
    <w:rsid w:val="00640956"/>
    <w:rsid w:val="006411EF"/>
    <w:rsid w:val="00641890"/>
    <w:rsid w:val="00641B9F"/>
    <w:rsid w:val="006427C6"/>
    <w:rsid w:val="006438B2"/>
    <w:rsid w:val="00643B16"/>
    <w:rsid w:val="0064466E"/>
    <w:rsid w:val="00645200"/>
    <w:rsid w:val="00645EAD"/>
    <w:rsid w:val="00645FA9"/>
    <w:rsid w:val="0064716A"/>
    <w:rsid w:val="006506DE"/>
    <w:rsid w:val="00650A73"/>
    <w:rsid w:val="00650B1F"/>
    <w:rsid w:val="00651209"/>
    <w:rsid w:val="00652010"/>
    <w:rsid w:val="006534F4"/>
    <w:rsid w:val="006543B3"/>
    <w:rsid w:val="006544AE"/>
    <w:rsid w:val="006548F2"/>
    <w:rsid w:val="006550EA"/>
    <w:rsid w:val="00655AC0"/>
    <w:rsid w:val="00655D1D"/>
    <w:rsid w:val="0065601E"/>
    <w:rsid w:val="00656CFE"/>
    <w:rsid w:val="00657388"/>
    <w:rsid w:val="00660C2A"/>
    <w:rsid w:val="006611A6"/>
    <w:rsid w:val="0066159A"/>
    <w:rsid w:val="00661834"/>
    <w:rsid w:val="0066206B"/>
    <w:rsid w:val="00663243"/>
    <w:rsid w:val="006643C1"/>
    <w:rsid w:val="006649D4"/>
    <w:rsid w:val="00664A27"/>
    <w:rsid w:val="00664A6C"/>
    <w:rsid w:val="00664C89"/>
    <w:rsid w:val="00664F0D"/>
    <w:rsid w:val="00665354"/>
    <w:rsid w:val="00665B12"/>
    <w:rsid w:val="0066686D"/>
    <w:rsid w:val="00666AE1"/>
    <w:rsid w:val="00666DA9"/>
    <w:rsid w:val="0066718E"/>
    <w:rsid w:val="006674F5"/>
    <w:rsid w:val="00667656"/>
    <w:rsid w:val="006702B9"/>
    <w:rsid w:val="006715B8"/>
    <w:rsid w:val="006719AC"/>
    <w:rsid w:val="006725C9"/>
    <w:rsid w:val="006727D2"/>
    <w:rsid w:val="006739E2"/>
    <w:rsid w:val="006748B8"/>
    <w:rsid w:val="00674D63"/>
    <w:rsid w:val="00675F11"/>
    <w:rsid w:val="00676715"/>
    <w:rsid w:val="006775C3"/>
    <w:rsid w:val="00677B8D"/>
    <w:rsid w:val="00680154"/>
    <w:rsid w:val="0068015E"/>
    <w:rsid w:val="0068017D"/>
    <w:rsid w:val="0068040C"/>
    <w:rsid w:val="0068072F"/>
    <w:rsid w:val="00680A45"/>
    <w:rsid w:val="0068106A"/>
    <w:rsid w:val="006817D7"/>
    <w:rsid w:val="0068191E"/>
    <w:rsid w:val="0068211C"/>
    <w:rsid w:val="006822D4"/>
    <w:rsid w:val="00683A07"/>
    <w:rsid w:val="00683A1F"/>
    <w:rsid w:val="00684515"/>
    <w:rsid w:val="00684A6D"/>
    <w:rsid w:val="00685766"/>
    <w:rsid w:val="0068599F"/>
    <w:rsid w:val="006866AC"/>
    <w:rsid w:val="00686F97"/>
    <w:rsid w:val="00687A69"/>
    <w:rsid w:val="00687DFC"/>
    <w:rsid w:val="00687F95"/>
    <w:rsid w:val="00687FEA"/>
    <w:rsid w:val="00690167"/>
    <w:rsid w:val="00690972"/>
    <w:rsid w:val="0069150C"/>
    <w:rsid w:val="00692435"/>
    <w:rsid w:val="00692718"/>
    <w:rsid w:val="0069290A"/>
    <w:rsid w:val="00692B2A"/>
    <w:rsid w:val="00692F47"/>
    <w:rsid w:val="006934FA"/>
    <w:rsid w:val="00693CDE"/>
    <w:rsid w:val="00693F96"/>
    <w:rsid w:val="00694B92"/>
    <w:rsid w:val="00694CEA"/>
    <w:rsid w:val="006952A1"/>
    <w:rsid w:val="006953C8"/>
    <w:rsid w:val="00695AF8"/>
    <w:rsid w:val="00695E16"/>
    <w:rsid w:val="00696492"/>
    <w:rsid w:val="00696CB6"/>
    <w:rsid w:val="00697336"/>
    <w:rsid w:val="00697509"/>
    <w:rsid w:val="0069775A"/>
    <w:rsid w:val="00697813"/>
    <w:rsid w:val="00697E9E"/>
    <w:rsid w:val="00697EF0"/>
    <w:rsid w:val="006A0468"/>
    <w:rsid w:val="006A04CC"/>
    <w:rsid w:val="006A0CBA"/>
    <w:rsid w:val="006A2B55"/>
    <w:rsid w:val="006A2C1B"/>
    <w:rsid w:val="006A2F50"/>
    <w:rsid w:val="006A392D"/>
    <w:rsid w:val="006A3942"/>
    <w:rsid w:val="006A3C31"/>
    <w:rsid w:val="006A3EE8"/>
    <w:rsid w:val="006A4236"/>
    <w:rsid w:val="006A6210"/>
    <w:rsid w:val="006A700B"/>
    <w:rsid w:val="006A711D"/>
    <w:rsid w:val="006A72BF"/>
    <w:rsid w:val="006A7401"/>
    <w:rsid w:val="006B03F2"/>
    <w:rsid w:val="006B1342"/>
    <w:rsid w:val="006B1FD2"/>
    <w:rsid w:val="006B2058"/>
    <w:rsid w:val="006B21A5"/>
    <w:rsid w:val="006B226B"/>
    <w:rsid w:val="006B37DC"/>
    <w:rsid w:val="006B3831"/>
    <w:rsid w:val="006B38AD"/>
    <w:rsid w:val="006B3B96"/>
    <w:rsid w:val="006B3FBD"/>
    <w:rsid w:val="006B424E"/>
    <w:rsid w:val="006B4485"/>
    <w:rsid w:val="006B4F68"/>
    <w:rsid w:val="006B67DB"/>
    <w:rsid w:val="006B7E4A"/>
    <w:rsid w:val="006C02B9"/>
    <w:rsid w:val="006C0384"/>
    <w:rsid w:val="006C0592"/>
    <w:rsid w:val="006C1D37"/>
    <w:rsid w:val="006C272E"/>
    <w:rsid w:val="006C301C"/>
    <w:rsid w:val="006C3C88"/>
    <w:rsid w:val="006C3C9A"/>
    <w:rsid w:val="006C3E0E"/>
    <w:rsid w:val="006C4095"/>
    <w:rsid w:val="006C5479"/>
    <w:rsid w:val="006C6D48"/>
    <w:rsid w:val="006C7115"/>
    <w:rsid w:val="006C76FB"/>
    <w:rsid w:val="006D0DB2"/>
    <w:rsid w:val="006D13B5"/>
    <w:rsid w:val="006D19CF"/>
    <w:rsid w:val="006D1AC0"/>
    <w:rsid w:val="006D22B4"/>
    <w:rsid w:val="006D2DCC"/>
    <w:rsid w:val="006D2E71"/>
    <w:rsid w:val="006D2E93"/>
    <w:rsid w:val="006D30B8"/>
    <w:rsid w:val="006D316C"/>
    <w:rsid w:val="006D35BA"/>
    <w:rsid w:val="006D3E04"/>
    <w:rsid w:val="006D42CD"/>
    <w:rsid w:val="006D44BF"/>
    <w:rsid w:val="006D53BD"/>
    <w:rsid w:val="006D5995"/>
    <w:rsid w:val="006D5B44"/>
    <w:rsid w:val="006D5D78"/>
    <w:rsid w:val="006D5FBC"/>
    <w:rsid w:val="006D6925"/>
    <w:rsid w:val="006E0654"/>
    <w:rsid w:val="006E0E5A"/>
    <w:rsid w:val="006E12FF"/>
    <w:rsid w:val="006E1584"/>
    <w:rsid w:val="006E2606"/>
    <w:rsid w:val="006E2697"/>
    <w:rsid w:val="006E31FC"/>
    <w:rsid w:val="006E3E53"/>
    <w:rsid w:val="006E4BD2"/>
    <w:rsid w:val="006E4CCC"/>
    <w:rsid w:val="006E5249"/>
    <w:rsid w:val="006E54F7"/>
    <w:rsid w:val="006E5B35"/>
    <w:rsid w:val="006E5CC7"/>
    <w:rsid w:val="006E5D40"/>
    <w:rsid w:val="006E5F4E"/>
    <w:rsid w:val="006E607E"/>
    <w:rsid w:val="006E633A"/>
    <w:rsid w:val="006E6DCC"/>
    <w:rsid w:val="006E74A2"/>
    <w:rsid w:val="006E7649"/>
    <w:rsid w:val="006E76C4"/>
    <w:rsid w:val="006E7FEF"/>
    <w:rsid w:val="006F2183"/>
    <w:rsid w:val="006F2CC8"/>
    <w:rsid w:val="006F482A"/>
    <w:rsid w:val="006F4877"/>
    <w:rsid w:val="006F4C79"/>
    <w:rsid w:val="006F4D19"/>
    <w:rsid w:val="006F4E37"/>
    <w:rsid w:val="006F60E5"/>
    <w:rsid w:val="006F6F35"/>
    <w:rsid w:val="006F748E"/>
    <w:rsid w:val="006F76C4"/>
    <w:rsid w:val="007006A9"/>
    <w:rsid w:val="0070072E"/>
    <w:rsid w:val="007009BA"/>
    <w:rsid w:val="00700E0F"/>
    <w:rsid w:val="007017A1"/>
    <w:rsid w:val="00701DD2"/>
    <w:rsid w:val="00702496"/>
    <w:rsid w:val="007024FE"/>
    <w:rsid w:val="007025A4"/>
    <w:rsid w:val="00702AEE"/>
    <w:rsid w:val="007036C9"/>
    <w:rsid w:val="00703D1D"/>
    <w:rsid w:val="007048A2"/>
    <w:rsid w:val="00705744"/>
    <w:rsid w:val="00706833"/>
    <w:rsid w:val="00706C5D"/>
    <w:rsid w:val="0070757C"/>
    <w:rsid w:val="00707A9E"/>
    <w:rsid w:val="007101A8"/>
    <w:rsid w:val="007106F0"/>
    <w:rsid w:val="00710D4C"/>
    <w:rsid w:val="00710F5C"/>
    <w:rsid w:val="00711017"/>
    <w:rsid w:val="00711C99"/>
    <w:rsid w:val="00712392"/>
    <w:rsid w:val="007129F4"/>
    <w:rsid w:val="00713DF5"/>
    <w:rsid w:val="007150C7"/>
    <w:rsid w:val="007151C7"/>
    <w:rsid w:val="00715C03"/>
    <w:rsid w:val="007165D0"/>
    <w:rsid w:val="00716BB2"/>
    <w:rsid w:val="007171DF"/>
    <w:rsid w:val="007176C3"/>
    <w:rsid w:val="007179C6"/>
    <w:rsid w:val="007215C8"/>
    <w:rsid w:val="00721959"/>
    <w:rsid w:val="00721C8C"/>
    <w:rsid w:val="00721F62"/>
    <w:rsid w:val="0072249A"/>
    <w:rsid w:val="007231BD"/>
    <w:rsid w:val="0072375F"/>
    <w:rsid w:val="00723B22"/>
    <w:rsid w:val="00724562"/>
    <w:rsid w:val="00724E44"/>
    <w:rsid w:val="007257E9"/>
    <w:rsid w:val="00727BAD"/>
    <w:rsid w:val="00727FFA"/>
    <w:rsid w:val="0073001F"/>
    <w:rsid w:val="00730037"/>
    <w:rsid w:val="0073003C"/>
    <w:rsid w:val="0073074E"/>
    <w:rsid w:val="0073198F"/>
    <w:rsid w:val="00732648"/>
    <w:rsid w:val="00732653"/>
    <w:rsid w:val="00732922"/>
    <w:rsid w:val="007337ED"/>
    <w:rsid w:val="007340B8"/>
    <w:rsid w:val="0073421B"/>
    <w:rsid w:val="00734CA7"/>
    <w:rsid w:val="00734DFB"/>
    <w:rsid w:val="00735617"/>
    <w:rsid w:val="00737422"/>
    <w:rsid w:val="0073786B"/>
    <w:rsid w:val="00737D4D"/>
    <w:rsid w:val="00737E18"/>
    <w:rsid w:val="0074105A"/>
    <w:rsid w:val="00741449"/>
    <w:rsid w:val="00741D4E"/>
    <w:rsid w:val="00742072"/>
    <w:rsid w:val="007425AA"/>
    <w:rsid w:val="00744921"/>
    <w:rsid w:val="007477A7"/>
    <w:rsid w:val="00747D09"/>
    <w:rsid w:val="0075162E"/>
    <w:rsid w:val="00751A24"/>
    <w:rsid w:val="00752249"/>
    <w:rsid w:val="00752D39"/>
    <w:rsid w:val="00753932"/>
    <w:rsid w:val="00753BF3"/>
    <w:rsid w:val="00753C7F"/>
    <w:rsid w:val="00753FBC"/>
    <w:rsid w:val="00754034"/>
    <w:rsid w:val="007545A8"/>
    <w:rsid w:val="007552AC"/>
    <w:rsid w:val="00755729"/>
    <w:rsid w:val="00755F3E"/>
    <w:rsid w:val="0075626E"/>
    <w:rsid w:val="00756556"/>
    <w:rsid w:val="00757057"/>
    <w:rsid w:val="0075770A"/>
    <w:rsid w:val="00760783"/>
    <w:rsid w:val="00760C7F"/>
    <w:rsid w:val="00760C9D"/>
    <w:rsid w:val="007618BB"/>
    <w:rsid w:val="007618C4"/>
    <w:rsid w:val="00761FF8"/>
    <w:rsid w:val="007622E8"/>
    <w:rsid w:val="00762959"/>
    <w:rsid w:val="00763216"/>
    <w:rsid w:val="0076431C"/>
    <w:rsid w:val="00764940"/>
    <w:rsid w:val="0076632C"/>
    <w:rsid w:val="00766882"/>
    <w:rsid w:val="00766ACC"/>
    <w:rsid w:val="00766ECC"/>
    <w:rsid w:val="00767980"/>
    <w:rsid w:val="00770516"/>
    <w:rsid w:val="00770B19"/>
    <w:rsid w:val="00771927"/>
    <w:rsid w:val="00772D21"/>
    <w:rsid w:val="00772D75"/>
    <w:rsid w:val="00773004"/>
    <w:rsid w:val="007734A7"/>
    <w:rsid w:val="00773631"/>
    <w:rsid w:val="00773CC5"/>
    <w:rsid w:val="00774199"/>
    <w:rsid w:val="0077446C"/>
    <w:rsid w:val="0077463F"/>
    <w:rsid w:val="007762C1"/>
    <w:rsid w:val="00776C2A"/>
    <w:rsid w:val="007770ED"/>
    <w:rsid w:val="0077710A"/>
    <w:rsid w:val="00777C5F"/>
    <w:rsid w:val="00777ED7"/>
    <w:rsid w:val="00780316"/>
    <w:rsid w:val="007806B6"/>
    <w:rsid w:val="00780AC2"/>
    <w:rsid w:val="00780DAD"/>
    <w:rsid w:val="0078174E"/>
    <w:rsid w:val="00781944"/>
    <w:rsid w:val="00781A98"/>
    <w:rsid w:val="00781BC8"/>
    <w:rsid w:val="00782632"/>
    <w:rsid w:val="00782F3C"/>
    <w:rsid w:val="00783408"/>
    <w:rsid w:val="007836EA"/>
    <w:rsid w:val="007837B6"/>
    <w:rsid w:val="00784AB2"/>
    <w:rsid w:val="00784CDA"/>
    <w:rsid w:val="00785359"/>
    <w:rsid w:val="00785CE8"/>
    <w:rsid w:val="00785D10"/>
    <w:rsid w:val="0078647E"/>
    <w:rsid w:val="007864B5"/>
    <w:rsid w:val="00786771"/>
    <w:rsid w:val="00786CC1"/>
    <w:rsid w:val="00786DBE"/>
    <w:rsid w:val="00786FBB"/>
    <w:rsid w:val="00787207"/>
    <w:rsid w:val="007901E5"/>
    <w:rsid w:val="007906C4"/>
    <w:rsid w:val="00791526"/>
    <w:rsid w:val="00792F16"/>
    <w:rsid w:val="0079341D"/>
    <w:rsid w:val="00793428"/>
    <w:rsid w:val="00793594"/>
    <w:rsid w:val="007940EA"/>
    <w:rsid w:val="00794935"/>
    <w:rsid w:val="00794AD3"/>
    <w:rsid w:val="00794C5B"/>
    <w:rsid w:val="0079576B"/>
    <w:rsid w:val="0079625F"/>
    <w:rsid w:val="007967E8"/>
    <w:rsid w:val="00796C84"/>
    <w:rsid w:val="0079754D"/>
    <w:rsid w:val="007A0174"/>
    <w:rsid w:val="007A0392"/>
    <w:rsid w:val="007A05DE"/>
    <w:rsid w:val="007A177A"/>
    <w:rsid w:val="007A1FAA"/>
    <w:rsid w:val="007A2170"/>
    <w:rsid w:val="007A22BF"/>
    <w:rsid w:val="007A23A9"/>
    <w:rsid w:val="007A2D3F"/>
    <w:rsid w:val="007A2E24"/>
    <w:rsid w:val="007A3323"/>
    <w:rsid w:val="007A3C7F"/>
    <w:rsid w:val="007A4223"/>
    <w:rsid w:val="007A5314"/>
    <w:rsid w:val="007A60EE"/>
    <w:rsid w:val="007A7B50"/>
    <w:rsid w:val="007A7C61"/>
    <w:rsid w:val="007B0038"/>
    <w:rsid w:val="007B087F"/>
    <w:rsid w:val="007B0C42"/>
    <w:rsid w:val="007B22AB"/>
    <w:rsid w:val="007B2608"/>
    <w:rsid w:val="007B2784"/>
    <w:rsid w:val="007B353A"/>
    <w:rsid w:val="007B4888"/>
    <w:rsid w:val="007B4B87"/>
    <w:rsid w:val="007B5CB2"/>
    <w:rsid w:val="007B5CFF"/>
    <w:rsid w:val="007B5F11"/>
    <w:rsid w:val="007B637F"/>
    <w:rsid w:val="007B6C0E"/>
    <w:rsid w:val="007B6E18"/>
    <w:rsid w:val="007B72B8"/>
    <w:rsid w:val="007B7486"/>
    <w:rsid w:val="007B779C"/>
    <w:rsid w:val="007B7957"/>
    <w:rsid w:val="007B7A58"/>
    <w:rsid w:val="007C0CFD"/>
    <w:rsid w:val="007C14EF"/>
    <w:rsid w:val="007C21B5"/>
    <w:rsid w:val="007C27FC"/>
    <w:rsid w:val="007C29BE"/>
    <w:rsid w:val="007C2E3F"/>
    <w:rsid w:val="007C3631"/>
    <w:rsid w:val="007C3B99"/>
    <w:rsid w:val="007C3FA8"/>
    <w:rsid w:val="007C476E"/>
    <w:rsid w:val="007C5133"/>
    <w:rsid w:val="007C555A"/>
    <w:rsid w:val="007C6674"/>
    <w:rsid w:val="007C6738"/>
    <w:rsid w:val="007C6C17"/>
    <w:rsid w:val="007C6D09"/>
    <w:rsid w:val="007C6DCC"/>
    <w:rsid w:val="007C6E86"/>
    <w:rsid w:val="007C74C0"/>
    <w:rsid w:val="007C7575"/>
    <w:rsid w:val="007C7B17"/>
    <w:rsid w:val="007D0CA5"/>
    <w:rsid w:val="007D1CCD"/>
    <w:rsid w:val="007D280E"/>
    <w:rsid w:val="007D292F"/>
    <w:rsid w:val="007D2FD6"/>
    <w:rsid w:val="007D4D90"/>
    <w:rsid w:val="007D4F49"/>
    <w:rsid w:val="007D5027"/>
    <w:rsid w:val="007D531F"/>
    <w:rsid w:val="007D5761"/>
    <w:rsid w:val="007D5C37"/>
    <w:rsid w:val="007D6BFB"/>
    <w:rsid w:val="007D6FF2"/>
    <w:rsid w:val="007D7C15"/>
    <w:rsid w:val="007E0D16"/>
    <w:rsid w:val="007E11A7"/>
    <w:rsid w:val="007E144E"/>
    <w:rsid w:val="007E14EB"/>
    <w:rsid w:val="007E185C"/>
    <w:rsid w:val="007E3879"/>
    <w:rsid w:val="007E44D3"/>
    <w:rsid w:val="007E4507"/>
    <w:rsid w:val="007E4BD2"/>
    <w:rsid w:val="007E53A3"/>
    <w:rsid w:val="007E655B"/>
    <w:rsid w:val="007E6603"/>
    <w:rsid w:val="007E7488"/>
    <w:rsid w:val="007E75A2"/>
    <w:rsid w:val="007E799C"/>
    <w:rsid w:val="007E7C03"/>
    <w:rsid w:val="007F0916"/>
    <w:rsid w:val="007F091E"/>
    <w:rsid w:val="007F0AA9"/>
    <w:rsid w:val="007F0AFD"/>
    <w:rsid w:val="007F0E94"/>
    <w:rsid w:val="007F105C"/>
    <w:rsid w:val="007F18D8"/>
    <w:rsid w:val="007F22EC"/>
    <w:rsid w:val="007F27CB"/>
    <w:rsid w:val="007F2C91"/>
    <w:rsid w:val="007F31BC"/>
    <w:rsid w:val="007F3AE0"/>
    <w:rsid w:val="007F4C31"/>
    <w:rsid w:val="007F4D42"/>
    <w:rsid w:val="007F50B4"/>
    <w:rsid w:val="007F6B73"/>
    <w:rsid w:val="007F708B"/>
    <w:rsid w:val="007F751E"/>
    <w:rsid w:val="007F7F4E"/>
    <w:rsid w:val="00801393"/>
    <w:rsid w:val="0080214A"/>
    <w:rsid w:val="00802807"/>
    <w:rsid w:val="00802C28"/>
    <w:rsid w:val="00802DD5"/>
    <w:rsid w:val="00802F88"/>
    <w:rsid w:val="008046DA"/>
    <w:rsid w:val="00804883"/>
    <w:rsid w:val="00805BC1"/>
    <w:rsid w:val="00806B3E"/>
    <w:rsid w:val="00807FD3"/>
    <w:rsid w:val="0081004A"/>
    <w:rsid w:val="008103D7"/>
    <w:rsid w:val="00811247"/>
    <w:rsid w:val="00811280"/>
    <w:rsid w:val="00811546"/>
    <w:rsid w:val="0081293E"/>
    <w:rsid w:val="00812AD6"/>
    <w:rsid w:val="00812B8F"/>
    <w:rsid w:val="00813030"/>
    <w:rsid w:val="00814432"/>
    <w:rsid w:val="00814F9F"/>
    <w:rsid w:val="008152DD"/>
    <w:rsid w:val="00815465"/>
    <w:rsid w:val="008162DB"/>
    <w:rsid w:val="00816469"/>
    <w:rsid w:val="00816734"/>
    <w:rsid w:val="00816DD8"/>
    <w:rsid w:val="0081731C"/>
    <w:rsid w:val="00817E9A"/>
    <w:rsid w:val="0082122B"/>
    <w:rsid w:val="008219E4"/>
    <w:rsid w:val="00822229"/>
    <w:rsid w:val="00822688"/>
    <w:rsid w:val="008228B9"/>
    <w:rsid w:val="00823772"/>
    <w:rsid w:val="0082402C"/>
    <w:rsid w:val="00824B58"/>
    <w:rsid w:val="008250D6"/>
    <w:rsid w:val="0082520C"/>
    <w:rsid w:val="00825B53"/>
    <w:rsid w:val="0082612D"/>
    <w:rsid w:val="00826196"/>
    <w:rsid w:val="00827DB2"/>
    <w:rsid w:val="008302DF"/>
    <w:rsid w:val="008306BD"/>
    <w:rsid w:val="008306BE"/>
    <w:rsid w:val="00830D16"/>
    <w:rsid w:val="008310F5"/>
    <w:rsid w:val="00831206"/>
    <w:rsid w:val="00831553"/>
    <w:rsid w:val="00831A80"/>
    <w:rsid w:val="00832AF0"/>
    <w:rsid w:val="00833743"/>
    <w:rsid w:val="008340A4"/>
    <w:rsid w:val="00834207"/>
    <w:rsid w:val="0083464D"/>
    <w:rsid w:val="00835AEA"/>
    <w:rsid w:val="00836575"/>
    <w:rsid w:val="00836B36"/>
    <w:rsid w:val="008371A1"/>
    <w:rsid w:val="00837621"/>
    <w:rsid w:val="00837AB1"/>
    <w:rsid w:val="008413E8"/>
    <w:rsid w:val="00841612"/>
    <w:rsid w:val="00841FD1"/>
    <w:rsid w:val="00842954"/>
    <w:rsid w:val="0084451A"/>
    <w:rsid w:val="0084472A"/>
    <w:rsid w:val="0084474F"/>
    <w:rsid w:val="00845501"/>
    <w:rsid w:val="00847116"/>
    <w:rsid w:val="00847932"/>
    <w:rsid w:val="00850DE8"/>
    <w:rsid w:val="008519C1"/>
    <w:rsid w:val="00851F17"/>
    <w:rsid w:val="00851FBA"/>
    <w:rsid w:val="008524AF"/>
    <w:rsid w:val="0085253A"/>
    <w:rsid w:val="0085269D"/>
    <w:rsid w:val="008533D8"/>
    <w:rsid w:val="00853E24"/>
    <w:rsid w:val="00854131"/>
    <w:rsid w:val="0085598E"/>
    <w:rsid w:val="008562B3"/>
    <w:rsid w:val="00856638"/>
    <w:rsid w:val="0085684F"/>
    <w:rsid w:val="00856BF5"/>
    <w:rsid w:val="00861704"/>
    <w:rsid w:val="00861B9C"/>
    <w:rsid w:val="00861F4B"/>
    <w:rsid w:val="008627E2"/>
    <w:rsid w:val="00862AFF"/>
    <w:rsid w:val="008639D3"/>
    <w:rsid w:val="00863ACF"/>
    <w:rsid w:val="0086665C"/>
    <w:rsid w:val="00866B25"/>
    <w:rsid w:val="00866F55"/>
    <w:rsid w:val="008708EC"/>
    <w:rsid w:val="00870922"/>
    <w:rsid w:val="00870D0B"/>
    <w:rsid w:val="00871337"/>
    <w:rsid w:val="0087135F"/>
    <w:rsid w:val="008718E5"/>
    <w:rsid w:val="008723EE"/>
    <w:rsid w:val="00872D94"/>
    <w:rsid w:val="00873996"/>
    <w:rsid w:val="00873D2E"/>
    <w:rsid w:val="008740FA"/>
    <w:rsid w:val="008747CB"/>
    <w:rsid w:val="00874D17"/>
    <w:rsid w:val="00874D33"/>
    <w:rsid w:val="008750E7"/>
    <w:rsid w:val="00875F9F"/>
    <w:rsid w:val="0087632B"/>
    <w:rsid w:val="00876456"/>
    <w:rsid w:val="00876571"/>
    <w:rsid w:val="00877849"/>
    <w:rsid w:val="0088026D"/>
    <w:rsid w:val="00880364"/>
    <w:rsid w:val="00881543"/>
    <w:rsid w:val="008827B0"/>
    <w:rsid w:val="00882C80"/>
    <w:rsid w:val="008832FB"/>
    <w:rsid w:val="00883CCF"/>
    <w:rsid w:val="00883E23"/>
    <w:rsid w:val="008849CC"/>
    <w:rsid w:val="008851DE"/>
    <w:rsid w:val="00885D31"/>
    <w:rsid w:val="00886791"/>
    <w:rsid w:val="00886809"/>
    <w:rsid w:val="00886982"/>
    <w:rsid w:val="00886BF5"/>
    <w:rsid w:val="00886D1D"/>
    <w:rsid w:val="0088782A"/>
    <w:rsid w:val="00887CF1"/>
    <w:rsid w:val="008902FF"/>
    <w:rsid w:val="0089103C"/>
    <w:rsid w:val="008911AA"/>
    <w:rsid w:val="00891592"/>
    <w:rsid w:val="00891E9E"/>
    <w:rsid w:val="00891EB4"/>
    <w:rsid w:val="00891ECB"/>
    <w:rsid w:val="00892102"/>
    <w:rsid w:val="008925E7"/>
    <w:rsid w:val="00893F40"/>
    <w:rsid w:val="008951A3"/>
    <w:rsid w:val="0089550C"/>
    <w:rsid w:val="008967F0"/>
    <w:rsid w:val="008969DA"/>
    <w:rsid w:val="00897764"/>
    <w:rsid w:val="00897AD7"/>
    <w:rsid w:val="008A0810"/>
    <w:rsid w:val="008A2F68"/>
    <w:rsid w:val="008A316C"/>
    <w:rsid w:val="008A4151"/>
    <w:rsid w:val="008A4981"/>
    <w:rsid w:val="008A4CF3"/>
    <w:rsid w:val="008A5CA2"/>
    <w:rsid w:val="008A6816"/>
    <w:rsid w:val="008A6D00"/>
    <w:rsid w:val="008A7606"/>
    <w:rsid w:val="008A7972"/>
    <w:rsid w:val="008B0195"/>
    <w:rsid w:val="008B0F38"/>
    <w:rsid w:val="008B1DAA"/>
    <w:rsid w:val="008B1F1D"/>
    <w:rsid w:val="008B2236"/>
    <w:rsid w:val="008B22C2"/>
    <w:rsid w:val="008B4092"/>
    <w:rsid w:val="008B41F4"/>
    <w:rsid w:val="008B4EA9"/>
    <w:rsid w:val="008B4FA6"/>
    <w:rsid w:val="008B5282"/>
    <w:rsid w:val="008B5676"/>
    <w:rsid w:val="008B699F"/>
    <w:rsid w:val="008B6B81"/>
    <w:rsid w:val="008B6D54"/>
    <w:rsid w:val="008B762D"/>
    <w:rsid w:val="008B794E"/>
    <w:rsid w:val="008B7C17"/>
    <w:rsid w:val="008C1283"/>
    <w:rsid w:val="008C2D01"/>
    <w:rsid w:val="008C2E10"/>
    <w:rsid w:val="008C3C3C"/>
    <w:rsid w:val="008C40E6"/>
    <w:rsid w:val="008C4105"/>
    <w:rsid w:val="008C5E59"/>
    <w:rsid w:val="008C62F8"/>
    <w:rsid w:val="008C77B5"/>
    <w:rsid w:val="008C7A6D"/>
    <w:rsid w:val="008C7AEB"/>
    <w:rsid w:val="008D0171"/>
    <w:rsid w:val="008D0F7A"/>
    <w:rsid w:val="008D1342"/>
    <w:rsid w:val="008D25B2"/>
    <w:rsid w:val="008D2A64"/>
    <w:rsid w:val="008D2B87"/>
    <w:rsid w:val="008D337D"/>
    <w:rsid w:val="008D3795"/>
    <w:rsid w:val="008D4143"/>
    <w:rsid w:val="008D4A10"/>
    <w:rsid w:val="008D4D87"/>
    <w:rsid w:val="008D5B84"/>
    <w:rsid w:val="008D68E4"/>
    <w:rsid w:val="008D6A4B"/>
    <w:rsid w:val="008D6BAB"/>
    <w:rsid w:val="008D7507"/>
    <w:rsid w:val="008E0506"/>
    <w:rsid w:val="008E073B"/>
    <w:rsid w:val="008E0CFF"/>
    <w:rsid w:val="008E12D9"/>
    <w:rsid w:val="008E2D89"/>
    <w:rsid w:val="008E3D0B"/>
    <w:rsid w:val="008E5375"/>
    <w:rsid w:val="008E5A53"/>
    <w:rsid w:val="008E5D6B"/>
    <w:rsid w:val="008E5EE5"/>
    <w:rsid w:val="008E649B"/>
    <w:rsid w:val="008E76F0"/>
    <w:rsid w:val="008E7AC5"/>
    <w:rsid w:val="008E7B12"/>
    <w:rsid w:val="008E7FB4"/>
    <w:rsid w:val="008F09C1"/>
    <w:rsid w:val="008F107D"/>
    <w:rsid w:val="008F15FE"/>
    <w:rsid w:val="008F1923"/>
    <w:rsid w:val="008F2D29"/>
    <w:rsid w:val="008F2F1E"/>
    <w:rsid w:val="008F3591"/>
    <w:rsid w:val="008F4377"/>
    <w:rsid w:val="008F4B3A"/>
    <w:rsid w:val="008F4DC7"/>
    <w:rsid w:val="008F50A9"/>
    <w:rsid w:val="008F5187"/>
    <w:rsid w:val="008F5EEE"/>
    <w:rsid w:val="008F60D8"/>
    <w:rsid w:val="008F681C"/>
    <w:rsid w:val="008F7083"/>
    <w:rsid w:val="0090106C"/>
    <w:rsid w:val="009011F9"/>
    <w:rsid w:val="00902727"/>
    <w:rsid w:val="00902771"/>
    <w:rsid w:val="0090312B"/>
    <w:rsid w:val="009034F6"/>
    <w:rsid w:val="009047B7"/>
    <w:rsid w:val="009059BD"/>
    <w:rsid w:val="00905BC8"/>
    <w:rsid w:val="00905D5F"/>
    <w:rsid w:val="0090671A"/>
    <w:rsid w:val="00906995"/>
    <w:rsid w:val="00907BA7"/>
    <w:rsid w:val="00910BA8"/>
    <w:rsid w:val="009118FF"/>
    <w:rsid w:val="00912789"/>
    <w:rsid w:val="00912992"/>
    <w:rsid w:val="00912F94"/>
    <w:rsid w:val="00912FDF"/>
    <w:rsid w:val="009136B7"/>
    <w:rsid w:val="00913731"/>
    <w:rsid w:val="00913D77"/>
    <w:rsid w:val="009157A6"/>
    <w:rsid w:val="00915B5E"/>
    <w:rsid w:val="00915D3E"/>
    <w:rsid w:val="009160D1"/>
    <w:rsid w:val="00916455"/>
    <w:rsid w:val="00916825"/>
    <w:rsid w:val="0091736D"/>
    <w:rsid w:val="009175CA"/>
    <w:rsid w:val="009177C3"/>
    <w:rsid w:val="009179DC"/>
    <w:rsid w:val="0092131F"/>
    <w:rsid w:val="00921395"/>
    <w:rsid w:val="009220B3"/>
    <w:rsid w:val="009222DB"/>
    <w:rsid w:val="009226C3"/>
    <w:rsid w:val="00922851"/>
    <w:rsid w:val="00922E57"/>
    <w:rsid w:val="0092306A"/>
    <w:rsid w:val="00923662"/>
    <w:rsid w:val="00923FF0"/>
    <w:rsid w:val="00924290"/>
    <w:rsid w:val="00924352"/>
    <w:rsid w:val="009249E3"/>
    <w:rsid w:val="00924E84"/>
    <w:rsid w:val="00924F3E"/>
    <w:rsid w:val="009254C7"/>
    <w:rsid w:val="00925767"/>
    <w:rsid w:val="00925B85"/>
    <w:rsid w:val="00925F58"/>
    <w:rsid w:val="0093037A"/>
    <w:rsid w:val="0093050E"/>
    <w:rsid w:val="0093253A"/>
    <w:rsid w:val="00932A9C"/>
    <w:rsid w:val="009330CC"/>
    <w:rsid w:val="00933E46"/>
    <w:rsid w:val="009342AE"/>
    <w:rsid w:val="009344B4"/>
    <w:rsid w:val="0093471E"/>
    <w:rsid w:val="00934A5E"/>
    <w:rsid w:val="009374AF"/>
    <w:rsid w:val="009402E8"/>
    <w:rsid w:val="009406CF"/>
    <w:rsid w:val="0094154D"/>
    <w:rsid w:val="009419F2"/>
    <w:rsid w:val="009429D9"/>
    <w:rsid w:val="009439BE"/>
    <w:rsid w:val="00943FA5"/>
    <w:rsid w:val="00944326"/>
    <w:rsid w:val="00944AAC"/>
    <w:rsid w:val="00944E0D"/>
    <w:rsid w:val="0094548E"/>
    <w:rsid w:val="0094647D"/>
    <w:rsid w:val="00946512"/>
    <w:rsid w:val="00946A18"/>
    <w:rsid w:val="00950379"/>
    <w:rsid w:val="009509B1"/>
    <w:rsid w:val="00950B0A"/>
    <w:rsid w:val="0095128A"/>
    <w:rsid w:val="0095155F"/>
    <w:rsid w:val="00951EEC"/>
    <w:rsid w:val="009520C0"/>
    <w:rsid w:val="009521E7"/>
    <w:rsid w:val="00952316"/>
    <w:rsid w:val="0095245D"/>
    <w:rsid w:val="00952D15"/>
    <w:rsid w:val="0095397A"/>
    <w:rsid w:val="00953D5E"/>
    <w:rsid w:val="00954429"/>
    <w:rsid w:val="009550DC"/>
    <w:rsid w:val="009554ED"/>
    <w:rsid w:val="00955A4E"/>
    <w:rsid w:val="009563CE"/>
    <w:rsid w:val="009570F2"/>
    <w:rsid w:val="00957F59"/>
    <w:rsid w:val="00957FDD"/>
    <w:rsid w:val="00960C25"/>
    <w:rsid w:val="00960E10"/>
    <w:rsid w:val="00961028"/>
    <w:rsid w:val="009623A7"/>
    <w:rsid w:val="00962FAA"/>
    <w:rsid w:val="00963448"/>
    <w:rsid w:val="009635AE"/>
    <w:rsid w:val="009636FD"/>
    <w:rsid w:val="0096405E"/>
    <w:rsid w:val="00964095"/>
    <w:rsid w:val="00967931"/>
    <w:rsid w:val="00967DA3"/>
    <w:rsid w:val="00970445"/>
    <w:rsid w:val="00971C8D"/>
    <w:rsid w:val="009723F9"/>
    <w:rsid w:val="00972968"/>
    <w:rsid w:val="00972A7B"/>
    <w:rsid w:val="00972DEB"/>
    <w:rsid w:val="0097349E"/>
    <w:rsid w:val="00973B02"/>
    <w:rsid w:val="00975273"/>
    <w:rsid w:val="00976328"/>
    <w:rsid w:val="0097680D"/>
    <w:rsid w:val="00976832"/>
    <w:rsid w:val="00976CB4"/>
    <w:rsid w:val="009772DC"/>
    <w:rsid w:val="00977713"/>
    <w:rsid w:val="00981094"/>
    <w:rsid w:val="0098196A"/>
    <w:rsid w:val="00982438"/>
    <w:rsid w:val="00982AF4"/>
    <w:rsid w:val="00983083"/>
    <w:rsid w:val="00983589"/>
    <w:rsid w:val="00983E3A"/>
    <w:rsid w:val="0098404C"/>
    <w:rsid w:val="00984102"/>
    <w:rsid w:val="00984964"/>
    <w:rsid w:val="00985283"/>
    <w:rsid w:val="00985577"/>
    <w:rsid w:val="009856D0"/>
    <w:rsid w:val="009859C9"/>
    <w:rsid w:val="00986E79"/>
    <w:rsid w:val="00986E88"/>
    <w:rsid w:val="009876F2"/>
    <w:rsid w:val="00990580"/>
    <w:rsid w:val="009908A8"/>
    <w:rsid w:val="00990FE3"/>
    <w:rsid w:val="00992C99"/>
    <w:rsid w:val="00992D60"/>
    <w:rsid w:val="00993AD0"/>
    <w:rsid w:val="00993BD7"/>
    <w:rsid w:val="0099410E"/>
    <w:rsid w:val="00994687"/>
    <w:rsid w:val="00995247"/>
    <w:rsid w:val="00995449"/>
    <w:rsid w:val="00995992"/>
    <w:rsid w:val="00995A50"/>
    <w:rsid w:val="00996124"/>
    <w:rsid w:val="009969EC"/>
    <w:rsid w:val="00996E29"/>
    <w:rsid w:val="009A03E5"/>
    <w:rsid w:val="009A0806"/>
    <w:rsid w:val="009A0957"/>
    <w:rsid w:val="009A0F3B"/>
    <w:rsid w:val="009A1592"/>
    <w:rsid w:val="009A17CE"/>
    <w:rsid w:val="009A1BB4"/>
    <w:rsid w:val="009A2628"/>
    <w:rsid w:val="009A3200"/>
    <w:rsid w:val="009A4003"/>
    <w:rsid w:val="009A4A56"/>
    <w:rsid w:val="009A573E"/>
    <w:rsid w:val="009A5C4A"/>
    <w:rsid w:val="009A67F1"/>
    <w:rsid w:val="009A6E15"/>
    <w:rsid w:val="009A7543"/>
    <w:rsid w:val="009A77A6"/>
    <w:rsid w:val="009A78BF"/>
    <w:rsid w:val="009A790A"/>
    <w:rsid w:val="009B0897"/>
    <w:rsid w:val="009B5210"/>
    <w:rsid w:val="009B5795"/>
    <w:rsid w:val="009B57FA"/>
    <w:rsid w:val="009B5B8F"/>
    <w:rsid w:val="009B7230"/>
    <w:rsid w:val="009B7726"/>
    <w:rsid w:val="009B7901"/>
    <w:rsid w:val="009B7AE2"/>
    <w:rsid w:val="009B7BD9"/>
    <w:rsid w:val="009C06E8"/>
    <w:rsid w:val="009C128C"/>
    <w:rsid w:val="009C1D58"/>
    <w:rsid w:val="009C1FF1"/>
    <w:rsid w:val="009C22B0"/>
    <w:rsid w:val="009C23B7"/>
    <w:rsid w:val="009C24B3"/>
    <w:rsid w:val="009C2740"/>
    <w:rsid w:val="009C279B"/>
    <w:rsid w:val="009C28BB"/>
    <w:rsid w:val="009C3027"/>
    <w:rsid w:val="009C3A1C"/>
    <w:rsid w:val="009C3B2A"/>
    <w:rsid w:val="009C414F"/>
    <w:rsid w:val="009C4899"/>
    <w:rsid w:val="009C4B52"/>
    <w:rsid w:val="009C4E19"/>
    <w:rsid w:val="009C4E54"/>
    <w:rsid w:val="009C5690"/>
    <w:rsid w:val="009C5DFD"/>
    <w:rsid w:val="009C7DD5"/>
    <w:rsid w:val="009D077C"/>
    <w:rsid w:val="009D12A5"/>
    <w:rsid w:val="009D18BC"/>
    <w:rsid w:val="009D2857"/>
    <w:rsid w:val="009D3173"/>
    <w:rsid w:val="009D33A0"/>
    <w:rsid w:val="009D35F1"/>
    <w:rsid w:val="009D4381"/>
    <w:rsid w:val="009D4ACE"/>
    <w:rsid w:val="009D508F"/>
    <w:rsid w:val="009D6456"/>
    <w:rsid w:val="009D6795"/>
    <w:rsid w:val="009E1BD5"/>
    <w:rsid w:val="009E227D"/>
    <w:rsid w:val="009E3517"/>
    <w:rsid w:val="009E356E"/>
    <w:rsid w:val="009E3768"/>
    <w:rsid w:val="009E5019"/>
    <w:rsid w:val="009E5BA2"/>
    <w:rsid w:val="009E66D4"/>
    <w:rsid w:val="009E6903"/>
    <w:rsid w:val="009E6B3C"/>
    <w:rsid w:val="009E732E"/>
    <w:rsid w:val="009F1486"/>
    <w:rsid w:val="009F1A44"/>
    <w:rsid w:val="009F1AB5"/>
    <w:rsid w:val="009F2CDE"/>
    <w:rsid w:val="009F4794"/>
    <w:rsid w:val="009F492B"/>
    <w:rsid w:val="009F543F"/>
    <w:rsid w:val="009F64C9"/>
    <w:rsid w:val="009F6DEF"/>
    <w:rsid w:val="009F71AD"/>
    <w:rsid w:val="00A00505"/>
    <w:rsid w:val="00A00BEF"/>
    <w:rsid w:val="00A01293"/>
    <w:rsid w:val="00A012C3"/>
    <w:rsid w:val="00A01948"/>
    <w:rsid w:val="00A023C4"/>
    <w:rsid w:val="00A028F7"/>
    <w:rsid w:val="00A02C5A"/>
    <w:rsid w:val="00A02CF9"/>
    <w:rsid w:val="00A03ACA"/>
    <w:rsid w:val="00A04817"/>
    <w:rsid w:val="00A04909"/>
    <w:rsid w:val="00A04AF1"/>
    <w:rsid w:val="00A04CAB"/>
    <w:rsid w:val="00A04F1B"/>
    <w:rsid w:val="00A0501B"/>
    <w:rsid w:val="00A059C6"/>
    <w:rsid w:val="00A05B93"/>
    <w:rsid w:val="00A0780F"/>
    <w:rsid w:val="00A07EC4"/>
    <w:rsid w:val="00A1093E"/>
    <w:rsid w:val="00A113A3"/>
    <w:rsid w:val="00A11488"/>
    <w:rsid w:val="00A11718"/>
    <w:rsid w:val="00A1233B"/>
    <w:rsid w:val="00A1400B"/>
    <w:rsid w:val="00A148C3"/>
    <w:rsid w:val="00A1490A"/>
    <w:rsid w:val="00A14947"/>
    <w:rsid w:val="00A150E8"/>
    <w:rsid w:val="00A150FF"/>
    <w:rsid w:val="00A15BF0"/>
    <w:rsid w:val="00A1622C"/>
    <w:rsid w:val="00A162DB"/>
    <w:rsid w:val="00A1740B"/>
    <w:rsid w:val="00A17FDE"/>
    <w:rsid w:val="00A2018F"/>
    <w:rsid w:val="00A20805"/>
    <w:rsid w:val="00A24A4E"/>
    <w:rsid w:val="00A24E0C"/>
    <w:rsid w:val="00A25AFD"/>
    <w:rsid w:val="00A2661E"/>
    <w:rsid w:val="00A26764"/>
    <w:rsid w:val="00A26A35"/>
    <w:rsid w:val="00A26F60"/>
    <w:rsid w:val="00A27109"/>
    <w:rsid w:val="00A2776B"/>
    <w:rsid w:val="00A27ED0"/>
    <w:rsid w:val="00A30173"/>
    <w:rsid w:val="00A304D1"/>
    <w:rsid w:val="00A3097D"/>
    <w:rsid w:val="00A3135D"/>
    <w:rsid w:val="00A318B6"/>
    <w:rsid w:val="00A319FA"/>
    <w:rsid w:val="00A31F05"/>
    <w:rsid w:val="00A321D9"/>
    <w:rsid w:val="00A3282E"/>
    <w:rsid w:val="00A3289E"/>
    <w:rsid w:val="00A32A83"/>
    <w:rsid w:val="00A33358"/>
    <w:rsid w:val="00A33674"/>
    <w:rsid w:val="00A346F6"/>
    <w:rsid w:val="00A34A86"/>
    <w:rsid w:val="00A35CCB"/>
    <w:rsid w:val="00A36490"/>
    <w:rsid w:val="00A368DB"/>
    <w:rsid w:val="00A376D1"/>
    <w:rsid w:val="00A377B8"/>
    <w:rsid w:val="00A37C3B"/>
    <w:rsid w:val="00A403E4"/>
    <w:rsid w:val="00A42388"/>
    <w:rsid w:val="00A423AA"/>
    <w:rsid w:val="00A42E01"/>
    <w:rsid w:val="00A43476"/>
    <w:rsid w:val="00A43D28"/>
    <w:rsid w:val="00A443AE"/>
    <w:rsid w:val="00A44864"/>
    <w:rsid w:val="00A452A8"/>
    <w:rsid w:val="00A456B2"/>
    <w:rsid w:val="00A4571E"/>
    <w:rsid w:val="00A4725A"/>
    <w:rsid w:val="00A47704"/>
    <w:rsid w:val="00A47D0C"/>
    <w:rsid w:val="00A47D2D"/>
    <w:rsid w:val="00A507B2"/>
    <w:rsid w:val="00A50C57"/>
    <w:rsid w:val="00A50FDC"/>
    <w:rsid w:val="00A519BD"/>
    <w:rsid w:val="00A51C34"/>
    <w:rsid w:val="00A51CA4"/>
    <w:rsid w:val="00A51FDD"/>
    <w:rsid w:val="00A52358"/>
    <w:rsid w:val="00A525CB"/>
    <w:rsid w:val="00A530EE"/>
    <w:rsid w:val="00A532AE"/>
    <w:rsid w:val="00A53655"/>
    <w:rsid w:val="00A53A6D"/>
    <w:rsid w:val="00A53EC6"/>
    <w:rsid w:val="00A55603"/>
    <w:rsid w:val="00A55635"/>
    <w:rsid w:val="00A55C0F"/>
    <w:rsid w:val="00A55F92"/>
    <w:rsid w:val="00A5606F"/>
    <w:rsid w:val="00A56229"/>
    <w:rsid w:val="00A56E04"/>
    <w:rsid w:val="00A57607"/>
    <w:rsid w:val="00A60027"/>
    <w:rsid w:val="00A6045E"/>
    <w:rsid w:val="00A61BAD"/>
    <w:rsid w:val="00A62C9C"/>
    <w:rsid w:val="00A63905"/>
    <w:rsid w:val="00A63B00"/>
    <w:rsid w:val="00A63F28"/>
    <w:rsid w:val="00A64C66"/>
    <w:rsid w:val="00A651BC"/>
    <w:rsid w:val="00A654A7"/>
    <w:rsid w:val="00A6595A"/>
    <w:rsid w:val="00A65A20"/>
    <w:rsid w:val="00A65C26"/>
    <w:rsid w:val="00A662E8"/>
    <w:rsid w:val="00A6659E"/>
    <w:rsid w:val="00A66D6D"/>
    <w:rsid w:val="00A67178"/>
    <w:rsid w:val="00A67685"/>
    <w:rsid w:val="00A67BBF"/>
    <w:rsid w:val="00A67CAF"/>
    <w:rsid w:val="00A71310"/>
    <w:rsid w:val="00A71321"/>
    <w:rsid w:val="00A71522"/>
    <w:rsid w:val="00A71820"/>
    <w:rsid w:val="00A71CC7"/>
    <w:rsid w:val="00A71F21"/>
    <w:rsid w:val="00A720AE"/>
    <w:rsid w:val="00A73792"/>
    <w:rsid w:val="00A73F59"/>
    <w:rsid w:val="00A73FB0"/>
    <w:rsid w:val="00A7466E"/>
    <w:rsid w:val="00A74804"/>
    <w:rsid w:val="00A75DB2"/>
    <w:rsid w:val="00A75E6C"/>
    <w:rsid w:val="00A764F5"/>
    <w:rsid w:val="00A7655D"/>
    <w:rsid w:val="00A76BF5"/>
    <w:rsid w:val="00A76D80"/>
    <w:rsid w:val="00A76EE9"/>
    <w:rsid w:val="00A7702A"/>
    <w:rsid w:val="00A772D5"/>
    <w:rsid w:val="00A775B3"/>
    <w:rsid w:val="00A777E6"/>
    <w:rsid w:val="00A81F69"/>
    <w:rsid w:val="00A82C3B"/>
    <w:rsid w:val="00A83CA3"/>
    <w:rsid w:val="00A83E80"/>
    <w:rsid w:val="00A85124"/>
    <w:rsid w:val="00A85BA9"/>
    <w:rsid w:val="00A86362"/>
    <w:rsid w:val="00A8713F"/>
    <w:rsid w:val="00A87176"/>
    <w:rsid w:val="00A90BA1"/>
    <w:rsid w:val="00A90E0E"/>
    <w:rsid w:val="00A90EED"/>
    <w:rsid w:val="00A9155B"/>
    <w:rsid w:val="00A91A9B"/>
    <w:rsid w:val="00A921FE"/>
    <w:rsid w:val="00A922AE"/>
    <w:rsid w:val="00A92B94"/>
    <w:rsid w:val="00A935E0"/>
    <w:rsid w:val="00A94F0B"/>
    <w:rsid w:val="00A961FC"/>
    <w:rsid w:val="00A964AF"/>
    <w:rsid w:val="00A96C37"/>
    <w:rsid w:val="00A96FF9"/>
    <w:rsid w:val="00A97772"/>
    <w:rsid w:val="00A97A9A"/>
    <w:rsid w:val="00A97E65"/>
    <w:rsid w:val="00AA03A2"/>
    <w:rsid w:val="00AA0671"/>
    <w:rsid w:val="00AA0A4A"/>
    <w:rsid w:val="00AA11CD"/>
    <w:rsid w:val="00AA2531"/>
    <w:rsid w:val="00AA2F97"/>
    <w:rsid w:val="00AA3AD9"/>
    <w:rsid w:val="00AA3DE4"/>
    <w:rsid w:val="00AA42B3"/>
    <w:rsid w:val="00AA4C43"/>
    <w:rsid w:val="00AA4F22"/>
    <w:rsid w:val="00AA63E9"/>
    <w:rsid w:val="00AA641D"/>
    <w:rsid w:val="00AA70AC"/>
    <w:rsid w:val="00AA7607"/>
    <w:rsid w:val="00AA7935"/>
    <w:rsid w:val="00AA7943"/>
    <w:rsid w:val="00AB1E09"/>
    <w:rsid w:val="00AB2467"/>
    <w:rsid w:val="00AB2C46"/>
    <w:rsid w:val="00AB30CD"/>
    <w:rsid w:val="00AB3466"/>
    <w:rsid w:val="00AB433E"/>
    <w:rsid w:val="00AB43AE"/>
    <w:rsid w:val="00AB4E5F"/>
    <w:rsid w:val="00AB5330"/>
    <w:rsid w:val="00AB545C"/>
    <w:rsid w:val="00AB5B90"/>
    <w:rsid w:val="00AB64B2"/>
    <w:rsid w:val="00AB6FB4"/>
    <w:rsid w:val="00AB7747"/>
    <w:rsid w:val="00AC053A"/>
    <w:rsid w:val="00AC0EB8"/>
    <w:rsid w:val="00AC14CE"/>
    <w:rsid w:val="00AC15A2"/>
    <w:rsid w:val="00AC1AC7"/>
    <w:rsid w:val="00AC2715"/>
    <w:rsid w:val="00AC2A56"/>
    <w:rsid w:val="00AC33C9"/>
    <w:rsid w:val="00AC4235"/>
    <w:rsid w:val="00AC483D"/>
    <w:rsid w:val="00AC5D36"/>
    <w:rsid w:val="00AC6E56"/>
    <w:rsid w:val="00AC76CB"/>
    <w:rsid w:val="00AC7775"/>
    <w:rsid w:val="00AC7F67"/>
    <w:rsid w:val="00AC7FFE"/>
    <w:rsid w:val="00AD02FC"/>
    <w:rsid w:val="00AD055E"/>
    <w:rsid w:val="00AD0701"/>
    <w:rsid w:val="00AD07B3"/>
    <w:rsid w:val="00AD13E5"/>
    <w:rsid w:val="00AD2210"/>
    <w:rsid w:val="00AD22B8"/>
    <w:rsid w:val="00AD47A7"/>
    <w:rsid w:val="00AD550B"/>
    <w:rsid w:val="00AD586B"/>
    <w:rsid w:val="00AD5B88"/>
    <w:rsid w:val="00AD65C0"/>
    <w:rsid w:val="00AD6B19"/>
    <w:rsid w:val="00AD73A3"/>
    <w:rsid w:val="00AD7CB4"/>
    <w:rsid w:val="00AE008B"/>
    <w:rsid w:val="00AE0E1B"/>
    <w:rsid w:val="00AE0EE0"/>
    <w:rsid w:val="00AE169A"/>
    <w:rsid w:val="00AE187D"/>
    <w:rsid w:val="00AE27C0"/>
    <w:rsid w:val="00AE31A5"/>
    <w:rsid w:val="00AE3693"/>
    <w:rsid w:val="00AE48C2"/>
    <w:rsid w:val="00AE4B4F"/>
    <w:rsid w:val="00AE5025"/>
    <w:rsid w:val="00AE5984"/>
    <w:rsid w:val="00AE6351"/>
    <w:rsid w:val="00AE7041"/>
    <w:rsid w:val="00AE7160"/>
    <w:rsid w:val="00AF012D"/>
    <w:rsid w:val="00AF078E"/>
    <w:rsid w:val="00AF0CBF"/>
    <w:rsid w:val="00AF0F6F"/>
    <w:rsid w:val="00AF123A"/>
    <w:rsid w:val="00AF1417"/>
    <w:rsid w:val="00AF257F"/>
    <w:rsid w:val="00AF33CF"/>
    <w:rsid w:val="00AF3657"/>
    <w:rsid w:val="00AF43B5"/>
    <w:rsid w:val="00AF4AD3"/>
    <w:rsid w:val="00AF4D50"/>
    <w:rsid w:val="00AF554B"/>
    <w:rsid w:val="00AF5BE5"/>
    <w:rsid w:val="00AF5FFC"/>
    <w:rsid w:val="00AF6179"/>
    <w:rsid w:val="00AF62A4"/>
    <w:rsid w:val="00AF6B42"/>
    <w:rsid w:val="00B012E7"/>
    <w:rsid w:val="00B0130A"/>
    <w:rsid w:val="00B020C6"/>
    <w:rsid w:val="00B02172"/>
    <w:rsid w:val="00B029EB"/>
    <w:rsid w:val="00B0322C"/>
    <w:rsid w:val="00B035EB"/>
    <w:rsid w:val="00B039C2"/>
    <w:rsid w:val="00B03D85"/>
    <w:rsid w:val="00B0402A"/>
    <w:rsid w:val="00B0690C"/>
    <w:rsid w:val="00B07C55"/>
    <w:rsid w:val="00B07FDB"/>
    <w:rsid w:val="00B101D0"/>
    <w:rsid w:val="00B1042C"/>
    <w:rsid w:val="00B11950"/>
    <w:rsid w:val="00B11B3B"/>
    <w:rsid w:val="00B1295A"/>
    <w:rsid w:val="00B13F75"/>
    <w:rsid w:val="00B14C67"/>
    <w:rsid w:val="00B150CA"/>
    <w:rsid w:val="00B15E3E"/>
    <w:rsid w:val="00B16120"/>
    <w:rsid w:val="00B16471"/>
    <w:rsid w:val="00B16BA8"/>
    <w:rsid w:val="00B17B8F"/>
    <w:rsid w:val="00B17C8E"/>
    <w:rsid w:val="00B209D5"/>
    <w:rsid w:val="00B20A45"/>
    <w:rsid w:val="00B2100B"/>
    <w:rsid w:val="00B227E5"/>
    <w:rsid w:val="00B22C5C"/>
    <w:rsid w:val="00B235E6"/>
    <w:rsid w:val="00B24128"/>
    <w:rsid w:val="00B24721"/>
    <w:rsid w:val="00B24A74"/>
    <w:rsid w:val="00B24F30"/>
    <w:rsid w:val="00B254A8"/>
    <w:rsid w:val="00B26EFD"/>
    <w:rsid w:val="00B27B54"/>
    <w:rsid w:val="00B30062"/>
    <w:rsid w:val="00B3013F"/>
    <w:rsid w:val="00B30157"/>
    <w:rsid w:val="00B30626"/>
    <w:rsid w:val="00B31890"/>
    <w:rsid w:val="00B31ABF"/>
    <w:rsid w:val="00B32A05"/>
    <w:rsid w:val="00B33BE3"/>
    <w:rsid w:val="00B33C18"/>
    <w:rsid w:val="00B349A4"/>
    <w:rsid w:val="00B34BCC"/>
    <w:rsid w:val="00B36193"/>
    <w:rsid w:val="00B3641D"/>
    <w:rsid w:val="00B3682D"/>
    <w:rsid w:val="00B36E90"/>
    <w:rsid w:val="00B36FE9"/>
    <w:rsid w:val="00B37BD3"/>
    <w:rsid w:val="00B42CAF"/>
    <w:rsid w:val="00B4348F"/>
    <w:rsid w:val="00B43492"/>
    <w:rsid w:val="00B434B3"/>
    <w:rsid w:val="00B442D1"/>
    <w:rsid w:val="00B44B39"/>
    <w:rsid w:val="00B44F29"/>
    <w:rsid w:val="00B45259"/>
    <w:rsid w:val="00B452DF"/>
    <w:rsid w:val="00B45405"/>
    <w:rsid w:val="00B4600E"/>
    <w:rsid w:val="00B464AE"/>
    <w:rsid w:val="00B46EB6"/>
    <w:rsid w:val="00B473BD"/>
    <w:rsid w:val="00B473C9"/>
    <w:rsid w:val="00B474F1"/>
    <w:rsid w:val="00B47637"/>
    <w:rsid w:val="00B50864"/>
    <w:rsid w:val="00B516C5"/>
    <w:rsid w:val="00B53272"/>
    <w:rsid w:val="00B533E0"/>
    <w:rsid w:val="00B53B5D"/>
    <w:rsid w:val="00B54987"/>
    <w:rsid w:val="00B54B86"/>
    <w:rsid w:val="00B54EED"/>
    <w:rsid w:val="00B5530E"/>
    <w:rsid w:val="00B55571"/>
    <w:rsid w:val="00B55875"/>
    <w:rsid w:val="00B56A70"/>
    <w:rsid w:val="00B571CF"/>
    <w:rsid w:val="00B600A2"/>
    <w:rsid w:val="00B6055E"/>
    <w:rsid w:val="00B61899"/>
    <w:rsid w:val="00B62025"/>
    <w:rsid w:val="00B620A6"/>
    <w:rsid w:val="00B6240C"/>
    <w:rsid w:val="00B629A8"/>
    <w:rsid w:val="00B6317D"/>
    <w:rsid w:val="00B63ED2"/>
    <w:rsid w:val="00B644EB"/>
    <w:rsid w:val="00B64F71"/>
    <w:rsid w:val="00B65A8A"/>
    <w:rsid w:val="00B6626A"/>
    <w:rsid w:val="00B67B1E"/>
    <w:rsid w:val="00B70248"/>
    <w:rsid w:val="00B70D0F"/>
    <w:rsid w:val="00B71726"/>
    <w:rsid w:val="00B72020"/>
    <w:rsid w:val="00B72EF5"/>
    <w:rsid w:val="00B73979"/>
    <w:rsid w:val="00B73CC7"/>
    <w:rsid w:val="00B74DCE"/>
    <w:rsid w:val="00B759EE"/>
    <w:rsid w:val="00B763D6"/>
    <w:rsid w:val="00B768D1"/>
    <w:rsid w:val="00B7723F"/>
    <w:rsid w:val="00B77393"/>
    <w:rsid w:val="00B775C5"/>
    <w:rsid w:val="00B779FC"/>
    <w:rsid w:val="00B80243"/>
    <w:rsid w:val="00B80534"/>
    <w:rsid w:val="00B80BC3"/>
    <w:rsid w:val="00B80D5F"/>
    <w:rsid w:val="00B80D67"/>
    <w:rsid w:val="00B8128C"/>
    <w:rsid w:val="00B81689"/>
    <w:rsid w:val="00B8200A"/>
    <w:rsid w:val="00B82544"/>
    <w:rsid w:val="00B82B71"/>
    <w:rsid w:val="00B83095"/>
    <w:rsid w:val="00B8433C"/>
    <w:rsid w:val="00B8443C"/>
    <w:rsid w:val="00B84B0A"/>
    <w:rsid w:val="00B84E9D"/>
    <w:rsid w:val="00B86FE5"/>
    <w:rsid w:val="00B87491"/>
    <w:rsid w:val="00B878FA"/>
    <w:rsid w:val="00B90113"/>
    <w:rsid w:val="00B902E7"/>
    <w:rsid w:val="00B90473"/>
    <w:rsid w:val="00B90768"/>
    <w:rsid w:val="00B9081D"/>
    <w:rsid w:val="00B90D66"/>
    <w:rsid w:val="00B90F7E"/>
    <w:rsid w:val="00B91B3C"/>
    <w:rsid w:val="00B91C6A"/>
    <w:rsid w:val="00B91DF9"/>
    <w:rsid w:val="00B93E39"/>
    <w:rsid w:val="00B957B3"/>
    <w:rsid w:val="00B95AAF"/>
    <w:rsid w:val="00B95D4B"/>
    <w:rsid w:val="00B961E4"/>
    <w:rsid w:val="00B96A90"/>
    <w:rsid w:val="00B9713B"/>
    <w:rsid w:val="00B97B38"/>
    <w:rsid w:val="00BA01FE"/>
    <w:rsid w:val="00BA063A"/>
    <w:rsid w:val="00BA0B64"/>
    <w:rsid w:val="00BA1A55"/>
    <w:rsid w:val="00BA29E9"/>
    <w:rsid w:val="00BA3609"/>
    <w:rsid w:val="00BA3A46"/>
    <w:rsid w:val="00BA42B7"/>
    <w:rsid w:val="00BA5768"/>
    <w:rsid w:val="00BA6D26"/>
    <w:rsid w:val="00BA7142"/>
    <w:rsid w:val="00BA75C0"/>
    <w:rsid w:val="00BA7BBD"/>
    <w:rsid w:val="00BB17C2"/>
    <w:rsid w:val="00BB237C"/>
    <w:rsid w:val="00BB3A4A"/>
    <w:rsid w:val="00BB3ABB"/>
    <w:rsid w:val="00BB41A3"/>
    <w:rsid w:val="00BB4264"/>
    <w:rsid w:val="00BB4627"/>
    <w:rsid w:val="00BB5A8B"/>
    <w:rsid w:val="00BB62BD"/>
    <w:rsid w:val="00BB7558"/>
    <w:rsid w:val="00BB7FD1"/>
    <w:rsid w:val="00BC1120"/>
    <w:rsid w:val="00BC1E05"/>
    <w:rsid w:val="00BC1EB4"/>
    <w:rsid w:val="00BC281F"/>
    <w:rsid w:val="00BC2954"/>
    <w:rsid w:val="00BC2FE3"/>
    <w:rsid w:val="00BC32DC"/>
    <w:rsid w:val="00BC3505"/>
    <w:rsid w:val="00BC3538"/>
    <w:rsid w:val="00BC35B6"/>
    <w:rsid w:val="00BC3751"/>
    <w:rsid w:val="00BC4213"/>
    <w:rsid w:val="00BC51EC"/>
    <w:rsid w:val="00BC7116"/>
    <w:rsid w:val="00BD0E01"/>
    <w:rsid w:val="00BD15D8"/>
    <w:rsid w:val="00BD1B51"/>
    <w:rsid w:val="00BD4596"/>
    <w:rsid w:val="00BD49BC"/>
    <w:rsid w:val="00BD500A"/>
    <w:rsid w:val="00BD5344"/>
    <w:rsid w:val="00BD5B23"/>
    <w:rsid w:val="00BD5D42"/>
    <w:rsid w:val="00BD5F4A"/>
    <w:rsid w:val="00BD6194"/>
    <w:rsid w:val="00BD6612"/>
    <w:rsid w:val="00BD669C"/>
    <w:rsid w:val="00BD6DDA"/>
    <w:rsid w:val="00BD74B0"/>
    <w:rsid w:val="00BE11F1"/>
    <w:rsid w:val="00BE1405"/>
    <w:rsid w:val="00BE27D6"/>
    <w:rsid w:val="00BE312D"/>
    <w:rsid w:val="00BE3389"/>
    <w:rsid w:val="00BE3659"/>
    <w:rsid w:val="00BE385D"/>
    <w:rsid w:val="00BE3DF7"/>
    <w:rsid w:val="00BE48C2"/>
    <w:rsid w:val="00BE72B6"/>
    <w:rsid w:val="00BE7765"/>
    <w:rsid w:val="00BE77A1"/>
    <w:rsid w:val="00BE7E95"/>
    <w:rsid w:val="00BE7EFB"/>
    <w:rsid w:val="00BF03DB"/>
    <w:rsid w:val="00BF0479"/>
    <w:rsid w:val="00BF0E19"/>
    <w:rsid w:val="00BF1290"/>
    <w:rsid w:val="00BF1522"/>
    <w:rsid w:val="00BF18B2"/>
    <w:rsid w:val="00BF19F9"/>
    <w:rsid w:val="00BF1C20"/>
    <w:rsid w:val="00BF2DB0"/>
    <w:rsid w:val="00BF2FAD"/>
    <w:rsid w:val="00BF3B02"/>
    <w:rsid w:val="00BF440A"/>
    <w:rsid w:val="00BF6048"/>
    <w:rsid w:val="00BF64DD"/>
    <w:rsid w:val="00BF76FE"/>
    <w:rsid w:val="00BF78E0"/>
    <w:rsid w:val="00BF7C3B"/>
    <w:rsid w:val="00C00019"/>
    <w:rsid w:val="00C00253"/>
    <w:rsid w:val="00C0298D"/>
    <w:rsid w:val="00C02AD5"/>
    <w:rsid w:val="00C032AE"/>
    <w:rsid w:val="00C039FB"/>
    <w:rsid w:val="00C04657"/>
    <w:rsid w:val="00C055A6"/>
    <w:rsid w:val="00C06BB6"/>
    <w:rsid w:val="00C07AC3"/>
    <w:rsid w:val="00C10578"/>
    <w:rsid w:val="00C12708"/>
    <w:rsid w:val="00C135BC"/>
    <w:rsid w:val="00C135C2"/>
    <w:rsid w:val="00C13BC5"/>
    <w:rsid w:val="00C1430E"/>
    <w:rsid w:val="00C1457D"/>
    <w:rsid w:val="00C1478B"/>
    <w:rsid w:val="00C14861"/>
    <w:rsid w:val="00C15ACC"/>
    <w:rsid w:val="00C15C95"/>
    <w:rsid w:val="00C15D5E"/>
    <w:rsid w:val="00C15E82"/>
    <w:rsid w:val="00C16E8C"/>
    <w:rsid w:val="00C17491"/>
    <w:rsid w:val="00C17B90"/>
    <w:rsid w:val="00C226CA"/>
    <w:rsid w:val="00C22923"/>
    <w:rsid w:val="00C22951"/>
    <w:rsid w:val="00C23CFF"/>
    <w:rsid w:val="00C23F30"/>
    <w:rsid w:val="00C2596A"/>
    <w:rsid w:val="00C25B96"/>
    <w:rsid w:val="00C25EAF"/>
    <w:rsid w:val="00C27020"/>
    <w:rsid w:val="00C27537"/>
    <w:rsid w:val="00C2795E"/>
    <w:rsid w:val="00C27AD7"/>
    <w:rsid w:val="00C3091B"/>
    <w:rsid w:val="00C30B97"/>
    <w:rsid w:val="00C30EC2"/>
    <w:rsid w:val="00C3165B"/>
    <w:rsid w:val="00C32251"/>
    <w:rsid w:val="00C328FE"/>
    <w:rsid w:val="00C32B4D"/>
    <w:rsid w:val="00C32BA8"/>
    <w:rsid w:val="00C33507"/>
    <w:rsid w:val="00C33DF2"/>
    <w:rsid w:val="00C36215"/>
    <w:rsid w:val="00C36BB3"/>
    <w:rsid w:val="00C4013E"/>
    <w:rsid w:val="00C40312"/>
    <w:rsid w:val="00C4091F"/>
    <w:rsid w:val="00C426D7"/>
    <w:rsid w:val="00C43D2D"/>
    <w:rsid w:val="00C4409D"/>
    <w:rsid w:val="00C4434E"/>
    <w:rsid w:val="00C44E72"/>
    <w:rsid w:val="00C45A06"/>
    <w:rsid w:val="00C461C2"/>
    <w:rsid w:val="00C47AE2"/>
    <w:rsid w:val="00C47E5B"/>
    <w:rsid w:val="00C52F97"/>
    <w:rsid w:val="00C541CC"/>
    <w:rsid w:val="00C544EB"/>
    <w:rsid w:val="00C55CE0"/>
    <w:rsid w:val="00C561EC"/>
    <w:rsid w:val="00C56409"/>
    <w:rsid w:val="00C564E4"/>
    <w:rsid w:val="00C568EF"/>
    <w:rsid w:val="00C56A06"/>
    <w:rsid w:val="00C57DCE"/>
    <w:rsid w:val="00C618B3"/>
    <w:rsid w:val="00C619D5"/>
    <w:rsid w:val="00C61D4B"/>
    <w:rsid w:val="00C61E4B"/>
    <w:rsid w:val="00C621A8"/>
    <w:rsid w:val="00C62718"/>
    <w:rsid w:val="00C62CE9"/>
    <w:rsid w:val="00C62D00"/>
    <w:rsid w:val="00C63116"/>
    <w:rsid w:val="00C64498"/>
    <w:rsid w:val="00C646D2"/>
    <w:rsid w:val="00C64BFF"/>
    <w:rsid w:val="00C64D75"/>
    <w:rsid w:val="00C64DA1"/>
    <w:rsid w:val="00C64E2C"/>
    <w:rsid w:val="00C654A5"/>
    <w:rsid w:val="00C667B0"/>
    <w:rsid w:val="00C66CAC"/>
    <w:rsid w:val="00C67118"/>
    <w:rsid w:val="00C704E9"/>
    <w:rsid w:val="00C7155E"/>
    <w:rsid w:val="00C71FEA"/>
    <w:rsid w:val="00C7212F"/>
    <w:rsid w:val="00C72FC8"/>
    <w:rsid w:val="00C73114"/>
    <w:rsid w:val="00C73C54"/>
    <w:rsid w:val="00C7405D"/>
    <w:rsid w:val="00C7418F"/>
    <w:rsid w:val="00C741B1"/>
    <w:rsid w:val="00C75058"/>
    <w:rsid w:val="00C75682"/>
    <w:rsid w:val="00C75C2D"/>
    <w:rsid w:val="00C75C41"/>
    <w:rsid w:val="00C75D24"/>
    <w:rsid w:val="00C763C9"/>
    <w:rsid w:val="00C772A9"/>
    <w:rsid w:val="00C77AD6"/>
    <w:rsid w:val="00C80057"/>
    <w:rsid w:val="00C80310"/>
    <w:rsid w:val="00C8172E"/>
    <w:rsid w:val="00C81B66"/>
    <w:rsid w:val="00C8210A"/>
    <w:rsid w:val="00C8213E"/>
    <w:rsid w:val="00C82232"/>
    <w:rsid w:val="00C82913"/>
    <w:rsid w:val="00C82E8B"/>
    <w:rsid w:val="00C844C3"/>
    <w:rsid w:val="00C851A5"/>
    <w:rsid w:val="00C85574"/>
    <w:rsid w:val="00C8650D"/>
    <w:rsid w:val="00C86A3E"/>
    <w:rsid w:val="00C86BCB"/>
    <w:rsid w:val="00C87A43"/>
    <w:rsid w:val="00C87A77"/>
    <w:rsid w:val="00C87B0E"/>
    <w:rsid w:val="00C909E1"/>
    <w:rsid w:val="00C91072"/>
    <w:rsid w:val="00C911B8"/>
    <w:rsid w:val="00C91CF5"/>
    <w:rsid w:val="00C92B37"/>
    <w:rsid w:val="00C92F7F"/>
    <w:rsid w:val="00C93096"/>
    <w:rsid w:val="00C93204"/>
    <w:rsid w:val="00C93D1D"/>
    <w:rsid w:val="00C93F75"/>
    <w:rsid w:val="00C94D43"/>
    <w:rsid w:val="00C9500B"/>
    <w:rsid w:val="00C9517B"/>
    <w:rsid w:val="00C9577F"/>
    <w:rsid w:val="00C963BA"/>
    <w:rsid w:val="00C963F9"/>
    <w:rsid w:val="00C96631"/>
    <w:rsid w:val="00C972B1"/>
    <w:rsid w:val="00C973EE"/>
    <w:rsid w:val="00CA03D2"/>
    <w:rsid w:val="00CA0828"/>
    <w:rsid w:val="00CA27C6"/>
    <w:rsid w:val="00CA2CCE"/>
    <w:rsid w:val="00CA2E61"/>
    <w:rsid w:val="00CA2FCC"/>
    <w:rsid w:val="00CA3714"/>
    <w:rsid w:val="00CA43FD"/>
    <w:rsid w:val="00CA4D07"/>
    <w:rsid w:val="00CA56FB"/>
    <w:rsid w:val="00CA6310"/>
    <w:rsid w:val="00CA6DA9"/>
    <w:rsid w:val="00CA724B"/>
    <w:rsid w:val="00CA769E"/>
    <w:rsid w:val="00CA76B9"/>
    <w:rsid w:val="00CA7EF8"/>
    <w:rsid w:val="00CB011F"/>
    <w:rsid w:val="00CB05D1"/>
    <w:rsid w:val="00CB10A7"/>
    <w:rsid w:val="00CB183E"/>
    <w:rsid w:val="00CB1D6F"/>
    <w:rsid w:val="00CB1D7B"/>
    <w:rsid w:val="00CB27FC"/>
    <w:rsid w:val="00CB3506"/>
    <w:rsid w:val="00CB3D4C"/>
    <w:rsid w:val="00CB4D73"/>
    <w:rsid w:val="00CB5BA3"/>
    <w:rsid w:val="00CB6B87"/>
    <w:rsid w:val="00CB76FC"/>
    <w:rsid w:val="00CC03C2"/>
    <w:rsid w:val="00CC0A52"/>
    <w:rsid w:val="00CC0FCD"/>
    <w:rsid w:val="00CC15BF"/>
    <w:rsid w:val="00CC238D"/>
    <w:rsid w:val="00CC2576"/>
    <w:rsid w:val="00CC2A6A"/>
    <w:rsid w:val="00CC2B3F"/>
    <w:rsid w:val="00CC2D29"/>
    <w:rsid w:val="00CC2E0C"/>
    <w:rsid w:val="00CC301C"/>
    <w:rsid w:val="00CC489B"/>
    <w:rsid w:val="00CC4B4F"/>
    <w:rsid w:val="00CC58B0"/>
    <w:rsid w:val="00CC5BEB"/>
    <w:rsid w:val="00CC6BE5"/>
    <w:rsid w:val="00CC6C25"/>
    <w:rsid w:val="00CC76F8"/>
    <w:rsid w:val="00CD2166"/>
    <w:rsid w:val="00CD2A75"/>
    <w:rsid w:val="00CD2BCD"/>
    <w:rsid w:val="00CD2F9D"/>
    <w:rsid w:val="00CD36C4"/>
    <w:rsid w:val="00CD3A4C"/>
    <w:rsid w:val="00CD4742"/>
    <w:rsid w:val="00CD47D0"/>
    <w:rsid w:val="00CD5826"/>
    <w:rsid w:val="00CD6221"/>
    <w:rsid w:val="00CD6548"/>
    <w:rsid w:val="00CD7189"/>
    <w:rsid w:val="00CD76F2"/>
    <w:rsid w:val="00CD7840"/>
    <w:rsid w:val="00CD7A75"/>
    <w:rsid w:val="00CE0809"/>
    <w:rsid w:val="00CE10E9"/>
    <w:rsid w:val="00CE1BD8"/>
    <w:rsid w:val="00CE1CF2"/>
    <w:rsid w:val="00CE2910"/>
    <w:rsid w:val="00CE3040"/>
    <w:rsid w:val="00CE4357"/>
    <w:rsid w:val="00CE4896"/>
    <w:rsid w:val="00CE5393"/>
    <w:rsid w:val="00CE53D6"/>
    <w:rsid w:val="00CE7960"/>
    <w:rsid w:val="00CE7B01"/>
    <w:rsid w:val="00CF024E"/>
    <w:rsid w:val="00CF10CA"/>
    <w:rsid w:val="00CF10E8"/>
    <w:rsid w:val="00CF204A"/>
    <w:rsid w:val="00CF2C58"/>
    <w:rsid w:val="00CF36BE"/>
    <w:rsid w:val="00CF39B6"/>
    <w:rsid w:val="00CF3D4B"/>
    <w:rsid w:val="00CF50C1"/>
    <w:rsid w:val="00CF59DC"/>
    <w:rsid w:val="00CF6000"/>
    <w:rsid w:val="00CF6600"/>
    <w:rsid w:val="00CF6B2B"/>
    <w:rsid w:val="00CF7436"/>
    <w:rsid w:val="00CF7A32"/>
    <w:rsid w:val="00D003F3"/>
    <w:rsid w:val="00D005EF"/>
    <w:rsid w:val="00D00896"/>
    <w:rsid w:val="00D00F24"/>
    <w:rsid w:val="00D011C6"/>
    <w:rsid w:val="00D0178B"/>
    <w:rsid w:val="00D01F29"/>
    <w:rsid w:val="00D01F88"/>
    <w:rsid w:val="00D020F7"/>
    <w:rsid w:val="00D0259A"/>
    <w:rsid w:val="00D02EA0"/>
    <w:rsid w:val="00D030A5"/>
    <w:rsid w:val="00D03228"/>
    <w:rsid w:val="00D0364F"/>
    <w:rsid w:val="00D03B94"/>
    <w:rsid w:val="00D05D98"/>
    <w:rsid w:val="00D06834"/>
    <w:rsid w:val="00D069C5"/>
    <w:rsid w:val="00D06D28"/>
    <w:rsid w:val="00D06EFC"/>
    <w:rsid w:val="00D06FBD"/>
    <w:rsid w:val="00D07ACD"/>
    <w:rsid w:val="00D10F24"/>
    <w:rsid w:val="00D1274E"/>
    <w:rsid w:val="00D13496"/>
    <w:rsid w:val="00D13648"/>
    <w:rsid w:val="00D149EE"/>
    <w:rsid w:val="00D162AD"/>
    <w:rsid w:val="00D17056"/>
    <w:rsid w:val="00D17559"/>
    <w:rsid w:val="00D208B2"/>
    <w:rsid w:val="00D217BB"/>
    <w:rsid w:val="00D22075"/>
    <w:rsid w:val="00D2223F"/>
    <w:rsid w:val="00D22F46"/>
    <w:rsid w:val="00D22F78"/>
    <w:rsid w:val="00D23F42"/>
    <w:rsid w:val="00D23F90"/>
    <w:rsid w:val="00D24098"/>
    <w:rsid w:val="00D248BB"/>
    <w:rsid w:val="00D2497D"/>
    <w:rsid w:val="00D24C8B"/>
    <w:rsid w:val="00D25ACD"/>
    <w:rsid w:val="00D25B55"/>
    <w:rsid w:val="00D26ABD"/>
    <w:rsid w:val="00D26D04"/>
    <w:rsid w:val="00D26ED5"/>
    <w:rsid w:val="00D26FC0"/>
    <w:rsid w:val="00D27210"/>
    <w:rsid w:val="00D27599"/>
    <w:rsid w:val="00D275C4"/>
    <w:rsid w:val="00D308ED"/>
    <w:rsid w:val="00D30C0C"/>
    <w:rsid w:val="00D31B83"/>
    <w:rsid w:val="00D32A2F"/>
    <w:rsid w:val="00D32A41"/>
    <w:rsid w:val="00D33168"/>
    <w:rsid w:val="00D333A6"/>
    <w:rsid w:val="00D33C74"/>
    <w:rsid w:val="00D33F6C"/>
    <w:rsid w:val="00D3406C"/>
    <w:rsid w:val="00D34CE3"/>
    <w:rsid w:val="00D3528D"/>
    <w:rsid w:val="00D36C02"/>
    <w:rsid w:val="00D36C56"/>
    <w:rsid w:val="00D36D86"/>
    <w:rsid w:val="00D37A02"/>
    <w:rsid w:val="00D40276"/>
    <w:rsid w:val="00D404DE"/>
    <w:rsid w:val="00D41262"/>
    <w:rsid w:val="00D419AE"/>
    <w:rsid w:val="00D428AA"/>
    <w:rsid w:val="00D45104"/>
    <w:rsid w:val="00D45EC7"/>
    <w:rsid w:val="00D45EFA"/>
    <w:rsid w:val="00D46176"/>
    <w:rsid w:val="00D467D7"/>
    <w:rsid w:val="00D473B9"/>
    <w:rsid w:val="00D500FF"/>
    <w:rsid w:val="00D50A34"/>
    <w:rsid w:val="00D50B69"/>
    <w:rsid w:val="00D51187"/>
    <w:rsid w:val="00D51D4C"/>
    <w:rsid w:val="00D52131"/>
    <w:rsid w:val="00D538E9"/>
    <w:rsid w:val="00D53B48"/>
    <w:rsid w:val="00D53EFA"/>
    <w:rsid w:val="00D542B2"/>
    <w:rsid w:val="00D54A4D"/>
    <w:rsid w:val="00D54B01"/>
    <w:rsid w:val="00D55581"/>
    <w:rsid w:val="00D55A8B"/>
    <w:rsid w:val="00D55B7C"/>
    <w:rsid w:val="00D56A1B"/>
    <w:rsid w:val="00D62939"/>
    <w:rsid w:val="00D63AB1"/>
    <w:rsid w:val="00D64068"/>
    <w:rsid w:val="00D646CC"/>
    <w:rsid w:val="00D65C1B"/>
    <w:rsid w:val="00D66A2D"/>
    <w:rsid w:val="00D704B8"/>
    <w:rsid w:val="00D71ECE"/>
    <w:rsid w:val="00D721E5"/>
    <w:rsid w:val="00D72725"/>
    <w:rsid w:val="00D73139"/>
    <w:rsid w:val="00D737FC"/>
    <w:rsid w:val="00D73BDA"/>
    <w:rsid w:val="00D74681"/>
    <w:rsid w:val="00D756DA"/>
    <w:rsid w:val="00D76D43"/>
    <w:rsid w:val="00D770BB"/>
    <w:rsid w:val="00D775CA"/>
    <w:rsid w:val="00D803FA"/>
    <w:rsid w:val="00D807DC"/>
    <w:rsid w:val="00D8238D"/>
    <w:rsid w:val="00D82549"/>
    <w:rsid w:val="00D83077"/>
    <w:rsid w:val="00D831A7"/>
    <w:rsid w:val="00D83310"/>
    <w:rsid w:val="00D83E81"/>
    <w:rsid w:val="00D8500A"/>
    <w:rsid w:val="00D85407"/>
    <w:rsid w:val="00D8779A"/>
    <w:rsid w:val="00D9031E"/>
    <w:rsid w:val="00D90E1F"/>
    <w:rsid w:val="00D91AA8"/>
    <w:rsid w:val="00D923C7"/>
    <w:rsid w:val="00D93290"/>
    <w:rsid w:val="00D93BF2"/>
    <w:rsid w:val="00D940C4"/>
    <w:rsid w:val="00D9431D"/>
    <w:rsid w:val="00D94A7C"/>
    <w:rsid w:val="00D9525F"/>
    <w:rsid w:val="00D954FD"/>
    <w:rsid w:val="00D95896"/>
    <w:rsid w:val="00D95AE7"/>
    <w:rsid w:val="00D95D69"/>
    <w:rsid w:val="00D97E14"/>
    <w:rsid w:val="00DA0034"/>
    <w:rsid w:val="00DA039D"/>
    <w:rsid w:val="00DA03AD"/>
    <w:rsid w:val="00DA1CAF"/>
    <w:rsid w:val="00DA3CEA"/>
    <w:rsid w:val="00DA4143"/>
    <w:rsid w:val="00DA45F9"/>
    <w:rsid w:val="00DA5695"/>
    <w:rsid w:val="00DA5CF7"/>
    <w:rsid w:val="00DA60A6"/>
    <w:rsid w:val="00DA6F1A"/>
    <w:rsid w:val="00DA7E51"/>
    <w:rsid w:val="00DB0299"/>
    <w:rsid w:val="00DB036B"/>
    <w:rsid w:val="00DB05FE"/>
    <w:rsid w:val="00DB0BB0"/>
    <w:rsid w:val="00DB21D6"/>
    <w:rsid w:val="00DB2730"/>
    <w:rsid w:val="00DB2983"/>
    <w:rsid w:val="00DB37AA"/>
    <w:rsid w:val="00DB3DD8"/>
    <w:rsid w:val="00DB6BDB"/>
    <w:rsid w:val="00DB735E"/>
    <w:rsid w:val="00DB781E"/>
    <w:rsid w:val="00DB7B38"/>
    <w:rsid w:val="00DC0715"/>
    <w:rsid w:val="00DC0C65"/>
    <w:rsid w:val="00DC1257"/>
    <w:rsid w:val="00DC20B7"/>
    <w:rsid w:val="00DC3C15"/>
    <w:rsid w:val="00DC3DC0"/>
    <w:rsid w:val="00DC51F8"/>
    <w:rsid w:val="00DC5217"/>
    <w:rsid w:val="00DC54EB"/>
    <w:rsid w:val="00DC5B2B"/>
    <w:rsid w:val="00DC5F35"/>
    <w:rsid w:val="00DC60DB"/>
    <w:rsid w:val="00DC6A56"/>
    <w:rsid w:val="00DC6CF7"/>
    <w:rsid w:val="00DC6E20"/>
    <w:rsid w:val="00DC7AFC"/>
    <w:rsid w:val="00DD19A9"/>
    <w:rsid w:val="00DD2855"/>
    <w:rsid w:val="00DD2F13"/>
    <w:rsid w:val="00DD318D"/>
    <w:rsid w:val="00DD5B46"/>
    <w:rsid w:val="00DD6386"/>
    <w:rsid w:val="00DD671F"/>
    <w:rsid w:val="00DD7C05"/>
    <w:rsid w:val="00DE0189"/>
    <w:rsid w:val="00DE03C7"/>
    <w:rsid w:val="00DE19CC"/>
    <w:rsid w:val="00DE3E95"/>
    <w:rsid w:val="00DE48B9"/>
    <w:rsid w:val="00DE4AC7"/>
    <w:rsid w:val="00DE4B68"/>
    <w:rsid w:val="00DE510F"/>
    <w:rsid w:val="00DE5B77"/>
    <w:rsid w:val="00DE5D7F"/>
    <w:rsid w:val="00DE6ADC"/>
    <w:rsid w:val="00DE7ECC"/>
    <w:rsid w:val="00DF05E5"/>
    <w:rsid w:val="00DF127F"/>
    <w:rsid w:val="00DF200F"/>
    <w:rsid w:val="00DF2E12"/>
    <w:rsid w:val="00DF3FE5"/>
    <w:rsid w:val="00DF4819"/>
    <w:rsid w:val="00DF5052"/>
    <w:rsid w:val="00DF514A"/>
    <w:rsid w:val="00DF51BB"/>
    <w:rsid w:val="00DF52F3"/>
    <w:rsid w:val="00DF59C2"/>
    <w:rsid w:val="00DF5D21"/>
    <w:rsid w:val="00DF64FC"/>
    <w:rsid w:val="00DF6690"/>
    <w:rsid w:val="00DF6804"/>
    <w:rsid w:val="00DF6F2D"/>
    <w:rsid w:val="00DF6FDA"/>
    <w:rsid w:val="00DF7569"/>
    <w:rsid w:val="00E006F6"/>
    <w:rsid w:val="00E00C79"/>
    <w:rsid w:val="00E02A78"/>
    <w:rsid w:val="00E02D16"/>
    <w:rsid w:val="00E03175"/>
    <w:rsid w:val="00E0358D"/>
    <w:rsid w:val="00E03721"/>
    <w:rsid w:val="00E04000"/>
    <w:rsid w:val="00E04323"/>
    <w:rsid w:val="00E04668"/>
    <w:rsid w:val="00E04864"/>
    <w:rsid w:val="00E04E55"/>
    <w:rsid w:val="00E051CF"/>
    <w:rsid w:val="00E06268"/>
    <w:rsid w:val="00E06F20"/>
    <w:rsid w:val="00E070A2"/>
    <w:rsid w:val="00E073EF"/>
    <w:rsid w:val="00E07DC8"/>
    <w:rsid w:val="00E07F73"/>
    <w:rsid w:val="00E110F1"/>
    <w:rsid w:val="00E11B09"/>
    <w:rsid w:val="00E1283A"/>
    <w:rsid w:val="00E12D87"/>
    <w:rsid w:val="00E13D8B"/>
    <w:rsid w:val="00E14935"/>
    <w:rsid w:val="00E14CE7"/>
    <w:rsid w:val="00E15067"/>
    <w:rsid w:val="00E15D7C"/>
    <w:rsid w:val="00E16094"/>
    <w:rsid w:val="00E162AE"/>
    <w:rsid w:val="00E17076"/>
    <w:rsid w:val="00E17364"/>
    <w:rsid w:val="00E174F9"/>
    <w:rsid w:val="00E1785C"/>
    <w:rsid w:val="00E1789B"/>
    <w:rsid w:val="00E20EE4"/>
    <w:rsid w:val="00E21D65"/>
    <w:rsid w:val="00E23121"/>
    <w:rsid w:val="00E24617"/>
    <w:rsid w:val="00E24AF9"/>
    <w:rsid w:val="00E24F1F"/>
    <w:rsid w:val="00E25BD4"/>
    <w:rsid w:val="00E25FB9"/>
    <w:rsid w:val="00E25FD4"/>
    <w:rsid w:val="00E2656A"/>
    <w:rsid w:val="00E269CE"/>
    <w:rsid w:val="00E26B5E"/>
    <w:rsid w:val="00E26E2C"/>
    <w:rsid w:val="00E27AAB"/>
    <w:rsid w:val="00E27B2C"/>
    <w:rsid w:val="00E27CD7"/>
    <w:rsid w:val="00E30420"/>
    <w:rsid w:val="00E30437"/>
    <w:rsid w:val="00E30CFE"/>
    <w:rsid w:val="00E30EDD"/>
    <w:rsid w:val="00E31CC3"/>
    <w:rsid w:val="00E32779"/>
    <w:rsid w:val="00E32E0E"/>
    <w:rsid w:val="00E334EE"/>
    <w:rsid w:val="00E34E0F"/>
    <w:rsid w:val="00E351A1"/>
    <w:rsid w:val="00E35BE4"/>
    <w:rsid w:val="00E36D5B"/>
    <w:rsid w:val="00E36FB0"/>
    <w:rsid w:val="00E3717C"/>
    <w:rsid w:val="00E37293"/>
    <w:rsid w:val="00E37EF6"/>
    <w:rsid w:val="00E37FEE"/>
    <w:rsid w:val="00E407BD"/>
    <w:rsid w:val="00E412D0"/>
    <w:rsid w:val="00E41877"/>
    <w:rsid w:val="00E41D90"/>
    <w:rsid w:val="00E41E9D"/>
    <w:rsid w:val="00E424A4"/>
    <w:rsid w:val="00E425CF"/>
    <w:rsid w:val="00E42769"/>
    <w:rsid w:val="00E42A54"/>
    <w:rsid w:val="00E42BE7"/>
    <w:rsid w:val="00E43347"/>
    <w:rsid w:val="00E43C0C"/>
    <w:rsid w:val="00E442BB"/>
    <w:rsid w:val="00E443A9"/>
    <w:rsid w:val="00E44707"/>
    <w:rsid w:val="00E45CDD"/>
    <w:rsid w:val="00E47790"/>
    <w:rsid w:val="00E47AA0"/>
    <w:rsid w:val="00E509D2"/>
    <w:rsid w:val="00E51540"/>
    <w:rsid w:val="00E51707"/>
    <w:rsid w:val="00E52901"/>
    <w:rsid w:val="00E54030"/>
    <w:rsid w:val="00E5438D"/>
    <w:rsid w:val="00E54D24"/>
    <w:rsid w:val="00E55586"/>
    <w:rsid w:val="00E559CC"/>
    <w:rsid w:val="00E56322"/>
    <w:rsid w:val="00E563C9"/>
    <w:rsid w:val="00E565CE"/>
    <w:rsid w:val="00E57B3D"/>
    <w:rsid w:val="00E57E23"/>
    <w:rsid w:val="00E60356"/>
    <w:rsid w:val="00E60591"/>
    <w:rsid w:val="00E60982"/>
    <w:rsid w:val="00E62466"/>
    <w:rsid w:val="00E62C62"/>
    <w:rsid w:val="00E63E56"/>
    <w:rsid w:val="00E64237"/>
    <w:rsid w:val="00E64369"/>
    <w:rsid w:val="00E647EB"/>
    <w:rsid w:val="00E64A46"/>
    <w:rsid w:val="00E654C1"/>
    <w:rsid w:val="00E65B11"/>
    <w:rsid w:val="00E65D97"/>
    <w:rsid w:val="00E6612B"/>
    <w:rsid w:val="00E664AF"/>
    <w:rsid w:val="00E6673B"/>
    <w:rsid w:val="00E66A3D"/>
    <w:rsid w:val="00E67ABA"/>
    <w:rsid w:val="00E67CED"/>
    <w:rsid w:val="00E71AD2"/>
    <w:rsid w:val="00E72A5A"/>
    <w:rsid w:val="00E72E1C"/>
    <w:rsid w:val="00E73354"/>
    <w:rsid w:val="00E739F8"/>
    <w:rsid w:val="00E73AD9"/>
    <w:rsid w:val="00E73B3F"/>
    <w:rsid w:val="00E75487"/>
    <w:rsid w:val="00E75830"/>
    <w:rsid w:val="00E760FB"/>
    <w:rsid w:val="00E7698C"/>
    <w:rsid w:val="00E771C5"/>
    <w:rsid w:val="00E80248"/>
    <w:rsid w:val="00E81274"/>
    <w:rsid w:val="00E81B0C"/>
    <w:rsid w:val="00E824D1"/>
    <w:rsid w:val="00E82D52"/>
    <w:rsid w:val="00E85223"/>
    <w:rsid w:val="00E8555B"/>
    <w:rsid w:val="00E855CB"/>
    <w:rsid w:val="00E85B50"/>
    <w:rsid w:val="00E85DA5"/>
    <w:rsid w:val="00E865D0"/>
    <w:rsid w:val="00E86ECB"/>
    <w:rsid w:val="00E870AC"/>
    <w:rsid w:val="00E87235"/>
    <w:rsid w:val="00E878F3"/>
    <w:rsid w:val="00E87D3A"/>
    <w:rsid w:val="00E87DB5"/>
    <w:rsid w:val="00E9004C"/>
    <w:rsid w:val="00E90BB5"/>
    <w:rsid w:val="00E90DD4"/>
    <w:rsid w:val="00E9153F"/>
    <w:rsid w:val="00E9168C"/>
    <w:rsid w:val="00E9242D"/>
    <w:rsid w:val="00E924BC"/>
    <w:rsid w:val="00E9398E"/>
    <w:rsid w:val="00E940BA"/>
    <w:rsid w:val="00E95693"/>
    <w:rsid w:val="00E95862"/>
    <w:rsid w:val="00E95A80"/>
    <w:rsid w:val="00E95E6C"/>
    <w:rsid w:val="00E96041"/>
    <w:rsid w:val="00E96E4D"/>
    <w:rsid w:val="00E9716E"/>
    <w:rsid w:val="00E97587"/>
    <w:rsid w:val="00E97CF6"/>
    <w:rsid w:val="00EA10C9"/>
    <w:rsid w:val="00EA2382"/>
    <w:rsid w:val="00EA27CF"/>
    <w:rsid w:val="00EA2A73"/>
    <w:rsid w:val="00EA2CA6"/>
    <w:rsid w:val="00EA30FB"/>
    <w:rsid w:val="00EA37EA"/>
    <w:rsid w:val="00EA3A96"/>
    <w:rsid w:val="00EA4691"/>
    <w:rsid w:val="00EA4C79"/>
    <w:rsid w:val="00EB0315"/>
    <w:rsid w:val="00EB0C72"/>
    <w:rsid w:val="00EB1C4B"/>
    <w:rsid w:val="00EB2C13"/>
    <w:rsid w:val="00EB3111"/>
    <w:rsid w:val="00EB31FF"/>
    <w:rsid w:val="00EB4513"/>
    <w:rsid w:val="00EB5255"/>
    <w:rsid w:val="00EB5C47"/>
    <w:rsid w:val="00EB5E08"/>
    <w:rsid w:val="00EC0903"/>
    <w:rsid w:val="00EC16FD"/>
    <w:rsid w:val="00EC1AAA"/>
    <w:rsid w:val="00EC22C0"/>
    <w:rsid w:val="00EC41CE"/>
    <w:rsid w:val="00EC435F"/>
    <w:rsid w:val="00EC589E"/>
    <w:rsid w:val="00EC64AA"/>
    <w:rsid w:val="00ED0639"/>
    <w:rsid w:val="00ED161D"/>
    <w:rsid w:val="00ED1A8A"/>
    <w:rsid w:val="00ED1C65"/>
    <w:rsid w:val="00ED1CA8"/>
    <w:rsid w:val="00ED1F0A"/>
    <w:rsid w:val="00ED332B"/>
    <w:rsid w:val="00ED44B5"/>
    <w:rsid w:val="00ED4691"/>
    <w:rsid w:val="00ED60F7"/>
    <w:rsid w:val="00ED6430"/>
    <w:rsid w:val="00ED6861"/>
    <w:rsid w:val="00ED6B07"/>
    <w:rsid w:val="00ED7FDB"/>
    <w:rsid w:val="00EE0872"/>
    <w:rsid w:val="00EE173A"/>
    <w:rsid w:val="00EE17DD"/>
    <w:rsid w:val="00EE1803"/>
    <w:rsid w:val="00EE1DCA"/>
    <w:rsid w:val="00EE2214"/>
    <w:rsid w:val="00EE40D6"/>
    <w:rsid w:val="00EE4C59"/>
    <w:rsid w:val="00EE5DC9"/>
    <w:rsid w:val="00EE6134"/>
    <w:rsid w:val="00EE630F"/>
    <w:rsid w:val="00EF0566"/>
    <w:rsid w:val="00EF153C"/>
    <w:rsid w:val="00EF1C86"/>
    <w:rsid w:val="00EF29C2"/>
    <w:rsid w:val="00EF2B2E"/>
    <w:rsid w:val="00EF2B95"/>
    <w:rsid w:val="00EF3D79"/>
    <w:rsid w:val="00EF4755"/>
    <w:rsid w:val="00EF5B46"/>
    <w:rsid w:val="00EF6254"/>
    <w:rsid w:val="00EF62EF"/>
    <w:rsid w:val="00EF645E"/>
    <w:rsid w:val="00EF7135"/>
    <w:rsid w:val="00EF7B05"/>
    <w:rsid w:val="00F00A1B"/>
    <w:rsid w:val="00F01614"/>
    <w:rsid w:val="00F01892"/>
    <w:rsid w:val="00F02059"/>
    <w:rsid w:val="00F0232A"/>
    <w:rsid w:val="00F027DB"/>
    <w:rsid w:val="00F02C5C"/>
    <w:rsid w:val="00F03259"/>
    <w:rsid w:val="00F0380C"/>
    <w:rsid w:val="00F045B9"/>
    <w:rsid w:val="00F049D7"/>
    <w:rsid w:val="00F04EDD"/>
    <w:rsid w:val="00F05428"/>
    <w:rsid w:val="00F0571D"/>
    <w:rsid w:val="00F05B14"/>
    <w:rsid w:val="00F06D6A"/>
    <w:rsid w:val="00F06F10"/>
    <w:rsid w:val="00F07577"/>
    <w:rsid w:val="00F07601"/>
    <w:rsid w:val="00F1020E"/>
    <w:rsid w:val="00F102BB"/>
    <w:rsid w:val="00F10BE8"/>
    <w:rsid w:val="00F10F5C"/>
    <w:rsid w:val="00F10FE3"/>
    <w:rsid w:val="00F11660"/>
    <w:rsid w:val="00F11E50"/>
    <w:rsid w:val="00F11E92"/>
    <w:rsid w:val="00F123FB"/>
    <w:rsid w:val="00F13579"/>
    <w:rsid w:val="00F13842"/>
    <w:rsid w:val="00F13A3F"/>
    <w:rsid w:val="00F14016"/>
    <w:rsid w:val="00F14A6F"/>
    <w:rsid w:val="00F14A7A"/>
    <w:rsid w:val="00F14F6B"/>
    <w:rsid w:val="00F15ED7"/>
    <w:rsid w:val="00F213BD"/>
    <w:rsid w:val="00F218F2"/>
    <w:rsid w:val="00F21DEB"/>
    <w:rsid w:val="00F2248D"/>
    <w:rsid w:val="00F22985"/>
    <w:rsid w:val="00F231D3"/>
    <w:rsid w:val="00F2322D"/>
    <w:rsid w:val="00F239BE"/>
    <w:rsid w:val="00F23AF2"/>
    <w:rsid w:val="00F23ED4"/>
    <w:rsid w:val="00F243DA"/>
    <w:rsid w:val="00F24419"/>
    <w:rsid w:val="00F24A54"/>
    <w:rsid w:val="00F25C3B"/>
    <w:rsid w:val="00F26DBE"/>
    <w:rsid w:val="00F272E7"/>
    <w:rsid w:val="00F27532"/>
    <w:rsid w:val="00F27B00"/>
    <w:rsid w:val="00F314BF"/>
    <w:rsid w:val="00F32947"/>
    <w:rsid w:val="00F32FCC"/>
    <w:rsid w:val="00F336AF"/>
    <w:rsid w:val="00F3383E"/>
    <w:rsid w:val="00F348D7"/>
    <w:rsid w:val="00F36776"/>
    <w:rsid w:val="00F36F40"/>
    <w:rsid w:val="00F37241"/>
    <w:rsid w:val="00F37410"/>
    <w:rsid w:val="00F37A3B"/>
    <w:rsid w:val="00F37BA7"/>
    <w:rsid w:val="00F4056B"/>
    <w:rsid w:val="00F409AC"/>
    <w:rsid w:val="00F40C34"/>
    <w:rsid w:val="00F40D09"/>
    <w:rsid w:val="00F42052"/>
    <w:rsid w:val="00F42F08"/>
    <w:rsid w:val="00F4361C"/>
    <w:rsid w:val="00F439D0"/>
    <w:rsid w:val="00F442E8"/>
    <w:rsid w:val="00F4519B"/>
    <w:rsid w:val="00F456C6"/>
    <w:rsid w:val="00F46183"/>
    <w:rsid w:val="00F465A7"/>
    <w:rsid w:val="00F4672B"/>
    <w:rsid w:val="00F47A12"/>
    <w:rsid w:val="00F47DA3"/>
    <w:rsid w:val="00F50B74"/>
    <w:rsid w:val="00F50B7C"/>
    <w:rsid w:val="00F5134C"/>
    <w:rsid w:val="00F5171D"/>
    <w:rsid w:val="00F521EA"/>
    <w:rsid w:val="00F5224E"/>
    <w:rsid w:val="00F529CE"/>
    <w:rsid w:val="00F52F9A"/>
    <w:rsid w:val="00F53ACD"/>
    <w:rsid w:val="00F53D50"/>
    <w:rsid w:val="00F53FE5"/>
    <w:rsid w:val="00F547B6"/>
    <w:rsid w:val="00F54A81"/>
    <w:rsid w:val="00F54B28"/>
    <w:rsid w:val="00F550E6"/>
    <w:rsid w:val="00F557CF"/>
    <w:rsid w:val="00F55ED3"/>
    <w:rsid w:val="00F5613F"/>
    <w:rsid w:val="00F56BB2"/>
    <w:rsid w:val="00F60047"/>
    <w:rsid w:val="00F60F7E"/>
    <w:rsid w:val="00F61E36"/>
    <w:rsid w:val="00F61FC0"/>
    <w:rsid w:val="00F62A0F"/>
    <w:rsid w:val="00F63038"/>
    <w:rsid w:val="00F636C3"/>
    <w:rsid w:val="00F63761"/>
    <w:rsid w:val="00F63AB8"/>
    <w:rsid w:val="00F63F94"/>
    <w:rsid w:val="00F64230"/>
    <w:rsid w:val="00F6435A"/>
    <w:rsid w:val="00F65499"/>
    <w:rsid w:val="00F65F33"/>
    <w:rsid w:val="00F67364"/>
    <w:rsid w:val="00F67C9D"/>
    <w:rsid w:val="00F67D03"/>
    <w:rsid w:val="00F67E00"/>
    <w:rsid w:val="00F72135"/>
    <w:rsid w:val="00F723A8"/>
    <w:rsid w:val="00F72D03"/>
    <w:rsid w:val="00F73213"/>
    <w:rsid w:val="00F734C3"/>
    <w:rsid w:val="00F74345"/>
    <w:rsid w:val="00F743E5"/>
    <w:rsid w:val="00F74C07"/>
    <w:rsid w:val="00F75E2C"/>
    <w:rsid w:val="00F77333"/>
    <w:rsid w:val="00F775D1"/>
    <w:rsid w:val="00F77719"/>
    <w:rsid w:val="00F808AB"/>
    <w:rsid w:val="00F80A0A"/>
    <w:rsid w:val="00F80B71"/>
    <w:rsid w:val="00F80D87"/>
    <w:rsid w:val="00F82115"/>
    <w:rsid w:val="00F82A92"/>
    <w:rsid w:val="00F82B19"/>
    <w:rsid w:val="00F82DE4"/>
    <w:rsid w:val="00F83A1D"/>
    <w:rsid w:val="00F8487D"/>
    <w:rsid w:val="00F8685D"/>
    <w:rsid w:val="00F86A07"/>
    <w:rsid w:val="00F86B54"/>
    <w:rsid w:val="00F87FFB"/>
    <w:rsid w:val="00F90838"/>
    <w:rsid w:val="00F91340"/>
    <w:rsid w:val="00F915B8"/>
    <w:rsid w:val="00F91E4F"/>
    <w:rsid w:val="00F91F92"/>
    <w:rsid w:val="00F9212D"/>
    <w:rsid w:val="00F9240C"/>
    <w:rsid w:val="00F93915"/>
    <w:rsid w:val="00F94140"/>
    <w:rsid w:val="00F947F1"/>
    <w:rsid w:val="00F9553F"/>
    <w:rsid w:val="00F965DA"/>
    <w:rsid w:val="00F966BB"/>
    <w:rsid w:val="00F97CC7"/>
    <w:rsid w:val="00FA0F9B"/>
    <w:rsid w:val="00FA14E2"/>
    <w:rsid w:val="00FA2924"/>
    <w:rsid w:val="00FA2C4B"/>
    <w:rsid w:val="00FA2CB4"/>
    <w:rsid w:val="00FA3EFA"/>
    <w:rsid w:val="00FA406A"/>
    <w:rsid w:val="00FA46EC"/>
    <w:rsid w:val="00FA55F9"/>
    <w:rsid w:val="00FA6D8E"/>
    <w:rsid w:val="00FA7CA3"/>
    <w:rsid w:val="00FA7DC1"/>
    <w:rsid w:val="00FB0592"/>
    <w:rsid w:val="00FB0E44"/>
    <w:rsid w:val="00FB11DD"/>
    <w:rsid w:val="00FB1296"/>
    <w:rsid w:val="00FB139A"/>
    <w:rsid w:val="00FB1D08"/>
    <w:rsid w:val="00FB39A5"/>
    <w:rsid w:val="00FB40FC"/>
    <w:rsid w:val="00FB4D65"/>
    <w:rsid w:val="00FB503A"/>
    <w:rsid w:val="00FB516C"/>
    <w:rsid w:val="00FB64E4"/>
    <w:rsid w:val="00FB74D9"/>
    <w:rsid w:val="00FB7D8A"/>
    <w:rsid w:val="00FC07C0"/>
    <w:rsid w:val="00FC099D"/>
    <w:rsid w:val="00FC0D9C"/>
    <w:rsid w:val="00FC2829"/>
    <w:rsid w:val="00FC43B6"/>
    <w:rsid w:val="00FC58C1"/>
    <w:rsid w:val="00FC5F52"/>
    <w:rsid w:val="00FC7B3B"/>
    <w:rsid w:val="00FC7B66"/>
    <w:rsid w:val="00FC7E29"/>
    <w:rsid w:val="00FC7E2E"/>
    <w:rsid w:val="00FC7E64"/>
    <w:rsid w:val="00FD0236"/>
    <w:rsid w:val="00FD09AD"/>
    <w:rsid w:val="00FD0D58"/>
    <w:rsid w:val="00FD1416"/>
    <w:rsid w:val="00FD1454"/>
    <w:rsid w:val="00FD18F4"/>
    <w:rsid w:val="00FD1B73"/>
    <w:rsid w:val="00FD1E3C"/>
    <w:rsid w:val="00FD2CA3"/>
    <w:rsid w:val="00FD43D8"/>
    <w:rsid w:val="00FD488E"/>
    <w:rsid w:val="00FD4E7B"/>
    <w:rsid w:val="00FD54DB"/>
    <w:rsid w:val="00FD619F"/>
    <w:rsid w:val="00FD6376"/>
    <w:rsid w:val="00FD6EF6"/>
    <w:rsid w:val="00FD7778"/>
    <w:rsid w:val="00FD7BF6"/>
    <w:rsid w:val="00FD7ED3"/>
    <w:rsid w:val="00FE0535"/>
    <w:rsid w:val="00FE0647"/>
    <w:rsid w:val="00FE0F04"/>
    <w:rsid w:val="00FE103D"/>
    <w:rsid w:val="00FE2224"/>
    <w:rsid w:val="00FE34AB"/>
    <w:rsid w:val="00FE3A51"/>
    <w:rsid w:val="00FE3DF9"/>
    <w:rsid w:val="00FE4224"/>
    <w:rsid w:val="00FE4822"/>
    <w:rsid w:val="00FE59D2"/>
    <w:rsid w:val="00FE6A1D"/>
    <w:rsid w:val="00FE6F2E"/>
    <w:rsid w:val="00FE7618"/>
    <w:rsid w:val="00FE76CB"/>
    <w:rsid w:val="00FF0894"/>
    <w:rsid w:val="00FF0D2E"/>
    <w:rsid w:val="00FF2A55"/>
    <w:rsid w:val="00FF3006"/>
    <w:rsid w:val="00FF34BA"/>
    <w:rsid w:val="00FF35CB"/>
    <w:rsid w:val="00FF3E7F"/>
    <w:rsid w:val="00FF63D7"/>
    <w:rsid w:val="00FF7053"/>
    <w:rsid w:val="00FF79DE"/>
    <w:rsid w:val="00FF7C7A"/>
    <w:rsid w:val="010A478A"/>
    <w:rsid w:val="01106309"/>
    <w:rsid w:val="01276E62"/>
    <w:rsid w:val="01290F7E"/>
    <w:rsid w:val="012C3FDC"/>
    <w:rsid w:val="01301DC5"/>
    <w:rsid w:val="01332F93"/>
    <w:rsid w:val="01510BEF"/>
    <w:rsid w:val="01560270"/>
    <w:rsid w:val="015D1E09"/>
    <w:rsid w:val="015F5F58"/>
    <w:rsid w:val="016C71F3"/>
    <w:rsid w:val="017F1CF3"/>
    <w:rsid w:val="01870CC7"/>
    <w:rsid w:val="018D25C3"/>
    <w:rsid w:val="019A399C"/>
    <w:rsid w:val="01A86A05"/>
    <w:rsid w:val="01B44445"/>
    <w:rsid w:val="01B7372F"/>
    <w:rsid w:val="01C34639"/>
    <w:rsid w:val="01C5349F"/>
    <w:rsid w:val="01CE57AE"/>
    <w:rsid w:val="01D0111A"/>
    <w:rsid w:val="01D3127C"/>
    <w:rsid w:val="01DB6543"/>
    <w:rsid w:val="02022176"/>
    <w:rsid w:val="020255E1"/>
    <w:rsid w:val="021262B2"/>
    <w:rsid w:val="021D3898"/>
    <w:rsid w:val="021F6ED0"/>
    <w:rsid w:val="022E0085"/>
    <w:rsid w:val="02632FA6"/>
    <w:rsid w:val="02697903"/>
    <w:rsid w:val="026E29FD"/>
    <w:rsid w:val="027345B1"/>
    <w:rsid w:val="02BC3862"/>
    <w:rsid w:val="02BF09F6"/>
    <w:rsid w:val="02C10C26"/>
    <w:rsid w:val="02C60B85"/>
    <w:rsid w:val="02C969E9"/>
    <w:rsid w:val="02DB33B5"/>
    <w:rsid w:val="02DD310D"/>
    <w:rsid w:val="02E02BE4"/>
    <w:rsid w:val="02E512BB"/>
    <w:rsid w:val="02F96569"/>
    <w:rsid w:val="030E53F6"/>
    <w:rsid w:val="031F0624"/>
    <w:rsid w:val="03350C98"/>
    <w:rsid w:val="03403367"/>
    <w:rsid w:val="03457CFC"/>
    <w:rsid w:val="035449C5"/>
    <w:rsid w:val="035F4235"/>
    <w:rsid w:val="0374413D"/>
    <w:rsid w:val="039E565E"/>
    <w:rsid w:val="03B92498"/>
    <w:rsid w:val="03BB27C5"/>
    <w:rsid w:val="03CA0748"/>
    <w:rsid w:val="03CD21A9"/>
    <w:rsid w:val="03EA7B21"/>
    <w:rsid w:val="03F51722"/>
    <w:rsid w:val="040337E5"/>
    <w:rsid w:val="040C0A64"/>
    <w:rsid w:val="040D00EE"/>
    <w:rsid w:val="043438CC"/>
    <w:rsid w:val="043B6EEC"/>
    <w:rsid w:val="043D490D"/>
    <w:rsid w:val="04456F8E"/>
    <w:rsid w:val="04543492"/>
    <w:rsid w:val="045A1585"/>
    <w:rsid w:val="045B2EC4"/>
    <w:rsid w:val="0470397C"/>
    <w:rsid w:val="049E65AB"/>
    <w:rsid w:val="04AE1C18"/>
    <w:rsid w:val="04CA1C7C"/>
    <w:rsid w:val="04DC0C65"/>
    <w:rsid w:val="04E9341A"/>
    <w:rsid w:val="04FA7D8A"/>
    <w:rsid w:val="04FB6BB7"/>
    <w:rsid w:val="05191440"/>
    <w:rsid w:val="051D0B6F"/>
    <w:rsid w:val="052F20A8"/>
    <w:rsid w:val="052F5FCA"/>
    <w:rsid w:val="05300538"/>
    <w:rsid w:val="053578FC"/>
    <w:rsid w:val="05592701"/>
    <w:rsid w:val="055F7956"/>
    <w:rsid w:val="05746676"/>
    <w:rsid w:val="05783E8C"/>
    <w:rsid w:val="05942874"/>
    <w:rsid w:val="059511C4"/>
    <w:rsid w:val="05AA02EA"/>
    <w:rsid w:val="05AA653C"/>
    <w:rsid w:val="05AE5E93"/>
    <w:rsid w:val="05B253F0"/>
    <w:rsid w:val="05B34538"/>
    <w:rsid w:val="05B9570C"/>
    <w:rsid w:val="05C07B0D"/>
    <w:rsid w:val="05D80E51"/>
    <w:rsid w:val="05E80E12"/>
    <w:rsid w:val="05EC2F6E"/>
    <w:rsid w:val="05F83EAE"/>
    <w:rsid w:val="06014ADE"/>
    <w:rsid w:val="06021ED4"/>
    <w:rsid w:val="06080C8D"/>
    <w:rsid w:val="0612476F"/>
    <w:rsid w:val="06130F55"/>
    <w:rsid w:val="0614609E"/>
    <w:rsid w:val="061D0378"/>
    <w:rsid w:val="061E273E"/>
    <w:rsid w:val="062D753B"/>
    <w:rsid w:val="0638767C"/>
    <w:rsid w:val="063C1204"/>
    <w:rsid w:val="063E7D85"/>
    <w:rsid w:val="063F4ED6"/>
    <w:rsid w:val="064C000D"/>
    <w:rsid w:val="066C5CA4"/>
    <w:rsid w:val="067B1C86"/>
    <w:rsid w:val="067B56B2"/>
    <w:rsid w:val="068154C9"/>
    <w:rsid w:val="0682122F"/>
    <w:rsid w:val="069114AA"/>
    <w:rsid w:val="06974BCE"/>
    <w:rsid w:val="06977BDA"/>
    <w:rsid w:val="069E6D88"/>
    <w:rsid w:val="06BA336B"/>
    <w:rsid w:val="06D422E1"/>
    <w:rsid w:val="06D440CE"/>
    <w:rsid w:val="06DA718B"/>
    <w:rsid w:val="06DD649D"/>
    <w:rsid w:val="06EA248E"/>
    <w:rsid w:val="06FE13F6"/>
    <w:rsid w:val="07230354"/>
    <w:rsid w:val="07293586"/>
    <w:rsid w:val="07295285"/>
    <w:rsid w:val="073E0CA3"/>
    <w:rsid w:val="07431599"/>
    <w:rsid w:val="074F739B"/>
    <w:rsid w:val="0750690D"/>
    <w:rsid w:val="076170CE"/>
    <w:rsid w:val="07636392"/>
    <w:rsid w:val="07652467"/>
    <w:rsid w:val="07744FC2"/>
    <w:rsid w:val="07770C56"/>
    <w:rsid w:val="0777361A"/>
    <w:rsid w:val="077D3735"/>
    <w:rsid w:val="07836455"/>
    <w:rsid w:val="078A0EF1"/>
    <w:rsid w:val="079052BE"/>
    <w:rsid w:val="07925D89"/>
    <w:rsid w:val="0795326A"/>
    <w:rsid w:val="079B25E0"/>
    <w:rsid w:val="079C190A"/>
    <w:rsid w:val="07C733D5"/>
    <w:rsid w:val="07FC32B5"/>
    <w:rsid w:val="07FE43F0"/>
    <w:rsid w:val="0815173B"/>
    <w:rsid w:val="08156932"/>
    <w:rsid w:val="081C1D16"/>
    <w:rsid w:val="081F2B39"/>
    <w:rsid w:val="082B571B"/>
    <w:rsid w:val="085602B5"/>
    <w:rsid w:val="0864103F"/>
    <w:rsid w:val="088D2C5B"/>
    <w:rsid w:val="08C761FD"/>
    <w:rsid w:val="08CC67C9"/>
    <w:rsid w:val="08D31953"/>
    <w:rsid w:val="08D86F1C"/>
    <w:rsid w:val="08F50369"/>
    <w:rsid w:val="08F8136C"/>
    <w:rsid w:val="091B1929"/>
    <w:rsid w:val="092217DD"/>
    <w:rsid w:val="092378FF"/>
    <w:rsid w:val="09290360"/>
    <w:rsid w:val="093A7294"/>
    <w:rsid w:val="094673C1"/>
    <w:rsid w:val="09497E1A"/>
    <w:rsid w:val="0959420B"/>
    <w:rsid w:val="096E7880"/>
    <w:rsid w:val="09722762"/>
    <w:rsid w:val="09727371"/>
    <w:rsid w:val="098470A4"/>
    <w:rsid w:val="09A8240E"/>
    <w:rsid w:val="09AF4121"/>
    <w:rsid w:val="09B25D42"/>
    <w:rsid w:val="09BA6158"/>
    <w:rsid w:val="09C95E4B"/>
    <w:rsid w:val="09D04097"/>
    <w:rsid w:val="09E244F6"/>
    <w:rsid w:val="09EF451D"/>
    <w:rsid w:val="0A1641A0"/>
    <w:rsid w:val="0A263993"/>
    <w:rsid w:val="0A27465C"/>
    <w:rsid w:val="0A285C81"/>
    <w:rsid w:val="0A2D3AC2"/>
    <w:rsid w:val="0A442A3C"/>
    <w:rsid w:val="0A782458"/>
    <w:rsid w:val="0A7D5FCD"/>
    <w:rsid w:val="0A8A10D6"/>
    <w:rsid w:val="0A982956"/>
    <w:rsid w:val="0A9B6453"/>
    <w:rsid w:val="0AA51080"/>
    <w:rsid w:val="0AA755DF"/>
    <w:rsid w:val="0AC0410C"/>
    <w:rsid w:val="0AD44B1E"/>
    <w:rsid w:val="0AD87A32"/>
    <w:rsid w:val="0AE71819"/>
    <w:rsid w:val="0AFA5870"/>
    <w:rsid w:val="0B070EB3"/>
    <w:rsid w:val="0B120D44"/>
    <w:rsid w:val="0B207C95"/>
    <w:rsid w:val="0B304DED"/>
    <w:rsid w:val="0B353632"/>
    <w:rsid w:val="0B397435"/>
    <w:rsid w:val="0B3E0E39"/>
    <w:rsid w:val="0B5F3B76"/>
    <w:rsid w:val="0B674587"/>
    <w:rsid w:val="0B7C6285"/>
    <w:rsid w:val="0B802BBC"/>
    <w:rsid w:val="0BA77F38"/>
    <w:rsid w:val="0BBA6DAD"/>
    <w:rsid w:val="0BBF43C3"/>
    <w:rsid w:val="0BC1638D"/>
    <w:rsid w:val="0BD21DB5"/>
    <w:rsid w:val="0BD27BF6"/>
    <w:rsid w:val="0BDB3772"/>
    <w:rsid w:val="0BE1433A"/>
    <w:rsid w:val="0BE75FC5"/>
    <w:rsid w:val="0BF319E5"/>
    <w:rsid w:val="0BF45AAC"/>
    <w:rsid w:val="0BF73ECA"/>
    <w:rsid w:val="0BFE109E"/>
    <w:rsid w:val="0C1D16F4"/>
    <w:rsid w:val="0C2506CA"/>
    <w:rsid w:val="0C253700"/>
    <w:rsid w:val="0C394176"/>
    <w:rsid w:val="0C3B3C7D"/>
    <w:rsid w:val="0C572C27"/>
    <w:rsid w:val="0C594818"/>
    <w:rsid w:val="0C673C16"/>
    <w:rsid w:val="0C8353F1"/>
    <w:rsid w:val="0CAB2EAE"/>
    <w:rsid w:val="0CAB724F"/>
    <w:rsid w:val="0CBF1356"/>
    <w:rsid w:val="0CC6480C"/>
    <w:rsid w:val="0CCB51C6"/>
    <w:rsid w:val="0CCD48BE"/>
    <w:rsid w:val="0CE42A1D"/>
    <w:rsid w:val="0CFF716D"/>
    <w:rsid w:val="0D0B3D64"/>
    <w:rsid w:val="0D1F15BD"/>
    <w:rsid w:val="0D2C57D8"/>
    <w:rsid w:val="0D2C617C"/>
    <w:rsid w:val="0D411534"/>
    <w:rsid w:val="0D621C7D"/>
    <w:rsid w:val="0D8A0B26"/>
    <w:rsid w:val="0D91385F"/>
    <w:rsid w:val="0D9A634F"/>
    <w:rsid w:val="0D9A68D1"/>
    <w:rsid w:val="0D9A7683"/>
    <w:rsid w:val="0DC3019B"/>
    <w:rsid w:val="0DC932D7"/>
    <w:rsid w:val="0DD07A6D"/>
    <w:rsid w:val="0DD1743B"/>
    <w:rsid w:val="0DDE3227"/>
    <w:rsid w:val="0DE1021E"/>
    <w:rsid w:val="0DE36D77"/>
    <w:rsid w:val="0DFC36AD"/>
    <w:rsid w:val="0E083E00"/>
    <w:rsid w:val="0E1D29A1"/>
    <w:rsid w:val="0E3948D3"/>
    <w:rsid w:val="0E73034D"/>
    <w:rsid w:val="0E750972"/>
    <w:rsid w:val="0E796D37"/>
    <w:rsid w:val="0E84218B"/>
    <w:rsid w:val="0E8C407F"/>
    <w:rsid w:val="0E9A2BC2"/>
    <w:rsid w:val="0EA1737A"/>
    <w:rsid w:val="0EA27076"/>
    <w:rsid w:val="0EBB0DFE"/>
    <w:rsid w:val="0EC341CA"/>
    <w:rsid w:val="0ED95F54"/>
    <w:rsid w:val="0EDF64BB"/>
    <w:rsid w:val="0EE627C7"/>
    <w:rsid w:val="0EED1247"/>
    <w:rsid w:val="0EF15A6A"/>
    <w:rsid w:val="0EF95E3E"/>
    <w:rsid w:val="0F011655"/>
    <w:rsid w:val="0F13775A"/>
    <w:rsid w:val="0F2D6C27"/>
    <w:rsid w:val="0F32570F"/>
    <w:rsid w:val="0F37546D"/>
    <w:rsid w:val="0F42346F"/>
    <w:rsid w:val="0F476BAA"/>
    <w:rsid w:val="0F4A0448"/>
    <w:rsid w:val="0F517A28"/>
    <w:rsid w:val="0F5F45FE"/>
    <w:rsid w:val="0F7C09E9"/>
    <w:rsid w:val="0F8265E8"/>
    <w:rsid w:val="0F8432D0"/>
    <w:rsid w:val="0F9242C9"/>
    <w:rsid w:val="0F95128B"/>
    <w:rsid w:val="0F985657"/>
    <w:rsid w:val="0F9A112B"/>
    <w:rsid w:val="0F9A3E44"/>
    <w:rsid w:val="0FA61B22"/>
    <w:rsid w:val="0FB664B0"/>
    <w:rsid w:val="0FC42600"/>
    <w:rsid w:val="0FCB1589"/>
    <w:rsid w:val="0FE30B60"/>
    <w:rsid w:val="0FE74AD6"/>
    <w:rsid w:val="0FEE34C9"/>
    <w:rsid w:val="0FF52AA9"/>
    <w:rsid w:val="0FF578E5"/>
    <w:rsid w:val="0FFD54BA"/>
    <w:rsid w:val="100565B7"/>
    <w:rsid w:val="10172161"/>
    <w:rsid w:val="1017657C"/>
    <w:rsid w:val="10190546"/>
    <w:rsid w:val="103B1C47"/>
    <w:rsid w:val="10593038"/>
    <w:rsid w:val="105B01E2"/>
    <w:rsid w:val="105B0B5E"/>
    <w:rsid w:val="105B5E6F"/>
    <w:rsid w:val="10613C9B"/>
    <w:rsid w:val="1063029A"/>
    <w:rsid w:val="106D2F64"/>
    <w:rsid w:val="106E1EE8"/>
    <w:rsid w:val="106F1A56"/>
    <w:rsid w:val="109041A4"/>
    <w:rsid w:val="10991180"/>
    <w:rsid w:val="10B63710"/>
    <w:rsid w:val="10B73622"/>
    <w:rsid w:val="10BD19D1"/>
    <w:rsid w:val="10DA1A59"/>
    <w:rsid w:val="10E4605B"/>
    <w:rsid w:val="10F10820"/>
    <w:rsid w:val="10F73C16"/>
    <w:rsid w:val="111C2F7A"/>
    <w:rsid w:val="11203380"/>
    <w:rsid w:val="112231F9"/>
    <w:rsid w:val="112E25AD"/>
    <w:rsid w:val="113B44EC"/>
    <w:rsid w:val="11455A80"/>
    <w:rsid w:val="11665CA1"/>
    <w:rsid w:val="11675545"/>
    <w:rsid w:val="116B1A81"/>
    <w:rsid w:val="116E48C1"/>
    <w:rsid w:val="11765524"/>
    <w:rsid w:val="119E463A"/>
    <w:rsid w:val="11B038B5"/>
    <w:rsid w:val="11BB7C37"/>
    <w:rsid w:val="11C26E4A"/>
    <w:rsid w:val="11C579E0"/>
    <w:rsid w:val="11C73FD2"/>
    <w:rsid w:val="11CF5734"/>
    <w:rsid w:val="11D049ED"/>
    <w:rsid w:val="11D32976"/>
    <w:rsid w:val="11D81086"/>
    <w:rsid w:val="11F81B06"/>
    <w:rsid w:val="11FF7489"/>
    <w:rsid w:val="12145696"/>
    <w:rsid w:val="121B14C3"/>
    <w:rsid w:val="1225617B"/>
    <w:rsid w:val="12281C2E"/>
    <w:rsid w:val="12353631"/>
    <w:rsid w:val="123548E0"/>
    <w:rsid w:val="123C1304"/>
    <w:rsid w:val="124F6188"/>
    <w:rsid w:val="12550132"/>
    <w:rsid w:val="12555D12"/>
    <w:rsid w:val="12577104"/>
    <w:rsid w:val="125C5D07"/>
    <w:rsid w:val="1269778D"/>
    <w:rsid w:val="126C227A"/>
    <w:rsid w:val="1288618A"/>
    <w:rsid w:val="1292088A"/>
    <w:rsid w:val="12981852"/>
    <w:rsid w:val="129C6D83"/>
    <w:rsid w:val="12AA1929"/>
    <w:rsid w:val="12BF0B36"/>
    <w:rsid w:val="12C472B9"/>
    <w:rsid w:val="12C56763"/>
    <w:rsid w:val="12D22D54"/>
    <w:rsid w:val="12E411BC"/>
    <w:rsid w:val="13246CB0"/>
    <w:rsid w:val="132870BB"/>
    <w:rsid w:val="133921D0"/>
    <w:rsid w:val="135950FD"/>
    <w:rsid w:val="136A7912"/>
    <w:rsid w:val="137F7BEF"/>
    <w:rsid w:val="13823B09"/>
    <w:rsid w:val="13832D44"/>
    <w:rsid w:val="138E17D4"/>
    <w:rsid w:val="13951726"/>
    <w:rsid w:val="139D148E"/>
    <w:rsid w:val="13A32D36"/>
    <w:rsid w:val="13E5054D"/>
    <w:rsid w:val="13E56E5C"/>
    <w:rsid w:val="140A1AC7"/>
    <w:rsid w:val="14173DA6"/>
    <w:rsid w:val="1432607A"/>
    <w:rsid w:val="14396509"/>
    <w:rsid w:val="143A4F2F"/>
    <w:rsid w:val="1447062F"/>
    <w:rsid w:val="144B713C"/>
    <w:rsid w:val="145A112D"/>
    <w:rsid w:val="145D1E6C"/>
    <w:rsid w:val="14636234"/>
    <w:rsid w:val="149845D8"/>
    <w:rsid w:val="14993100"/>
    <w:rsid w:val="14A82C52"/>
    <w:rsid w:val="14B106F3"/>
    <w:rsid w:val="14B83C0B"/>
    <w:rsid w:val="14B95C2D"/>
    <w:rsid w:val="14C642BB"/>
    <w:rsid w:val="14CB40C1"/>
    <w:rsid w:val="14D362EF"/>
    <w:rsid w:val="14D72C15"/>
    <w:rsid w:val="14DC6C9D"/>
    <w:rsid w:val="14DD2C3C"/>
    <w:rsid w:val="14EA24B1"/>
    <w:rsid w:val="14EF1A4E"/>
    <w:rsid w:val="14F11A91"/>
    <w:rsid w:val="15080EEC"/>
    <w:rsid w:val="1509575D"/>
    <w:rsid w:val="150B2427"/>
    <w:rsid w:val="15110314"/>
    <w:rsid w:val="151417DA"/>
    <w:rsid w:val="15272FA9"/>
    <w:rsid w:val="154F1247"/>
    <w:rsid w:val="155B33AF"/>
    <w:rsid w:val="15655FDB"/>
    <w:rsid w:val="1568787A"/>
    <w:rsid w:val="15877D00"/>
    <w:rsid w:val="158C2113"/>
    <w:rsid w:val="158D4FD4"/>
    <w:rsid w:val="158F187F"/>
    <w:rsid w:val="15A732C0"/>
    <w:rsid w:val="15B8101F"/>
    <w:rsid w:val="15BF56EC"/>
    <w:rsid w:val="15C076B6"/>
    <w:rsid w:val="15DC3C77"/>
    <w:rsid w:val="15E7028E"/>
    <w:rsid w:val="15EF5777"/>
    <w:rsid w:val="16087E1D"/>
    <w:rsid w:val="160B0931"/>
    <w:rsid w:val="16186C2E"/>
    <w:rsid w:val="161B33B8"/>
    <w:rsid w:val="16281A82"/>
    <w:rsid w:val="162F0991"/>
    <w:rsid w:val="163C4115"/>
    <w:rsid w:val="165512C8"/>
    <w:rsid w:val="165B2F3A"/>
    <w:rsid w:val="1662251B"/>
    <w:rsid w:val="16650136"/>
    <w:rsid w:val="166828C6"/>
    <w:rsid w:val="16831A50"/>
    <w:rsid w:val="169237BF"/>
    <w:rsid w:val="16993933"/>
    <w:rsid w:val="169C1EC4"/>
    <w:rsid w:val="16B32368"/>
    <w:rsid w:val="16B95DD2"/>
    <w:rsid w:val="16CC4F05"/>
    <w:rsid w:val="16CD5BE6"/>
    <w:rsid w:val="16D026BB"/>
    <w:rsid w:val="16D03928"/>
    <w:rsid w:val="16D05B14"/>
    <w:rsid w:val="16D64FF4"/>
    <w:rsid w:val="16D85217"/>
    <w:rsid w:val="16DE4297"/>
    <w:rsid w:val="16E11692"/>
    <w:rsid w:val="16F70EB5"/>
    <w:rsid w:val="16F931E8"/>
    <w:rsid w:val="17052AF1"/>
    <w:rsid w:val="170D71E7"/>
    <w:rsid w:val="17233C4D"/>
    <w:rsid w:val="17320321"/>
    <w:rsid w:val="1739327C"/>
    <w:rsid w:val="17516817"/>
    <w:rsid w:val="17577BA6"/>
    <w:rsid w:val="175A078B"/>
    <w:rsid w:val="175B6C77"/>
    <w:rsid w:val="176F2079"/>
    <w:rsid w:val="17701D14"/>
    <w:rsid w:val="17720ADE"/>
    <w:rsid w:val="17735226"/>
    <w:rsid w:val="1782529E"/>
    <w:rsid w:val="17A17069"/>
    <w:rsid w:val="17AC2BAB"/>
    <w:rsid w:val="17AF3CFA"/>
    <w:rsid w:val="17C04E88"/>
    <w:rsid w:val="17D43216"/>
    <w:rsid w:val="17E04EE3"/>
    <w:rsid w:val="17E503C2"/>
    <w:rsid w:val="17EF7DDE"/>
    <w:rsid w:val="17F319E7"/>
    <w:rsid w:val="17F6116D"/>
    <w:rsid w:val="1800571E"/>
    <w:rsid w:val="18041425"/>
    <w:rsid w:val="18071748"/>
    <w:rsid w:val="18274E39"/>
    <w:rsid w:val="1828305B"/>
    <w:rsid w:val="183E0787"/>
    <w:rsid w:val="184E0CEC"/>
    <w:rsid w:val="18574A7E"/>
    <w:rsid w:val="18772770"/>
    <w:rsid w:val="18786026"/>
    <w:rsid w:val="18874BF1"/>
    <w:rsid w:val="188F4ED8"/>
    <w:rsid w:val="189A3577"/>
    <w:rsid w:val="189A41EE"/>
    <w:rsid w:val="189D7F41"/>
    <w:rsid w:val="189F624C"/>
    <w:rsid w:val="18A1416D"/>
    <w:rsid w:val="18A1557C"/>
    <w:rsid w:val="18BF5A03"/>
    <w:rsid w:val="18C87522"/>
    <w:rsid w:val="18D86AC4"/>
    <w:rsid w:val="18DF0A33"/>
    <w:rsid w:val="18FD62AE"/>
    <w:rsid w:val="190D0166"/>
    <w:rsid w:val="191479B4"/>
    <w:rsid w:val="19190CBC"/>
    <w:rsid w:val="19353F17"/>
    <w:rsid w:val="19393A07"/>
    <w:rsid w:val="19445F08"/>
    <w:rsid w:val="1945415A"/>
    <w:rsid w:val="195A572B"/>
    <w:rsid w:val="19715F37"/>
    <w:rsid w:val="197E2E26"/>
    <w:rsid w:val="197F0DB4"/>
    <w:rsid w:val="199178F6"/>
    <w:rsid w:val="19A4034B"/>
    <w:rsid w:val="19B47531"/>
    <w:rsid w:val="19C05185"/>
    <w:rsid w:val="19CE5B6F"/>
    <w:rsid w:val="19E0594D"/>
    <w:rsid w:val="19E41BC5"/>
    <w:rsid w:val="19FA0392"/>
    <w:rsid w:val="1A0538E9"/>
    <w:rsid w:val="1A0B0E6E"/>
    <w:rsid w:val="1A1324AA"/>
    <w:rsid w:val="1A1C66C0"/>
    <w:rsid w:val="1A2F22D7"/>
    <w:rsid w:val="1A40112B"/>
    <w:rsid w:val="1A42393B"/>
    <w:rsid w:val="1A561A9B"/>
    <w:rsid w:val="1A7E76A0"/>
    <w:rsid w:val="1A7F7F97"/>
    <w:rsid w:val="1A9B1FEA"/>
    <w:rsid w:val="1AA2738A"/>
    <w:rsid w:val="1AA80E44"/>
    <w:rsid w:val="1AAD45DE"/>
    <w:rsid w:val="1AB53AAF"/>
    <w:rsid w:val="1AB5530F"/>
    <w:rsid w:val="1AC769DE"/>
    <w:rsid w:val="1ACA1BF4"/>
    <w:rsid w:val="1ADC289C"/>
    <w:rsid w:val="1ADD5C6B"/>
    <w:rsid w:val="1AE14356"/>
    <w:rsid w:val="1AF35A9F"/>
    <w:rsid w:val="1B004588"/>
    <w:rsid w:val="1B021E92"/>
    <w:rsid w:val="1B043BA1"/>
    <w:rsid w:val="1B046F80"/>
    <w:rsid w:val="1B0B3181"/>
    <w:rsid w:val="1B244243"/>
    <w:rsid w:val="1B3267B5"/>
    <w:rsid w:val="1B3304CF"/>
    <w:rsid w:val="1B336C3A"/>
    <w:rsid w:val="1B3E3E47"/>
    <w:rsid w:val="1B40161D"/>
    <w:rsid w:val="1B421F43"/>
    <w:rsid w:val="1B441859"/>
    <w:rsid w:val="1B485930"/>
    <w:rsid w:val="1B4F17A2"/>
    <w:rsid w:val="1B5D4B7A"/>
    <w:rsid w:val="1B6606B1"/>
    <w:rsid w:val="1B673F89"/>
    <w:rsid w:val="1B67737F"/>
    <w:rsid w:val="1B682BCD"/>
    <w:rsid w:val="1B69491E"/>
    <w:rsid w:val="1B697EA8"/>
    <w:rsid w:val="1B944F25"/>
    <w:rsid w:val="1B99253B"/>
    <w:rsid w:val="1BA333BA"/>
    <w:rsid w:val="1BA710FC"/>
    <w:rsid w:val="1BB47375"/>
    <w:rsid w:val="1BCA303C"/>
    <w:rsid w:val="1BD31ED2"/>
    <w:rsid w:val="1BDE43F2"/>
    <w:rsid w:val="1BE7774A"/>
    <w:rsid w:val="1C033E58"/>
    <w:rsid w:val="1C0628B7"/>
    <w:rsid w:val="1C0876C1"/>
    <w:rsid w:val="1C0C32D9"/>
    <w:rsid w:val="1C173A69"/>
    <w:rsid w:val="1C2C2D69"/>
    <w:rsid w:val="1C312DFB"/>
    <w:rsid w:val="1C406E5A"/>
    <w:rsid w:val="1C4C1CA3"/>
    <w:rsid w:val="1C53589B"/>
    <w:rsid w:val="1C597F1C"/>
    <w:rsid w:val="1C5E7925"/>
    <w:rsid w:val="1C5F1840"/>
    <w:rsid w:val="1C71351D"/>
    <w:rsid w:val="1C882EC0"/>
    <w:rsid w:val="1C890801"/>
    <w:rsid w:val="1C933A8A"/>
    <w:rsid w:val="1C981F6B"/>
    <w:rsid w:val="1C99656B"/>
    <w:rsid w:val="1CB301F3"/>
    <w:rsid w:val="1CB97CE8"/>
    <w:rsid w:val="1CD312D5"/>
    <w:rsid w:val="1CE60B28"/>
    <w:rsid w:val="1CED62BC"/>
    <w:rsid w:val="1CF540E9"/>
    <w:rsid w:val="1CF814E3"/>
    <w:rsid w:val="1CF976CF"/>
    <w:rsid w:val="1CFD070F"/>
    <w:rsid w:val="1D0501DE"/>
    <w:rsid w:val="1D187DD7"/>
    <w:rsid w:val="1D1E3640"/>
    <w:rsid w:val="1D1F1166"/>
    <w:rsid w:val="1D246946"/>
    <w:rsid w:val="1D2A0508"/>
    <w:rsid w:val="1D2A690C"/>
    <w:rsid w:val="1D417AAF"/>
    <w:rsid w:val="1D434E54"/>
    <w:rsid w:val="1D5F6196"/>
    <w:rsid w:val="1D6132A5"/>
    <w:rsid w:val="1D62418B"/>
    <w:rsid w:val="1D6D3C7F"/>
    <w:rsid w:val="1D747F3A"/>
    <w:rsid w:val="1D7B3B35"/>
    <w:rsid w:val="1D7F21A0"/>
    <w:rsid w:val="1D835251"/>
    <w:rsid w:val="1D880B8C"/>
    <w:rsid w:val="1D8B1AB4"/>
    <w:rsid w:val="1D8E56D5"/>
    <w:rsid w:val="1D952F20"/>
    <w:rsid w:val="1D961D5D"/>
    <w:rsid w:val="1D9C28EC"/>
    <w:rsid w:val="1DAE3399"/>
    <w:rsid w:val="1DB55626"/>
    <w:rsid w:val="1DB93368"/>
    <w:rsid w:val="1DBA67B2"/>
    <w:rsid w:val="1DBC4C07"/>
    <w:rsid w:val="1DC077C2"/>
    <w:rsid w:val="1DD6608D"/>
    <w:rsid w:val="1DDC7057"/>
    <w:rsid w:val="1DFA1B66"/>
    <w:rsid w:val="1DFE0D7B"/>
    <w:rsid w:val="1E054EB4"/>
    <w:rsid w:val="1E141BB6"/>
    <w:rsid w:val="1E2867DD"/>
    <w:rsid w:val="1E380731"/>
    <w:rsid w:val="1E3C02F5"/>
    <w:rsid w:val="1E450758"/>
    <w:rsid w:val="1E4A0464"/>
    <w:rsid w:val="1E5F6132"/>
    <w:rsid w:val="1E690DEE"/>
    <w:rsid w:val="1E6F28FB"/>
    <w:rsid w:val="1E7A43DA"/>
    <w:rsid w:val="1E931E41"/>
    <w:rsid w:val="1E9B2FB0"/>
    <w:rsid w:val="1EA725F8"/>
    <w:rsid w:val="1EAA2E0E"/>
    <w:rsid w:val="1EAA64CC"/>
    <w:rsid w:val="1EAF2075"/>
    <w:rsid w:val="1EC41FC5"/>
    <w:rsid w:val="1EF160BA"/>
    <w:rsid w:val="1F0C571A"/>
    <w:rsid w:val="1F1678C6"/>
    <w:rsid w:val="1F262635"/>
    <w:rsid w:val="1F291E28"/>
    <w:rsid w:val="1F2B1C30"/>
    <w:rsid w:val="1F403D87"/>
    <w:rsid w:val="1F497AE1"/>
    <w:rsid w:val="1F4A096C"/>
    <w:rsid w:val="1F546DCB"/>
    <w:rsid w:val="1F5E5F75"/>
    <w:rsid w:val="1F672950"/>
    <w:rsid w:val="1F707A57"/>
    <w:rsid w:val="1F7D07B7"/>
    <w:rsid w:val="1F860D5D"/>
    <w:rsid w:val="1F86214E"/>
    <w:rsid w:val="1F8B600B"/>
    <w:rsid w:val="1F8C28BE"/>
    <w:rsid w:val="1F8C4B6C"/>
    <w:rsid w:val="1F9000F9"/>
    <w:rsid w:val="1F9025A4"/>
    <w:rsid w:val="1FA47700"/>
    <w:rsid w:val="1FE7539E"/>
    <w:rsid w:val="1FF22B62"/>
    <w:rsid w:val="201E1748"/>
    <w:rsid w:val="20343A93"/>
    <w:rsid w:val="203554DA"/>
    <w:rsid w:val="203E32AB"/>
    <w:rsid w:val="20513004"/>
    <w:rsid w:val="205C3214"/>
    <w:rsid w:val="20662E9A"/>
    <w:rsid w:val="20671BE0"/>
    <w:rsid w:val="206D21E8"/>
    <w:rsid w:val="207834AA"/>
    <w:rsid w:val="20815AF2"/>
    <w:rsid w:val="2084273E"/>
    <w:rsid w:val="20963CB8"/>
    <w:rsid w:val="20A31443"/>
    <w:rsid w:val="20A81A1B"/>
    <w:rsid w:val="20B07FB6"/>
    <w:rsid w:val="20B646FB"/>
    <w:rsid w:val="20CE2C87"/>
    <w:rsid w:val="20D00D13"/>
    <w:rsid w:val="20D075AF"/>
    <w:rsid w:val="20D65FDF"/>
    <w:rsid w:val="20D75D9A"/>
    <w:rsid w:val="20DF098A"/>
    <w:rsid w:val="20ED1CFA"/>
    <w:rsid w:val="20EE157B"/>
    <w:rsid w:val="20FF72E4"/>
    <w:rsid w:val="2104067A"/>
    <w:rsid w:val="21163D9B"/>
    <w:rsid w:val="212835C7"/>
    <w:rsid w:val="21294361"/>
    <w:rsid w:val="212F0BB3"/>
    <w:rsid w:val="213165C4"/>
    <w:rsid w:val="213B74B1"/>
    <w:rsid w:val="21423675"/>
    <w:rsid w:val="21494581"/>
    <w:rsid w:val="215A2310"/>
    <w:rsid w:val="21733254"/>
    <w:rsid w:val="21751354"/>
    <w:rsid w:val="2178141D"/>
    <w:rsid w:val="219437E5"/>
    <w:rsid w:val="21AF03A0"/>
    <w:rsid w:val="21B33138"/>
    <w:rsid w:val="21B47408"/>
    <w:rsid w:val="21B9550D"/>
    <w:rsid w:val="21BF4CC5"/>
    <w:rsid w:val="21DE318A"/>
    <w:rsid w:val="21DE6697"/>
    <w:rsid w:val="21E464DA"/>
    <w:rsid w:val="21EB1B1A"/>
    <w:rsid w:val="21EF5B80"/>
    <w:rsid w:val="21F93D33"/>
    <w:rsid w:val="22005281"/>
    <w:rsid w:val="22066450"/>
    <w:rsid w:val="221B56B0"/>
    <w:rsid w:val="222A3EC4"/>
    <w:rsid w:val="222C14D6"/>
    <w:rsid w:val="222F3BF9"/>
    <w:rsid w:val="224457A4"/>
    <w:rsid w:val="224E7144"/>
    <w:rsid w:val="2251152F"/>
    <w:rsid w:val="22511DC1"/>
    <w:rsid w:val="22536AC3"/>
    <w:rsid w:val="22576990"/>
    <w:rsid w:val="225C0A7C"/>
    <w:rsid w:val="2261051A"/>
    <w:rsid w:val="22625D7D"/>
    <w:rsid w:val="226950C7"/>
    <w:rsid w:val="22715FC0"/>
    <w:rsid w:val="22745AB0"/>
    <w:rsid w:val="227D3272"/>
    <w:rsid w:val="22A54A88"/>
    <w:rsid w:val="22A632CF"/>
    <w:rsid w:val="22AA4195"/>
    <w:rsid w:val="22B67E4F"/>
    <w:rsid w:val="22C555A7"/>
    <w:rsid w:val="22C771F9"/>
    <w:rsid w:val="22CB59C2"/>
    <w:rsid w:val="22DE361C"/>
    <w:rsid w:val="22EC09C5"/>
    <w:rsid w:val="22F1787E"/>
    <w:rsid w:val="22F47480"/>
    <w:rsid w:val="230C7027"/>
    <w:rsid w:val="231057D9"/>
    <w:rsid w:val="232272BA"/>
    <w:rsid w:val="23327D4B"/>
    <w:rsid w:val="23530B52"/>
    <w:rsid w:val="23644B62"/>
    <w:rsid w:val="23805DED"/>
    <w:rsid w:val="238A3FC2"/>
    <w:rsid w:val="238D5C23"/>
    <w:rsid w:val="238F6FBE"/>
    <w:rsid w:val="23A13D5D"/>
    <w:rsid w:val="23A91789"/>
    <w:rsid w:val="23B0227A"/>
    <w:rsid w:val="23B24AE2"/>
    <w:rsid w:val="23C67AA1"/>
    <w:rsid w:val="23DE1C48"/>
    <w:rsid w:val="23DF164F"/>
    <w:rsid w:val="23E766A2"/>
    <w:rsid w:val="23FB303B"/>
    <w:rsid w:val="23FB6B71"/>
    <w:rsid w:val="240210CD"/>
    <w:rsid w:val="240822B0"/>
    <w:rsid w:val="2416273C"/>
    <w:rsid w:val="243D3E99"/>
    <w:rsid w:val="24443260"/>
    <w:rsid w:val="244E554B"/>
    <w:rsid w:val="245E2574"/>
    <w:rsid w:val="246E02B3"/>
    <w:rsid w:val="2475274B"/>
    <w:rsid w:val="249126D3"/>
    <w:rsid w:val="24A1796F"/>
    <w:rsid w:val="24B5759A"/>
    <w:rsid w:val="24BF09F7"/>
    <w:rsid w:val="24F1163A"/>
    <w:rsid w:val="24F32055"/>
    <w:rsid w:val="2501310C"/>
    <w:rsid w:val="250824DF"/>
    <w:rsid w:val="250E5D48"/>
    <w:rsid w:val="25166C4D"/>
    <w:rsid w:val="25217CF5"/>
    <w:rsid w:val="252D53FE"/>
    <w:rsid w:val="253456E5"/>
    <w:rsid w:val="253C2E36"/>
    <w:rsid w:val="253D03DB"/>
    <w:rsid w:val="253D5FB8"/>
    <w:rsid w:val="25537BFE"/>
    <w:rsid w:val="255709B9"/>
    <w:rsid w:val="255F0D6E"/>
    <w:rsid w:val="257D2D13"/>
    <w:rsid w:val="258B2D19"/>
    <w:rsid w:val="258C2852"/>
    <w:rsid w:val="2592441B"/>
    <w:rsid w:val="25B14925"/>
    <w:rsid w:val="25C17F17"/>
    <w:rsid w:val="25CA6D23"/>
    <w:rsid w:val="25D02FFD"/>
    <w:rsid w:val="25E0688D"/>
    <w:rsid w:val="25E90563"/>
    <w:rsid w:val="25EC2D81"/>
    <w:rsid w:val="25F56F08"/>
    <w:rsid w:val="260B5A34"/>
    <w:rsid w:val="262849A3"/>
    <w:rsid w:val="263E265D"/>
    <w:rsid w:val="264D7964"/>
    <w:rsid w:val="265A170D"/>
    <w:rsid w:val="26613876"/>
    <w:rsid w:val="26653312"/>
    <w:rsid w:val="267C4F33"/>
    <w:rsid w:val="26924756"/>
    <w:rsid w:val="26955807"/>
    <w:rsid w:val="269B13C4"/>
    <w:rsid w:val="26A63817"/>
    <w:rsid w:val="26A7603E"/>
    <w:rsid w:val="26DC3C24"/>
    <w:rsid w:val="26EA6341"/>
    <w:rsid w:val="26F60004"/>
    <w:rsid w:val="26F61BF9"/>
    <w:rsid w:val="27070722"/>
    <w:rsid w:val="270753B7"/>
    <w:rsid w:val="270C275B"/>
    <w:rsid w:val="27190DDB"/>
    <w:rsid w:val="27291A22"/>
    <w:rsid w:val="27395BB1"/>
    <w:rsid w:val="274F2353"/>
    <w:rsid w:val="27677991"/>
    <w:rsid w:val="27683A73"/>
    <w:rsid w:val="276C31F9"/>
    <w:rsid w:val="276D33F0"/>
    <w:rsid w:val="277057A2"/>
    <w:rsid w:val="278C526B"/>
    <w:rsid w:val="27A622B9"/>
    <w:rsid w:val="27B53845"/>
    <w:rsid w:val="27B56496"/>
    <w:rsid w:val="27D52B4D"/>
    <w:rsid w:val="27E81DCD"/>
    <w:rsid w:val="28025BD0"/>
    <w:rsid w:val="28063B27"/>
    <w:rsid w:val="280F37C5"/>
    <w:rsid w:val="281067F9"/>
    <w:rsid w:val="284259CB"/>
    <w:rsid w:val="28426A77"/>
    <w:rsid w:val="285A74F6"/>
    <w:rsid w:val="288836D2"/>
    <w:rsid w:val="288A1B89"/>
    <w:rsid w:val="288A470E"/>
    <w:rsid w:val="288D1679"/>
    <w:rsid w:val="28956780"/>
    <w:rsid w:val="289D2E2D"/>
    <w:rsid w:val="289E3886"/>
    <w:rsid w:val="28D02641"/>
    <w:rsid w:val="28EA786D"/>
    <w:rsid w:val="28EB63A0"/>
    <w:rsid w:val="28F27A9D"/>
    <w:rsid w:val="290E2F0E"/>
    <w:rsid w:val="291108A4"/>
    <w:rsid w:val="291F72A6"/>
    <w:rsid w:val="29206EB8"/>
    <w:rsid w:val="29334D44"/>
    <w:rsid w:val="295126A7"/>
    <w:rsid w:val="29590700"/>
    <w:rsid w:val="29595666"/>
    <w:rsid w:val="295B1778"/>
    <w:rsid w:val="29615621"/>
    <w:rsid w:val="2964062C"/>
    <w:rsid w:val="296A7617"/>
    <w:rsid w:val="29712D49"/>
    <w:rsid w:val="298411B3"/>
    <w:rsid w:val="29867130"/>
    <w:rsid w:val="2987431B"/>
    <w:rsid w:val="29874881"/>
    <w:rsid w:val="2997125E"/>
    <w:rsid w:val="29997033"/>
    <w:rsid w:val="29B91531"/>
    <w:rsid w:val="29E325E0"/>
    <w:rsid w:val="29E637CA"/>
    <w:rsid w:val="29EE439A"/>
    <w:rsid w:val="29F31EAD"/>
    <w:rsid w:val="2A04596B"/>
    <w:rsid w:val="2A287CF0"/>
    <w:rsid w:val="2A383727"/>
    <w:rsid w:val="2A3B7000"/>
    <w:rsid w:val="2A3D25C5"/>
    <w:rsid w:val="2A44220C"/>
    <w:rsid w:val="2A452503"/>
    <w:rsid w:val="2A506E02"/>
    <w:rsid w:val="2A526763"/>
    <w:rsid w:val="2A761EA8"/>
    <w:rsid w:val="2A8645D2"/>
    <w:rsid w:val="2A8A7484"/>
    <w:rsid w:val="2AA042C3"/>
    <w:rsid w:val="2AA16847"/>
    <w:rsid w:val="2AAD6003"/>
    <w:rsid w:val="2AB47FDB"/>
    <w:rsid w:val="2ABF3E19"/>
    <w:rsid w:val="2ACA7F42"/>
    <w:rsid w:val="2AE40D00"/>
    <w:rsid w:val="2AF32917"/>
    <w:rsid w:val="2AF9465D"/>
    <w:rsid w:val="2AFC349E"/>
    <w:rsid w:val="2B0C6A13"/>
    <w:rsid w:val="2B160DA2"/>
    <w:rsid w:val="2B193698"/>
    <w:rsid w:val="2B1D42B7"/>
    <w:rsid w:val="2B5022DC"/>
    <w:rsid w:val="2B591CE7"/>
    <w:rsid w:val="2B6F037D"/>
    <w:rsid w:val="2B9364B1"/>
    <w:rsid w:val="2B9E594C"/>
    <w:rsid w:val="2BA411B4"/>
    <w:rsid w:val="2BA936A8"/>
    <w:rsid w:val="2BAF1907"/>
    <w:rsid w:val="2BB66F76"/>
    <w:rsid w:val="2BE268EA"/>
    <w:rsid w:val="2BE5344F"/>
    <w:rsid w:val="2BEA1DC2"/>
    <w:rsid w:val="2BFE51CC"/>
    <w:rsid w:val="2C041C52"/>
    <w:rsid w:val="2C0933C7"/>
    <w:rsid w:val="2C0C3648"/>
    <w:rsid w:val="2C116DCC"/>
    <w:rsid w:val="2C161986"/>
    <w:rsid w:val="2C2363AC"/>
    <w:rsid w:val="2C2E6CCF"/>
    <w:rsid w:val="2C315A5A"/>
    <w:rsid w:val="2C41624C"/>
    <w:rsid w:val="2C4B1C25"/>
    <w:rsid w:val="2C634F92"/>
    <w:rsid w:val="2C640943"/>
    <w:rsid w:val="2C694543"/>
    <w:rsid w:val="2C884632"/>
    <w:rsid w:val="2C90798A"/>
    <w:rsid w:val="2C9E436C"/>
    <w:rsid w:val="2CA32118"/>
    <w:rsid w:val="2CA62D0A"/>
    <w:rsid w:val="2CB5119F"/>
    <w:rsid w:val="2CBD1BF3"/>
    <w:rsid w:val="2CBF5314"/>
    <w:rsid w:val="2CCB17D4"/>
    <w:rsid w:val="2CD23AFF"/>
    <w:rsid w:val="2CD84EAC"/>
    <w:rsid w:val="2D1D1C78"/>
    <w:rsid w:val="2D306A77"/>
    <w:rsid w:val="2D315F07"/>
    <w:rsid w:val="2D475737"/>
    <w:rsid w:val="2D4D1C04"/>
    <w:rsid w:val="2D6A0F01"/>
    <w:rsid w:val="2D6B4140"/>
    <w:rsid w:val="2D7A31DC"/>
    <w:rsid w:val="2D850B71"/>
    <w:rsid w:val="2D996931"/>
    <w:rsid w:val="2D9E56F5"/>
    <w:rsid w:val="2DA3549B"/>
    <w:rsid w:val="2DA610C3"/>
    <w:rsid w:val="2DB53A19"/>
    <w:rsid w:val="2DB9081B"/>
    <w:rsid w:val="2DC01BA9"/>
    <w:rsid w:val="2DCF6290"/>
    <w:rsid w:val="2DD17D17"/>
    <w:rsid w:val="2DE7182C"/>
    <w:rsid w:val="2DE735DA"/>
    <w:rsid w:val="2DEB6E74"/>
    <w:rsid w:val="2E165C6D"/>
    <w:rsid w:val="2E295ED6"/>
    <w:rsid w:val="2E336271"/>
    <w:rsid w:val="2E374561"/>
    <w:rsid w:val="2E383E35"/>
    <w:rsid w:val="2E38518E"/>
    <w:rsid w:val="2E3A195C"/>
    <w:rsid w:val="2E484859"/>
    <w:rsid w:val="2E514690"/>
    <w:rsid w:val="2E5477BD"/>
    <w:rsid w:val="2E652781"/>
    <w:rsid w:val="2E667F96"/>
    <w:rsid w:val="2E696C43"/>
    <w:rsid w:val="2E6F2C9C"/>
    <w:rsid w:val="2E7F6C5B"/>
    <w:rsid w:val="2E8226AB"/>
    <w:rsid w:val="2E8F5067"/>
    <w:rsid w:val="2E9324EA"/>
    <w:rsid w:val="2E933762"/>
    <w:rsid w:val="2EA438B2"/>
    <w:rsid w:val="2EA674C6"/>
    <w:rsid w:val="2ED42DC7"/>
    <w:rsid w:val="2ED51FFA"/>
    <w:rsid w:val="2EF0321E"/>
    <w:rsid w:val="2EFF2166"/>
    <w:rsid w:val="2F04518C"/>
    <w:rsid w:val="2F0E23C9"/>
    <w:rsid w:val="2F1A21BB"/>
    <w:rsid w:val="2F236894"/>
    <w:rsid w:val="2F26170E"/>
    <w:rsid w:val="2F39402E"/>
    <w:rsid w:val="2F3C1703"/>
    <w:rsid w:val="2F495922"/>
    <w:rsid w:val="2F497FCC"/>
    <w:rsid w:val="2F5D5E33"/>
    <w:rsid w:val="2F5E5B1E"/>
    <w:rsid w:val="2F63253E"/>
    <w:rsid w:val="2F770696"/>
    <w:rsid w:val="2F77273B"/>
    <w:rsid w:val="2F86421C"/>
    <w:rsid w:val="2F92053F"/>
    <w:rsid w:val="2F971030"/>
    <w:rsid w:val="2F994DA8"/>
    <w:rsid w:val="2F9C6646"/>
    <w:rsid w:val="2FA572A9"/>
    <w:rsid w:val="2FAD0383"/>
    <w:rsid w:val="2FB41BE1"/>
    <w:rsid w:val="2FC82F97"/>
    <w:rsid w:val="2FD065E6"/>
    <w:rsid w:val="2FD125D3"/>
    <w:rsid w:val="2FD12CA3"/>
    <w:rsid w:val="2FD96870"/>
    <w:rsid w:val="2FD96F6A"/>
    <w:rsid w:val="2FE37DD1"/>
    <w:rsid w:val="30007611"/>
    <w:rsid w:val="300407C1"/>
    <w:rsid w:val="300F39C3"/>
    <w:rsid w:val="30132341"/>
    <w:rsid w:val="301D0DCE"/>
    <w:rsid w:val="30236E44"/>
    <w:rsid w:val="30404B18"/>
    <w:rsid w:val="30466CDD"/>
    <w:rsid w:val="30580BC9"/>
    <w:rsid w:val="30590093"/>
    <w:rsid w:val="3064446E"/>
    <w:rsid w:val="3071362F"/>
    <w:rsid w:val="30765B9C"/>
    <w:rsid w:val="3085020A"/>
    <w:rsid w:val="308F16C5"/>
    <w:rsid w:val="30B3410D"/>
    <w:rsid w:val="30B50AD3"/>
    <w:rsid w:val="30B55C11"/>
    <w:rsid w:val="30B8542D"/>
    <w:rsid w:val="30BD63EB"/>
    <w:rsid w:val="30C7330C"/>
    <w:rsid w:val="30D065A7"/>
    <w:rsid w:val="30D342E9"/>
    <w:rsid w:val="30ED29E5"/>
    <w:rsid w:val="30EE433C"/>
    <w:rsid w:val="30F5600E"/>
    <w:rsid w:val="31091AB9"/>
    <w:rsid w:val="311E2ED7"/>
    <w:rsid w:val="312404CC"/>
    <w:rsid w:val="3140140A"/>
    <w:rsid w:val="3141744B"/>
    <w:rsid w:val="315619EE"/>
    <w:rsid w:val="315C449C"/>
    <w:rsid w:val="316C6351"/>
    <w:rsid w:val="3171463E"/>
    <w:rsid w:val="3186630B"/>
    <w:rsid w:val="318B4A3C"/>
    <w:rsid w:val="31A4639F"/>
    <w:rsid w:val="31AA6E7B"/>
    <w:rsid w:val="31B82709"/>
    <w:rsid w:val="31C87054"/>
    <w:rsid w:val="31D05482"/>
    <w:rsid w:val="31D2634F"/>
    <w:rsid w:val="31D73E68"/>
    <w:rsid w:val="31D976DD"/>
    <w:rsid w:val="32013BD9"/>
    <w:rsid w:val="320818EF"/>
    <w:rsid w:val="32096681"/>
    <w:rsid w:val="320F75E8"/>
    <w:rsid w:val="3212499D"/>
    <w:rsid w:val="32232ABF"/>
    <w:rsid w:val="32400B34"/>
    <w:rsid w:val="324A7700"/>
    <w:rsid w:val="32607DFF"/>
    <w:rsid w:val="329A4AF6"/>
    <w:rsid w:val="329E6876"/>
    <w:rsid w:val="32AA2E28"/>
    <w:rsid w:val="32BB6DE3"/>
    <w:rsid w:val="32C936F6"/>
    <w:rsid w:val="32F6081D"/>
    <w:rsid w:val="32FB1847"/>
    <w:rsid w:val="3317222F"/>
    <w:rsid w:val="331A7FAD"/>
    <w:rsid w:val="331E707A"/>
    <w:rsid w:val="333015F2"/>
    <w:rsid w:val="334B22CF"/>
    <w:rsid w:val="334B6320"/>
    <w:rsid w:val="3353573A"/>
    <w:rsid w:val="335D76D5"/>
    <w:rsid w:val="33644116"/>
    <w:rsid w:val="336E25BF"/>
    <w:rsid w:val="33712F6E"/>
    <w:rsid w:val="33785759"/>
    <w:rsid w:val="337E22EA"/>
    <w:rsid w:val="338246FF"/>
    <w:rsid w:val="33833DA5"/>
    <w:rsid w:val="33883169"/>
    <w:rsid w:val="33960550"/>
    <w:rsid w:val="33AE0AB8"/>
    <w:rsid w:val="33BB353F"/>
    <w:rsid w:val="33CB572B"/>
    <w:rsid w:val="33D5609F"/>
    <w:rsid w:val="33D934D4"/>
    <w:rsid w:val="33EE0078"/>
    <w:rsid w:val="33F24A86"/>
    <w:rsid w:val="33FE2F6A"/>
    <w:rsid w:val="34044CBF"/>
    <w:rsid w:val="34086058"/>
    <w:rsid w:val="34096B06"/>
    <w:rsid w:val="340E07E5"/>
    <w:rsid w:val="34157DD2"/>
    <w:rsid w:val="34235BF7"/>
    <w:rsid w:val="342B0320"/>
    <w:rsid w:val="34373E4F"/>
    <w:rsid w:val="343914B9"/>
    <w:rsid w:val="343C6D63"/>
    <w:rsid w:val="34421E6D"/>
    <w:rsid w:val="344F3C87"/>
    <w:rsid w:val="34626139"/>
    <w:rsid w:val="34650CC0"/>
    <w:rsid w:val="346C6CEC"/>
    <w:rsid w:val="347329EC"/>
    <w:rsid w:val="34770EAC"/>
    <w:rsid w:val="34963B1F"/>
    <w:rsid w:val="34AE3172"/>
    <w:rsid w:val="34B8558F"/>
    <w:rsid w:val="34C71A6F"/>
    <w:rsid w:val="34D643A8"/>
    <w:rsid w:val="34DA1D12"/>
    <w:rsid w:val="34EC1334"/>
    <w:rsid w:val="34F16C0F"/>
    <w:rsid w:val="34F66DCB"/>
    <w:rsid w:val="35190941"/>
    <w:rsid w:val="3522139B"/>
    <w:rsid w:val="352250A2"/>
    <w:rsid w:val="35323BCB"/>
    <w:rsid w:val="353F4856"/>
    <w:rsid w:val="354151AE"/>
    <w:rsid w:val="35496928"/>
    <w:rsid w:val="35534E43"/>
    <w:rsid w:val="355F0D2B"/>
    <w:rsid w:val="356C2617"/>
    <w:rsid w:val="357F059C"/>
    <w:rsid w:val="35863175"/>
    <w:rsid w:val="358C5FA8"/>
    <w:rsid w:val="358E7515"/>
    <w:rsid w:val="358F07D5"/>
    <w:rsid w:val="359E4543"/>
    <w:rsid w:val="35B00690"/>
    <w:rsid w:val="35BE3793"/>
    <w:rsid w:val="35BE4F18"/>
    <w:rsid w:val="35C15DF1"/>
    <w:rsid w:val="35D239A2"/>
    <w:rsid w:val="35DE1450"/>
    <w:rsid w:val="35E86141"/>
    <w:rsid w:val="35E87EEF"/>
    <w:rsid w:val="35ED19A9"/>
    <w:rsid w:val="35EF127D"/>
    <w:rsid w:val="35FF348B"/>
    <w:rsid w:val="36074A7F"/>
    <w:rsid w:val="36107446"/>
    <w:rsid w:val="36141A11"/>
    <w:rsid w:val="36270A9E"/>
    <w:rsid w:val="363470C6"/>
    <w:rsid w:val="363672F7"/>
    <w:rsid w:val="363D57DD"/>
    <w:rsid w:val="364C41FE"/>
    <w:rsid w:val="365365D2"/>
    <w:rsid w:val="3659640F"/>
    <w:rsid w:val="366426B3"/>
    <w:rsid w:val="36783969"/>
    <w:rsid w:val="36923549"/>
    <w:rsid w:val="36A92652"/>
    <w:rsid w:val="36B75FBF"/>
    <w:rsid w:val="36BD0C45"/>
    <w:rsid w:val="36C86CB1"/>
    <w:rsid w:val="36E301A4"/>
    <w:rsid w:val="36F6488E"/>
    <w:rsid w:val="370004CF"/>
    <w:rsid w:val="3709498F"/>
    <w:rsid w:val="371817F3"/>
    <w:rsid w:val="372C4753"/>
    <w:rsid w:val="373807C3"/>
    <w:rsid w:val="37381C4F"/>
    <w:rsid w:val="373E2366"/>
    <w:rsid w:val="37553354"/>
    <w:rsid w:val="375A306E"/>
    <w:rsid w:val="375B0970"/>
    <w:rsid w:val="377C1237"/>
    <w:rsid w:val="37863E63"/>
    <w:rsid w:val="37A16438"/>
    <w:rsid w:val="37C52BDE"/>
    <w:rsid w:val="37D1111F"/>
    <w:rsid w:val="37D14DE3"/>
    <w:rsid w:val="37DF5322"/>
    <w:rsid w:val="37E00298"/>
    <w:rsid w:val="37E12CAF"/>
    <w:rsid w:val="37EB3468"/>
    <w:rsid w:val="37F21A6A"/>
    <w:rsid w:val="38305DD2"/>
    <w:rsid w:val="3838582C"/>
    <w:rsid w:val="383C77C2"/>
    <w:rsid w:val="38400558"/>
    <w:rsid w:val="38405E56"/>
    <w:rsid w:val="38415FDC"/>
    <w:rsid w:val="384B0C09"/>
    <w:rsid w:val="384B439F"/>
    <w:rsid w:val="384C6E5B"/>
    <w:rsid w:val="38570383"/>
    <w:rsid w:val="385973C2"/>
    <w:rsid w:val="387243E8"/>
    <w:rsid w:val="387D0FFD"/>
    <w:rsid w:val="3881462B"/>
    <w:rsid w:val="3885411B"/>
    <w:rsid w:val="389B03B7"/>
    <w:rsid w:val="38A9793B"/>
    <w:rsid w:val="38B302F9"/>
    <w:rsid w:val="38DB7D4A"/>
    <w:rsid w:val="38EA7DEB"/>
    <w:rsid w:val="38F12CD3"/>
    <w:rsid w:val="38F350C5"/>
    <w:rsid w:val="38F75011"/>
    <w:rsid w:val="38F94775"/>
    <w:rsid w:val="38FE7A29"/>
    <w:rsid w:val="39065A6E"/>
    <w:rsid w:val="39082905"/>
    <w:rsid w:val="39141C5A"/>
    <w:rsid w:val="39264331"/>
    <w:rsid w:val="392971ED"/>
    <w:rsid w:val="39325651"/>
    <w:rsid w:val="39363667"/>
    <w:rsid w:val="393F1772"/>
    <w:rsid w:val="39493F75"/>
    <w:rsid w:val="394D05D7"/>
    <w:rsid w:val="395F2FC5"/>
    <w:rsid w:val="396E4BAF"/>
    <w:rsid w:val="396E4BCC"/>
    <w:rsid w:val="397A79F8"/>
    <w:rsid w:val="39861720"/>
    <w:rsid w:val="398F75A4"/>
    <w:rsid w:val="3997579F"/>
    <w:rsid w:val="39A5302D"/>
    <w:rsid w:val="39A878A6"/>
    <w:rsid w:val="39AC56D7"/>
    <w:rsid w:val="39AD5A63"/>
    <w:rsid w:val="39B61044"/>
    <w:rsid w:val="39C57793"/>
    <w:rsid w:val="39CB2002"/>
    <w:rsid w:val="39CD5D7A"/>
    <w:rsid w:val="39E02DCA"/>
    <w:rsid w:val="39F3167F"/>
    <w:rsid w:val="39F36971"/>
    <w:rsid w:val="39FC6DC8"/>
    <w:rsid w:val="39FF1CFC"/>
    <w:rsid w:val="3A064DE8"/>
    <w:rsid w:val="3A0948D8"/>
    <w:rsid w:val="3A26548A"/>
    <w:rsid w:val="3A3052A6"/>
    <w:rsid w:val="3A463360"/>
    <w:rsid w:val="3A4F2C33"/>
    <w:rsid w:val="3A60438D"/>
    <w:rsid w:val="3A695377"/>
    <w:rsid w:val="3A7A37CB"/>
    <w:rsid w:val="3A835535"/>
    <w:rsid w:val="3A872856"/>
    <w:rsid w:val="3A8974F0"/>
    <w:rsid w:val="3A8A3C6B"/>
    <w:rsid w:val="3AA118AF"/>
    <w:rsid w:val="3ACC5E60"/>
    <w:rsid w:val="3AD15AFF"/>
    <w:rsid w:val="3AF05559"/>
    <w:rsid w:val="3AF360F8"/>
    <w:rsid w:val="3AF74F05"/>
    <w:rsid w:val="3AF86E26"/>
    <w:rsid w:val="3AFF2E7F"/>
    <w:rsid w:val="3B0179D2"/>
    <w:rsid w:val="3B070899"/>
    <w:rsid w:val="3B157185"/>
    <w:rsid w:val="3B1F21A1"/>
    <w:rsid w:val="3B2637AE"/>
    <w:rsid w:val="3B2A577E"/>
    <w:rsid w:val="3B3763D1"/>
    <w:rsid w:val="3B3F7E98"/>
    <w:rsid w:val="3B44206B"/>
    <w:rsid w:val="3B5305AA"/>
    <w:rsid w:val="3B56056B"/>
    <w:rsid w:val="3B643B7B"/>
    <w:rsid w:val="3BAB171A"/>
    <w:rsid w:val="3BB13091"/>
    <w:rsid w:val="3BC14564"/>
    <w:rsid w:val="3BC66F24"/>
    <w:rsid w:val="3BC96A15"/>
    <w:rsid w:val="3BCB241A"/>
    <w:rsid w:val="3BDC60D8"/>
    <w:rsid w:val="3BE82932"/>
    <w:rsid w:val="3BF456FE"/>
    <w:rsid w:val="3C0363DD"/>
    <w:rsid w:val="3C2D1FEA"/>
    <w:rsid w:val="3C2F6E1E"/>
    <w:rsid w:val="3C3A346E"/>
    <w:rsid w:val="3C3F229B"/>
    <w:rsid w:val="3C4F64BA"/>
    <w:rsid w:val="3C521565"/>
    <w:rsid w:val="3C590877"/>
    <w:rsid w:val="3C5F2ED5"/>
    <w:rsid w:val="3C670724"/>
    <w:rsid w:val="3C720E5A"/>
    <w:rsid w:val="3C816D58"/>
    <w:rsid w:val="3C896818"/>
    <w:rsid w:val="3C8D267B"/>
    <w:rsid w:val="3C8F37BA"/>
    <w:rsid w:val="3C940DD1"/>
    <w:rsid w:val="3C9568F7"/>
    <w:rsid w:val="3C97441D"/>
    <w:rsid w:val="3CA54625"/>
    <w:rsid w:val="3CA5533F"/>
    <w:rsid w:val="3CAF1767"/>
    <w:rsid w:val="3CB87AEC"/>
    <w:rsid w:val="3CBB45AF"/>
    <w:rsid w:val="3CC761E6"/>
    <w:rsid w:val="3CDA245A"/>
    <w:rsid w:val="3CDF4180"/>
    <w:rsid w:val="3CDF7907"/>
    <w:rsid w:val="3CE15236"/>
    <w:rsid w:val="3CF96EA3"/>
    <w:rsid w:val="3CFA4FEE"/>
    <w:rsid w:val="3D1257FE"/>
    <w:rsid w:val="3D17076A"/>
    <w:rsid w:val="3D1E06B7"/>
    <w:rsid w:val="3D2C3791"/>
    <w:rsid w:val="3D2D528F"/>
    <w:rsid w:val="3D38212D"/>
    <w:rsid w:val="3D3D6D72"/>
    <w:rsid w:val="3D491BBB"/>
    <w:rsid w:val="3D4F49A8"/>
    <w:rsid w:val="3D580050"/>
    <w:rsid w:val="3D654C29"/>
    <w:rsid w:val="3D7401B6"/>
    <w:rsid w:val="3D7948A9"/>
    <w:rsid w:val="3D8630F5"/>
    <w:rsid w:val="3D9A4EC2"/>
    <w:rsid w:val="3DA70D1F"/>
    <w:rsid w:val="3DA9265A"/>
    <w:rsid w:val="3DAE0B51"/>
    <w:rsid w:val="3DAE1A1E"/>
    <w:rsid w:val="3DBB3F2F"/>
    <w:rsid w:val="3DBB4AF6"/>
    <w:rsid w:val="3DC13A5A"/>
    <w:rsid w:val="3DC47494"/>
    <w:rsid w:val="3DD27E02"/>
    <w:rsid w:val="3DEA67CE"/>
    <w:rsid w:val="3DF30B14"/>
    <w:rsid w:val="3DFA4C63"/>
    <w:rsid w:val="3E081ACF"/>
    <w:rsid w:val="3E0D17E1"/>
    <w:rsid w:val="3E102FD6"/>
    <w:rsid w:val="3E2178C5"/>
    <w:rsid w:val="3E2816DB"/>
    <w:rsid w:val="3E4E4FAF"/>
    <w:rsid w:val="3E597D6C"/>
    <w:rsid w:val="3E635673"/>
    <w:rsid w:val="3E6D1887"/>
    <w:rsid w:val="3E6D7B2B"/>
    <w:rsid w:val="3E846C23"/>
    <w:rsid w:val="3E854E75"/>
    <w:rsid w:val="3E8E35FE"/>
    <w:rsid w:val="3E9F1D36"/>
    <w:rsid w:val="3EA51F6C"/>
    <w:rsid w:val="3EB30313"/>
    <w:rsid w:val="3ED2537C"/>
    <w:rsid w:val="3EDA0523"/>
    <w:rsid w:val="3EEE5547"/>
    <w:rsid w:val="3EFF5C64"/>
    <w:rsid w:val="3F0555BA"/>
    <w:rsid w:val="3F0C10F2"/>
    <w:rsid w:val="3F1B695B"/>
    <w:rsid w:val="3F23643C"/>
    <w:rsid w:val="3F261E14"/>
    <w:rsid w:val="3F3E5024"/>
    <w:rsid w:val="3F450160"/>
    <w:rsid w:val="3F4563B2"/>
    <w:rsid w:val="3F4C46B6"/>
    <w:rsid w:val="3F5012FD"/>
    <w:rsid w:val="3F56236D"/>
    <w:rsid w:val="3F595EAF"/>
    <w:rsid w:val="3F7E533C"/>
    <w:rsid w:val="3F874C1D"/>
    <w:rsid w:val="3FA53CD7"/>
    <w:rsid w:val="3FC30DB5"/>
    <w:rsid w:val="3FCF1F76"/>
    <w:rsid w:val="3FD3790F"/>
    <w:rsid w:val="3FDF038F"/>
    <w:rsid w:val="3FE600F6"/>
    <w:rsid w:val="3FE94F8F"/>
    <w:rsid w:val="3FF310F6"/>
    <w:rsid w:val="4000052B"/>
    <w:rsid w:val="4001677D"/>
    <w:rsid w:val="400E0FBE"/>
    <w:rsid w:val="401A15ED"/>
    <w:rsid w:val="40262573"/>
    <w:rsid w:val="40324B88"/>
    <w:rsid w:val="403A3A3D"/>
    <w:rsid w:val="4045612B"/>
    <w:rsid w:val="405F5AC6"/>
    <w:rsid w:val="4061546E"/>
    <w:rsid w:val="40650F99"/>
    <w:rsid w:val="407707ED"/>
    <w:rsid w:val="407A6407"/>
    <w:rsid w:val="408064E7"/>
    <w:rsid w:val="40854D9E"/>
    <w:rsid w:val="40A24A84"/>
    <w:rsid w:val="40A92459"/>
    <w:rsid w:val="40AC500F"/>
    <w:rsid w:val="40B37F29"/>
    <w:rsid w:val="40D57A72"/>
    <w:rsid w:val="40E3488B"/>
    <w:rsid w:val="40EA5DF8"/>
    <w:rsid w:val="40F17E6A"/>
    <w:rsid w:val="40F37A97"/>
    <w:rsid w:val="40FD7CCB"/>
    <w:rsid w:val="4111484F"/>
    <w:rsid w:val="41163B0C"/>
    <w:rsid w:val="413A1C47"/>
    <w:rsid w:val="413D33EF"/>
    <w:rsid w:val="414167FA"/>
    <w:rsid w:val="414761D7"/>
    <w:rsid w:val="415B7FE2"/>
    <w:rsid w:val="41652D3C"/>
    <w:rsid w:val="41684B4C"/>
    <w:rsid w:val="416D1BF0"/>
    <w:rsid w:val="417026B1"/>
    <w:rsid w:val="419872F2"/>
    <w:rsid w:val="419B050B"/>
    <w:rsid w:val="41A6167E"/>
    <w:rsid w:val="41B42661"/>
    <w:rsid w:val="41B63597"/>
    <w:rsid w:val="41CB6971"/>
    <w:rsid w:val="41CE08E1"/>
    <w:rsid w:val="41D34149"/>
    <w:rsid w:val="41E33C60"/>
    <w:rsid w:val="41E439DD"/>
    <w:rsid w:val="41ED7849"/>
    <w:rsid w:val="4200449D"/>
    <w:rsid w:val="42084A18"/>
    <w:rsid w:val="421608E1"/>
    <w:rsid w:val="42315C43"/>
    <w:rsid w:val="423A3BCC"/>
    <w:rsid w:val="424741EF"/>
    <w:rsid w:val="424E57D2"/>
    <w:rsid w:val="425E1366"/>
    <w:rsid w:val="42625CA5"/>
    <w:rsid w:val="426D00FA"/>
    <w:rsid w:val="426E79CE"/>
    <w:rsid w:val="426F250B"/>
    <w:rsid w:val="42707BEA"/>
    <w:rsid w:val="428B67D2"/>
    <w:rsid w:val="428F65AC"/>
    <w:rsid w:val="42972B2A"/>
    <w:rsid w:val="42984CE9"/>
    <w:rsid w:val="429A5B9D"/>
    <w:rsid w:val="42A51A1D"/>
    <w:rsid w:val="42B00182"/>
    <w:rsid w:val="42B26C49"/>
    <w:rsid w:val="42B64D5E"/>
    <w:rsid w:val="42BA2373"/>
    <w:rsid w:val="42C00C75"/>
    <w:rsid w:val="42D75573"/>
    <w:rsid w:val="42DA5063"/>
    <w:rsid w:val="42E467E9"/>
    <w:rsid w:val="42E65ACD"/>
    <w:rsid w:val="42E82D7C"/>
    <w:rsid w:val="42F27732"/>
    <w:rsid w:val="430D6E9D"/>
    <w:rsid w:val="4334127F"/>
    <w:rsid w:val="43346990"/>
    <w:rsid w:val="43351C04"/>
    <w:rsid w:val="433A023E"/>
    <w:rsid w:val="433A6FE6"/>
    <w:rsid w:val="433B30D9"/>
    <w:rsid w:val="4347317B"/>
    <w:rsid w:val="43480868"/>
    <w:rsid w:val="4350713C"/>
    <w:rsid w:val="4364226F"/>
    <w:rsid w:val="436653E0"/>
    <w:rsid w:val="43707776"/>
    <w:rsid w:val="4392064E"/>
    <w:rsid w:val="43A318F9"/>
    <w:rsid w:val="43A82868"/>
    <w:rsid w:val="43AD4526"/>
    <w:rsid w:val="43B92096"/>
    <w:rsid w:val="43BB30E7"/>
    <w:rsid w:val="43C2234C"/>
    <w:rsid w:val="43C4431A"/>
    <w:rsid w:val="43C77936"/>
    <w:rsid w:val="43D271FE"/>
    <w:rsid w:val="43FE2A04"/>
    <w:rsid w:val="440C56F0"/>
    <w:rsid w:val="440F4CC3"/>
    <w:rsid w:val="44130575"/>
    <w:rsid w:val="442B13ED"/>
    <w:rsid w:val="44307631"/>
    <w:rsid w:val="44342D5C"/>
    <w:rsid w:val="443469F5"/>
    <w:rsid w:val="44381614"/>
    <w:rsid w:val="445157F9"/>
    <w:rsid w:val="4473751E"/>
    <w:rsid w:val="447500DA"/>
    <w:rsid w:val="44856D19"/>
    <w:rsid w:val="44873A14"/>
    <w:rsid w:val="44894F93"/>
    <w:rsid w:val="448A2A02"/>
    <w:rsid w:val="448A3389"/>
    <w:rsid w:val="44990B92"/>
    <w:rsid w:val="44A27E03"/>
    <w:rsid w:val="44B951CC"/>
    <w:rsid w:val="44BB4D8A"/>
    <w:rsid w:val="44C71125"/>
    <w:rsid w:val="44CD14E0"/>
    <w:rsid w:val="44CD1564"/>
    <w:rsid w:val="44E411C8"/>
    <w:rsid w:val="44EB23FD"/>
    <w:rsid w:val="44F06DC0"/>
    <w:rsid w:val="44F20B0B"/>
    <w:rsid w:val="451A13C2"/>
    <w:rsid w:val="45206D24"/>
    <w:rsid w:val="45226446"/>
    <w:rsid w:val="45277E53"/>
    <w:rsid w:val="452E5F4C"/>
    <w:rsid w:val="453018B3"/>
    <w:rsid w:val="45402CDF"/>
    <w:rsid w:val="45511E73"/>
    <w:rsid w:val="455C26A8"/>
    <w:rsid w:val="45612018"/>
    <w:rsid w:val="4562168F"/>
    <w:rsid w:val="45701CAF"/>
    <w:rsid w:val="4585575A"/>
    <w:rsid w:val="458946E9"/>
    <w:rsid w:val="45A47C0E"/>
    <w:rsid w:val="45AA5AE9"/>
    <w:rsid w:val="45AB08F9"/>
    <w:rsid w:val="45B05AD2"/>
    <w:rsid w:val="45C36283"/>
    <w:rsid w:val="45C679C6"/>
    <w:rsid w:val="45CD0EAF"/>
    <w:rsid w:val="45D4223E"/>
    <w:rsid w:val="45D542AE"/>
    <w:rsid w:val="45EF7078"/>
    <w:rsid w:val="45F30822"/>
    <w:rsid w:val="462E5DF2"/>
    <w:rsid w:val="46311311"/>
    <w:rsid w:val="46340349"/>
    <w:rsid w:val="463902F3"/>
    <w:rsid w:val="4646138E"/>
    <w:rsid w:val="465142B3"/>
    <w:rsid w:val="4654337F"/>
    <w:rsid w:val="46577FD6"/>
    <w:rsid w:val="46641814"/>
    <w:rsid w:val="466471C4"/>
    <w:rsid w:val="46683A1F"/>
    <w:rsid w:val="467B6B5D"/>
    <w:rsid w:val="46801369"/>
    <w:rsid w:val="469B2209"/>
    <w:rsid w:val="46A92159"/>
    <w:rsid w:val="46AF345F"/>
    <w:rsid w:val="46B5664E"/>
    <w:rsid w:val="46C55E6C"/>
    <w:rsid w:val="46D52711"/>
    <w:rsid w:val="46D955A7"/>
    <w:rsid w:val="46E14145"/>
    <w:rsid w:val="46E83F1F"/>
    <w:rsid w:val="47065AB1"/>
    <w:rsid w:val="47133957"/>
    <w:rsid w:val="47191F19"/>
    <w:rsid w:val="47200AC2"/>
    <w:rsid w:val="47216B52"/>
    <w:rsid w:val="47217562"/>
    <w:rsid w:val="47262F6D"/>
    <w:rsid w:val="47272C53"/>
    <w:rsid w:val="473810D3"/>
    <w:rsid w:val="47590C4D"/>
    <w:rsid w:val="4760778D"/>
    <w:rsid w:val="477A40F1"/>
    <w:rsid w:val="47992B38"/>
    <w:rsid w:val="47A0444C"/>
    <w:rsid w:val="47A07E0C"/>
    <w:rsid w:val="47B10A89"/>
    <w:rsid w:val="47B40579"/>
    <w:rsid w:val="47BA4E29"/>
    <w:rsid w:val="47C36A0E"/>
    <w:rsid w:val="47C40234"/>
    <w:rsid w:val="47C84024"/>
    <w:rsid w:val="47CA1B4A"/>
    <w:rsid w:val="47F92430"/>
    <w:rsid w:val="47FA5C10"/>
    <w:rsid w:val="48032022"/>
    <w:rsid w:val="482E2E26"/>
    <w:rsid w:val="4851401A"/>
    <w:rsid w:val="485B34DD"/>
    <w:rsid w:val="4870272E"/>
    <w:rsid w:val="48710218"/>
    <w:rsid w:val="48741542"/>
    <w:rsid w:val="488467C4"/>
    <w:rsid w:val="4890006E"/>
    <w:rsid w:val="48905A69"/>
    <w:rsid w:val="489A776F"/>
    <w:rsid w:val="48C1630B"/>
    <w:rsid w:val="48C4659A"/>
    <w:rsid w:val="48E22EC4"/>
    <w:rsid w:val="48EB7FCA"/>
    <w:rsid w:val="48F13107"/>
    <w:rsid w:val="48FF32BD"/>
    <w:rsid w:val="490D4067"/>
    <w:rsid w:val="49184B37"/>
    <w:rsid w:val="492D5297"/>
    <w:rsid w:val="493010A1"/>
    <w:rsid w:val="493C0826"/>
    <w:rsid w:val="493D565B"/>
    <w:rsid w:val="494925B4"/>
    <w:rsid w:val="49532F75"/>
    <w:rsid w:val="495A13B0"/>
    <w:rsid w:val="495C03CA"/>
    <w:rsid w:val="496273D5"/>
    <w:rsid w:val="49632443"/>
    <w:rsid w:val="496F6810"/>
    <w:rsid w:val="49714E06"/>
    <w:rsid w:val="49765187"/>
    <w:rsid w:val="497B39E0"/>
    <w:rsid w:val="49865F45"/>
    <w:rsid w:val="49A56AAC"/>
    <w:rsid w:val="49CE7A98"/>
    <w:rsid w:val="49D32EBF"/>
    <w:rsid w:val="49DC7715"/>
    <w:rsid w:val="49DF387A"/>
    <w:rsid w:val="49E55B38"/>
    <w:rsid w:val="49F420DB"/>
    <w:rsid w:val="49FE1F7F"/>
    <w:rsid w:val="49FF4833"/>
    <w:rsid w:val="4A023139"/>
    <w:rsid w:val="4A050C38"/>
    <w:rsid w:val="4A084EF3"/>
    <w:rsid w:val="4A0C57B9"/>
    <w:rsid w:val="4A241BD8"/>
    <w:rsid w:val="4A2808DB"/>
    <w:rsid w:val="4A2D1442"/>
    <w:rsid w:val="4A2D7323"/>
    <w:rsid w:val="4A49554D"/>
    <w:rsid w:val="4A4A2ACF"/>
    <w:rsid w:val="4A5120AF"/>
    <w:rsid w:val="4A541B9F"/>
    <w:rsid w:val="4A6F1239"/>
    <w:rsid w:val="4A7B576F"/>
    <w:rsid w:val="4A7C249A"/>
    <w:rsid w:val="4A7D4C52"/>
    <w:rsid w:val="4A856F74"/>
    <w:rsid w:val="4A8D1910"/>
    <w:rsid w:val="4A912A40"/>
    <w:rsid w:val="4ABF170F"/>
    <w:rsid w:val="4AC2628E"/>
    <w:rsid w:val="4AD02C3A"/>
    <w:rsid w:val="4AD65C25"/>
    <w:rsid w:val="4ADA20A4"/>
    <w:rsid w:val="4ADD2445"/>
    <w:rsid w:val="4AEF0909"/>
    <w:rsid w:val="4AF51E6C"/>
    <w:rsid w:val="4AF561A9"/>
    <w:rsid w:val="4AFA75F1"/>
    <w:rsid w:val="4B0242C0"/>
    <w:rsid w:val="4B0A5FD8"/>
    <w:rsid w:val="4B1912FD"/>
    <w:rsid w:val="4B1E0C00"/>
    <w:rsid w:val="4B226F7C"/>
    <w:rsid w:val="4B3A0D95"/>
    <w:rsid w:val="4B3E18C8"/>
    <w:rsid w:val="4B452DD9"/>
    <w:rsid w:val="4B5F07FC"/>
    <w:rsid w:val="4B756271"/>
    <w:rsid w:val="4B906C07"/>
    <w:rsid w:val="4B987E25"/>
    <w:rsid w:val="4BAB65B8"/>
    <w:rsid w:val="4BB85A1C"/>
    <w:rsid w:val="4BC3710E"/>
    <w:rsid w:val="4BD94BFA"/>
    <w:rsid w:val="4BDA0212"/>
    <w:rsid w:val="4BF077C8"/>
    <w:rsid w:val="4BF94D80"/>
    <w:rsid w:val="4C0A69B9"/>
    <w:rsid w:val="4C0D528D"/>
    <w:rsid w:val="4C1B3B7D"/>
    <w:rsid w:val="4C261319"/>
    <w:rsid w:val="4C495610"/>
    <w:rsid w:val="4C4A0649"/>
    <w:rsid w:val="4C5B5E30"/>
    <w:rsid w:val="4C6848B9"/>
    <w:rsid w:val="4C6F171E"/>
    <w:rsid w:val="4C787DC7"/>
    <w:rsid w:val="4C7E5ECA"/>
    <w:rsid w:val="4C876AA5"/>
    <w:rsid w:val="4C8C5620"/>
    <w:rsid w:val="4C9E27D6"/>
    <w:rsid w:val="4CAB6EAF"/>
    <w:rsid w:val="4CB87C80"/>
    <w:rsid w:val="4CB97FC1"/>
    <w:rsid w:val="4CD00063"/>
    <w:rsid w:val="4CD62AD4"/>
    <w:rsid w:val="4CE23492"/>
    <w:rsid w:val="4CE30FB8"/>
    <w:rsid w:val="4CEC2563"/>
    <w:rsid w:val="4CF338F1"/>
    <w:rsid w:val="4CF82CB6"/>
    <w:rsid w:val="4D0E00FB"/>
    <w:rsid w:val="4D0F6568"/>
    <w:rsid w:val="4D126900"/>
    <w:rsid w:val="4D176606"/>
    <w:rsid w:val="4D187CAD"/>
    <w:rsid w:val="4D1D44CA"/>
    <w:rsid w:val="4D73058E"/>
    <w:rsid w:val="4D741C4E"/>
    <w:rsid w:val="4D78702A"/>
    <w:rsid w:val="4D933880"/>
    <w:rsid w:val="4D956757"/>
    <w:rsid w:val="4D9D5DD4"/>
    <w:rsid w:val="4DAB7D28"/>
    <w:rsid w:val="4DAD116D"/>
    <w:rsid w:val="4DB7491F"/>
    <w:rsid w:val="4DBA5EDE"/>
    <w:rsid w:val="4DDE1EAC"/>
    <w:rsid w:val="4DE2492B"/>
    <w:rsid w:val="4DEC4FB0"/>
    <w:rsid w:val="4DED17B3"/>
    <w:rsid w:val="4DED6DB2"/>
    <w:rsid w:val="4DF96CE5"/>
    <w:rsid w:val="4E075D8A"/>
    <w:rsid w:val="4E121B55"/>
    <w:rsid w:val="4E1F24C4"/>
    <w:rsid w:val="4E2A50F1"/>
    <w:rsid w:val="4E4E3288"/>
    <w:rsid w:val="4E631CA0"/>
    <w:rsid w:val="4E6D12FA"/>
    <w:rsid w:val="4E9F5B72"/>
    <w:rsid w:val="4EAA4484"/>
    <w:rsid w:val="4EBA5F94"/>
    <w:rsid w:val="4EBD034C"/>
    <w:rsid w:val="4EC00FAD"/>
    <w:rsid w:val="4EC36941"/>
    <w:rsid w:val="4ECA2430"/>
    <w:rsid w:val="4ED70420"/>
    <w:rsid w:val="4EFC5D72"/>
    <w:rsid w:val="4F083536"/>
    <w:rsid w:val="4F0A063C"/>
    <w:rsid w:val="4F10078B"/>
    <w:rsid w:val="4F351F9F"/>
    <w:rsid w:val="4F3F3843"/>
    <w:rsid w:val="4F534983"/>
    <w:rsid w:val="4F5F0DCA"/>
    <w:rsid w:val="4F7F2D57"/>
    <w:rsid w:val="4F8C3B89"/>
    <w:rsid w:val="4F9843DC"/>
    <w:rsid w:val="4F9E0853"/>
    <w:rsid w:val="4F9F566B"/>
    <w:rsid w:val="4FA90F5F"/>
    <w:rsid w:val="4FC62A8C"/>
    <w:rsid w:val="4FCA0E8E"/>
    <w:rsid w:val="4FD14760"/>
    <w:rsid w:val="4FD709B8"/>
    <w:rsid w:val="4FE20F0D"/>
    <w:rsid w:val="4FE43A21"/>
    <w:rsid w:val="4FE51552"/>
    <w:rsid w:val="4FE92D8A"/>
    <w:rsid w:val="4FF544B1"/>
    <w:rsid w:val="4FF736F9"/>
    <w:rsid w:val="4FFA6D45"/>
    <w:rsid w:val="4FFF435B"/>
    <w:rsid w:val="50003F76"/>
    <w:rsid w:val="501C5BF9"/>
    <w:rsid w:val="50243DC2"/>
    <w:rsid w:val="50357E4D"/>
    <w:rsid w:val="503F29AA"/>
    <w:rsid w:val="504B75A0"/>
    <w:rsid w:val="504D0949"/>
    <w:rsid w:val="50504C4B"/>
    <w:rsid w:val="50575B25"/>
    <w:rsid w:val="505E5526"/>
    <w:rsid w:val="50643AF0"/>
    <w:rsid w:val="50710417"/>
    <w:rsid w:val="50854860"/>
    <w:rsid w:val="50954BD0"/>
    <w:rsid w:val="509B6C41"/>
    <w:rsid w:val="509C6E7C"/>
    <w:rsid w:val="50AC44B8"/>
    <w:rsid w:val="50B040E7"/>
    <w:rsid w:val="50BB294A"/>
    <w:rsid w:val="50DF1B5A"/>
    <w:rsid w:val="50F415E0"/>
    <w:rsid w:val="50F54BB0"/>
    <w:rsid w:val="51042CAA"/>
    <w:rsid w:val="51053BF3"/>
    <w:rsid w:val="511D0F3D"/>
    <w:rsid w:val="5126114A"/>
    <w:rsid w:val="514232C3"/>
    <w:rsid w:val="51491514"/>
    <w:rsid w:val="514E4E9E"/>
    <w:rsid w:val="5162104E"/>
    <w:rsid w:val="5184720E"/>
    <w:rsid w:val="51962A9D"/>
    <w:rsid w:val="51CD780F"/>
    <w:rsid w:val="51DB0C8A"/>
    <w:rsid w:val="51DF4DAF"/>
    <w:rsid w:val="51E44740"/>
    <w:rsid w:val="51EF718A"/>
    <w:rsid w:val="51F7178E"/>
    <w:rsid w:val="52196814"/>
    <w:rsid w:val="521A5A2A"/>
    <w:rsid w:val="521C62D4"/>
    <w:rsid w:val="521E5EA0"/>
    <w:rsid w:val="5236391B"/>
    <w:rsid w:val="52383B54"/>
    <w:rsid w:val="523A78CD"/>
    <w:rsid w:val="52493686"/>
    <w:rsid w:val="5259742B"/>
    <w:rsid w:val="527A5F1B"/>
    <w:rsid w:val="52887419"/>
    <w:rsid w:val="529214B7"/>
    <w:rsid w:val="529F485A"/>
    <w:rsid w:val="52B1230D"/>
    <w:rsid w:val="52E71802"/>
    <w:rsid w:val="52E85DA3"/>
    <w:rsid w:val="52F34BD7"/>
    <w:rsid w:val="52F677DA"/>
    <w:rsid w:val="52F67834"/>
    <w:rsid w:val="52F91536"/>
    <w:rsid w:val="531E1F9E"/>
    <w:rsid w:val="53353B54"/>
    <w:rsid w:val="5339476F"/>
    <w:rsid w:val="533B2615"/>
    <w:rsid w:val="53610414"/>
    <w:rsid w:val="53A039CC"/>
    <w:rsid w:val="53A1505A"/>
    <w:rsid w:val="53A40961"/>
    <w:rsid w:val="53B667B1"/>
    <w:rsid w:val="53E314DB"/>
    <w:rsid w:val="53E40A0B"/>
    <w:rsid w:val="53E75832"/>
    <w:rsid w:val="53EA5BED"/>
    <w:rsid w:val="53FB15E8"/>
    <w:rsid w:val="5406399B"/>
    <w:rsid w:val="54063E08"/>
    <w:rsid w:val="54106B37"/>
    <w:rsid w:val="541E1DEA"/>
    <w:rsid w:val="5429247E"/>
    <w:rsid w:val="542A2F84"/>
    <w:rsid w:val="54330A77"/>
    <w:rsid w:val="543437E8"/>
    <w:rsid w:val="544467E1"/>
    <w:rsid w:val="545273E8"/>
    <w:rsid w:val="54554E92"/>
    <w:rsid w:val="5492631E"/>
    <w:rsid w:val="549F7EBB"/>
    <w:rsid w:val="54A65F9F"/>
    <w:rsid w:val="54B814E6"/>
    <w:rsid w:val="54BF40B9"/>
    <w:rsid w:val="54C231E0"/>
    <w:rsid w:val="54C973AE"/>
    <w:rsid w:val="54D062C6"/>
    <w:rsid w:val="54D266A7"/>
    <w:rsid w:val="54ED38FD"/>
    <w:rsid w:val="54F01198"/>
    <w:rsid w:val="54F73313"/>
    <w:rsid w:val="54F80955"/>
    <w:rsid w:val="54FC530D"/>
    <w:rsid w:val="550D4DAE"/>
    <w:rsid w:val="5510553A"/>
    <w:rsid w:val="55257A30"/>
    <w:rsid w:val="553711C9"/>
    <w:rsid w:val="553777B1"/>
    <w:rsid w:val="553A7F64"/>
    <w:rsid w:val="553D6C6B"/>
    <w:rsid w:val="553E1C37"/>
    <w:rsid w:val="55451E8E"/>
    <w:rsid w:val="555170A7"/>
    <w:rsid w:val="556570DE"/>
    <w:rsid w:val="557E5D22"/>
    <w:rsid w:val="5587536D"/>
    <w:rsid w:val="558D41B7"/>
    <w:rsid w:val="559B174B"/>
    <w:rsid w:val="55A37758"/>
    <w:rsid w:val="55B17202"/>
    <w:rsid w:val="55B654BC"/>
    <w:rsid w:val="55B765D3"/>
    <w:rsid w:val="55B87486"/>
    <w:rsid w:val="55BB0276"/>
    <w:rsid w:val="55C220FC"/>
    <w:rsid w:val="55C25618"/>
    <w:rsid w:val="55C37BD9"/>
    <w:rsid w:val="55CC4CE0"/>
    <w:rsid w:val="55CE0CF4"/>
    <w:rsid w:val="55D229D7"/>
    <w:rsid w:val="55D42370"/>
    <w:rsid w:val="55E32FDD"/>
    <w:rsid w:val="55E4027B"/>
    <w:rsid w:val="55F47921"/>
    <w:rsid w:val="5616585D"/>
    <w:rsid w:val="56340913"/>
    <w:rsid w:val="56350AD7"/>
    <w:rsid w:val="5641016C"/>
    <w:rsid w:val="56436613"/>
    <w:rsid w:val="56466827"/>
    <w:rsid w:val="564E5E5E"/>
    <w:rsid w:val="56564AC7"/>
    <w:rsid w:val="565914C8"/>
    <w:rsid w:val="565F090E"/>
    <w:rsid w:val="565F7902"/>
    <w:rsid w:val="56701329"/>
    <w:rsid w:val="567D0066"/>
    <w:rsid w:val="56B22A9C"/>
    <w:rsid w:val="56BC707B"/>
    <w:rsid w:val="56BE20D7"/>
    <w:rsid w:val="56C1236A"/>
    <w:rsid w:val="56C74B49"/>
    <w:rsid w:val="56C872E5"/>
    <w:rsid w:val="56CE7F22"/>
    <w:rsid w:val="56CF2ACC"/>
    <w:rsid w:val="56DC71A4"/>
    <w:rsid w:val="56E04EE6"/>
    <w:rsid w:val="56E32943"/>
    <w:rsid w:val="56E60023"/>
    <w:rsid w:val="56E808BA"/>
    <w:rsid w:val="56ED2C4C"/>
    <w:rsid w:val="56F444EE"/>
    <w:rsid w:val="56F97D56"/>
    <w:rsid w:val="57087F99"/>
    <w:rsid w:val="570E6E8F"/>
    <w:rsid w:val="570F696E"/>
    <w:rsid w:val="57203952"/>
    <w:rsid w:val="572A1156"/>
    <w:rsid w:val="5730129E"/>
    <w:rsid w:val="57314753"/>
    <w:rsid w:val="573174F0"/>
    <w:rsid w:val="57391A72"/>
    <w:rsid w:val="57546710"/>
    <w:rsid w:val="57566F5C"/>
    <w:rsid w:val="575E22AF"/>
    <w:rsid w:val="576F1263"/>
    <w:rsid w:val="577B4C0F"/>
    <w:rsid w:val="577D77E3"/>
    <w:rsid w:val="57945CD1"/>
    <w:rsid w:val="57AA4FB1"/>
    <w:rsid w:val="57AF6667"/>
    <w:rsid w:val="57B72A76"/>
    <w:rsid w:val="57C3426C"/>
    <w:rsid w:val="57CE1F93"/>
    <w:rsid w:val="57DB745C"/>
    <w:rsid w:val="57DC6644"/>
    <w:rsid w:val="57E5252E"/>
    <w:rsid w:val="57EF4CB5"/>
    <w:rsid w:val="57F95B34"/>
    <w:rsid w:val="57FB04AF"/>
    <w:rsid w:val="57FC296C"/>
    <w:rsid w:val="5806097D"/>
    <w:rsid w:val="58076896"/>
    <w:rsid w:val="580956C4"/>
    <w:rsid w:val="580F5FBE"/>
    <w:rsid w:val="58117322"/>
    <w:rsid w:val="5818420C"/>
    <w:rsid w:val="581A30C8"/>
    <w:rsid w:val="581F37ED"/>
    <w:rsid w:val="582C1526"/>
    <w:rsid w:val="582F059C"/>
    <w:rsid w:val="58340C31"/>
    <w:rsid w:val="58343F38"/>
    <w:rsid w:val="58373633"/>
    <w:rsid w:val="58640C5E"/>
    <w:rsid w:val="58796317"/>
    <w:rsid w:val="588743D1"/>
    <w:rsid w:val="5887701A"/>
    <w:rsid w:val="589507CD"/>
    <w:rsid w:val="58A3184F"/>
    <w:rsid w:val="58B32187"/>
    <w:rsid w:val="58BD4DB3"/>
    <w:rsid w:val="58C93758"/>
    <w:rsid w:val="58D10153"/>
    <w:rsid w:val="58DA5210"/>
    <w:rsid w:val="58F072F1"/>
    <w:rsid w:val="58F95A7C"/>
    <w:rsid w:val="59043964"/>
    <w:rsid w:val="59162E41"/>
    <w:rsid w:val="592310BA"/>
    <w:rsid w:val="593037D7"/>
    <w:rsid w:val="5934151A"/>
    <w:rsid w:val="5939678D"/>
    <w:rsid w:val="593C3F2A"/>
    <w:rsid w:val="59590F80"/>
    <w:rsid w:val="596D0588"/>
    <w:rsid w:val="596D760D"/>
    <w:rsid w:val="597963C0"/>
    <w:rsid w:val="599C4BB7"/>
    <w:rsid w:val="599D73A3"/>
    <w:rsid w:val="59A33FA9"/>
    <w:rsid w:val="59A815C0"/>
    <w:rsid w:val="59B735E2"/>
    <w:rsid w:val="59B91A1F"/>
    <w:rsid w:val="59C0439F"/>
    <w:rsid w:val="59C62E18"/>
    <w:rsid w:val="59F173D5"/>
    <w:rsid w:val="59F74FEB"/>
    <w:rsid w:val="5A194FD3"/>
    <w:rsid w:val="5A236D79"/>
    <w:rsid w:val="5A284889"/>
    <w:rsid w:val="5A2E1BAA"/>
    <w:rsid w:val="5A3D7F5A"/>
    <w:rsid w:val="5A48581A"/>
    <w:rsid w:val="5A4B3BD6"/>
    <w:rsid w:val="5A5654C0"/>
    <w:rsid w:val="5A5A0B0C"/>
    <w:rsid w:val="5A6F6F32"/>
    <w:rsid w:val="5A7E2CF2"/>
    <w:rsid w:val="5A9C1425"/>
    <w:rsid w:val="5A9C7376"/>
    <w:rsid w:val="5AA9748A"/>
    <w:rsid w:val="5ABE2233"/>
    <w:rsid w:val="5ADF2AC5"/>
    <w:rsid w:val="5ADF5013"/>
    <w:rsid w:val="5AEE53ED"/>
    <w:rsid w:val="5AF450DF"/>
    <w:rsid w:val="5AF97D15"/>
    <w:rsid w:val="5B093566"/>
    <w:rsid w:val="5B095077"/>
    <w:rsid w:val="5B0D5B7E"/>
    <w:rsid w:val="5B242EC8"/>
    <w:rsid w:val="5B2C0898"/>
    <w:rsid w:val="5B3B4C78"/>
    <w:rsid w:val="5B3C46B5"/>
    <w:rsid w:val="5B4812AC"/>
    <w:rsid w:val="5B4E6B54"/>
    <w:rsid w:val="5B56078B"/>
    <w:rsid w:val="5B5A0536"/>
    <w:rsid w:val="5B6854AA"/>
    <w:rsid w:val="5B6D65C9"/>
    <w:rsid w:val="5B8523DC"/>
    <w:rsid w:val="5B8C4808"/>
    <w:rsid w:val="5B9B13DC"/>
    <w:rsid w:val="5BA51BA5"/>
    <w:rsid w:val="5BA640E4"/>
    <w:rsid w:val="5BA815A4"/>
    <w:rsid w:val="5BA83AF9"/>
    <w:rsid w:val="5BBA294C"/>
    <w:rsid w:val="5BBB3022"/>
    <w:rsid w:val="5BBD7228"/>
    <w:rsid w:val="5BCE5A89"/>
    <w:rsid w:val="5BDE18D5"/>
    <w:rsid w:val="5BDF5D95"/>
    <w:rsid w:val="5BE037DD"/>
    <w:rsid w:val="5BE30FD5"/>
    <w:rsid w:val="5BF509EB"/>
    <w:rsid w:val="5BFE7528"/>
    <w:rsid w:val="5C072ECB"/>
    <w:rsid w:val="5C0F2E1E"/>
    <w:rsid w:val="5C2869E8"/>
    <w:rsid w:val="5C297FA6"/>
    <w:rsid w:val="5C4B1054"/>
    <w:rsid w:val="5C4E644E"/>
    <w:rsid w:val="5C501E18"/>
    <w:rsid w:val="5C5477DD"/>
    <w:rsid w:val="5C657C3C"/>
    <w:rsid w:val="5C7834CB"/>
    <w:rsid w:val="5C7A5646"/>
    <w:rsid w:val="5C7C5679"/>
    <w:rsid w:val="5C7F2AAC"/>
    <w:rsid w:val="5C7F4EAC"/>
    <w:rsid w:val="5C84784F"/>
    <w:rsid w:val="5C8B76A2"/>
    <w:rsid w:val="5CBA1507"/>
    <w:rsid w:val="5CBE25EE"/>
    <w:rsid w:val="5CF23011"/>
    <w:rsid w:val="5CFF0FC2"/>
    <w:rsid w:val="5D0134C1"/>
    <w:rsid w:val="5D0E4D8D"/>
    <w:rsid w:val="5D140D6A"/>
    <w:rsid w:val="5D186E6E"/>
    <w:rsid w:val="5D31181C"/>
    <w:rsid w:val="5D426FCB"/>
    <w:rsid w:val="5D59154F"/>
    <w:rsid w:val="5D5946B0"/>
    <w:rsid w:val="5D6323CD"/>
    <w:rsid w:val="5D7F0889"/>
    <w:rsid w:val="5D9434AA"/>
    <w:rsid w:val="5DA0717E"/>
    <w:rsid w:val="5DAC1C9C"/>
    <w:rsid w:val="5DB10F8A"/>
    <w:rsid w:val="5DC35759"/>
    <w:rsid w:val="5DC97FC9"/>
    <w:rsid w:val="5DCC1F1C"/>
    <w:rsid w:val="5DE52DE2"/>
    <w:rsid w:val="5DEC3DB2"/>
    <w:rsid w:val="5DF64FF0"/>
    <w:rsid w:val="5E145476"/>
    <w:rsid w:val="5E1C3FE9"/>
    <w:rsid w:val="5E1C4452"/>
    <w:rsid w:val="5E2467F1"/>
    <w:rsid w:val="5E320C01"/>
    <w:rsid w:val="5E3478C6"/>
    <w:rsid w:val="5E4C3FF5"/>
    <w:rsid w:val="5E624E17"/>
    <w:rsid w:val="5E6B6ADD"/>
    <w:rsid w:val="5E6E26D7"/>
    <w:rsid w:val="5E7003B1"/>
    <w:rsid w:val="5E8D238E"/>
    <w:rsid w:val="5E9D531E"/>
    <w:rsid w:val="5EA031AD"/>
    <w:rsid w:val="5EA25257"/>
    <w:rsid w:val="5EB822A5"/>
    <w:rsid w:val="5ECE567F"/>
    <w:rsid w:val="5ED37924"/>
    <w:rsid w:val="5EE412EC"/>
    <w:rsid w:val="5EFF3D1A"/>
    <w:rsid w:val="5F095F0C"/>
    <w:rsid w:val="5F0B0627"/>
    <w:rsid w:val="5F1A2B43"/>
    <w:rsid w:val="5F4B0077"/>
    <w:rsid w:val="5F820195"/>
    <w:rsid w:val="5F887343"/>
    <w:rsid w:val="5F9D0322"/>
    <w:rsid w:val="5FAD10DA"/>
    <w:rsid w:val="5FB837BB"/>
    <w:rsid w:val="5FBC4017"/>
    <w:rsid w:val="5FBE38EB"/>
    <w:rsid w:val="5FC26020"/>
    <w:rsid w:val="5FD14119"/>
    <w:rsid w:val="5FF13B42"/>
    <w:rsid w:val="5FF41CE4"/>
    <w:rsid w:val="5FFC2D67"/>
    <w:rsid w:val="600D6CAA"/>
    <w:rsid w:val="601B748B"/>
    <w:rsid w:val="603242D9"/>
    <w:rsid w:val="603B14CB"/>
    <w:rsid w:val="6042276E"/>
    <w:rsid w:val="60432042"/>
    <w:rsid w:val="604C324B"/>
    <w:rsid w:val="604D63BE"/>
    <w:rsid w:val="6060219A"/>
    <w:rsid w:val="608A3A2F"/>
    <w:rsid w:val="60B7783F"/>
    <w:rsid w:val="60BF3DBF"/>
    <w:rsid w:val="60C137DC"/>
    <w:rsid w:val="60C70EC5"/>
    <w:rsid w:val="60CC405A"/>
    <w:rsid w:val="60CD50B5"/>
    <w:rsid w:val="60D26824"/>
    <w:rsid w:val="60DE56B7"/>
    <w:rsid w:val="60EA0710"/>
    <w:rsid w:val="6114405E"/>
    <w:rsid w:val="6124221E"/>
    <w:rsid w:val="612540D8"/>
    <w:rsid w:val="612606F0"/>
    <w:rsid w:val="6126799A"/>
    <w:rsid w:val="612A51EA"/>
    <w:rsid w:val="612B3202"/>
    <w:rsid w:val="61475B62"/>
    <w:rsid w:val="61502C69"/>
    <w:rsid w:val="61576701"/>
    <w:rsid w:val="615D46D4"/>
    <w:rsid w:val="61611F70"/>
    <w:rsid w:val="61622490"/>
    <w:rsid w:val="6166423A"/>
    <w:rsid w:val="616801DE"/>
    <w:rsid w:val="61786F13"/>
    <w:rsid w:val="61834DEC"/>
    <w:rsid w:val="61971A54"/>
    <w:rsid w:val="61973564"/>
    <w:rsid w:val="61B23569"/>
    <w:rsid w:val="61B956D6"/>
    <w:rsid w:val="61C175C7"/>
    <w:rsid w:val="61CA73E7"/>
    <w:rsid w:val="61DF1A42"/>
    <w:rsid w:val="61E04C9D"/>
    <w:rsid w:val="61E215D8"/>
    <w:rsid w:val="61FC72E8"/>
    <w:rsid w:val="621B3775"/>
    <w:rsid w:val="62324EE1"/>
    <w:rsid w:val="62364782"/>
    <w:rsid w:val="624502F4"/>
    <w:rsid w:val="624C1682"/>
    <w:rsid w:val="624E2AD0"/>
    <w:rsid w:val="626F239F"/>
    <w:rsid w:val="62705C60"/>
    <w:rsid w:val="62A47BD9"/>
    <w:rsid w:val="62AE616E"/>
    <w:rsid w:val="62C57470"/>
    <w:rsid w:val="62CF2E43"/>
    <w:rsid w:val="62D972A2"/>
    <w:rsid w:val="62DA4EE0"/>
    <w:rsid w:val="62DB5DE4"/>
    <w:rsid w:val="62F22CAF"/>
    <w:rsid w:val="62FF4946"/>
    <w:rsid w:val="63252F5F"/>
    <w:rsid w:val="632567E7"/>
    <w:rsid w:val="633F4D43"/>
    <w:rsid w:val="634103B2"/>
    <w:rsid w:val="6344238F"/>
    <w:rsid w:val="634C3E55"/>
    <w:rsid w:val="634C546E"/>
    <w:rsid w:val="63512C02"/>
    <w:rsid w:val="635B0977"/>
    <w:rsid w:val="63666773"/>
    <w:rsid w:val="636B3D8A"/>
    <w:rsid w:val="636C3019"/>
    <w:rsid w:val="637E5958"/>
    <w:rsid w:val="63804511"/>
    <w:rsid w:val="638F6634"/>
    <w:rsid w:val="6394356A"/>
    <w:rsid w:val="639C2195"/>
    <w:rsid w:val="63A556AF"/>
    <w:rsid w:val="63A7157E"/>
    <w:rsid w:val="63B76FCF"/>
    <w:rsid w:val="63BB006E"/>
    <w:rsid w:val="63BE3FBD"/>
    <w:rsid w:val="63C61B2C"/>
    <w:rsid w:val="63D40BE9"/>
    <w:rsid w:val="63D538F9"/>
    <w:rsid w:val="63DA463B"/>
    <w:rsid w:val="63E7638D"/>
    <w:rsid w:val="64023449"/>
    <w:rsid w:val="640B099F"/>
    <w:rsid w:val="64102431"/>
    <w:rsid w:val="64197310"/>
    <w:rsid w:val="642503DD"/>
    <w:rsid w:val="642A59F3"/>
    <w:rsid w:val="643C74D4"/>
    <w:rsid w:val="645944FC"/>
    <w:rsid w:val="64746C6E"/>
    <w:rsid w:val="6482420F"/>
    <w:rsid w:val="64984234"/>
    <w:rsid w:val="649F4848"/>
    <w:rsid w:val="64A32CD9"/>
    <w:rsid w:val="64A5243A"/>
    <w:rsid w:val="64AD2180"/>
    <w:rsid w:val="64B21544"/>
    <w:rsid w:val="64F467F1"/>
    <w:rsid w:val="64F531DE"/>
    <w:rsid w:val="64FE6919"/>
    <w:rsid w:val="64FF1762"/>
    <w:rsid w:val="65156591"/>
    <w:rsid w:val="652A6682"/>
    <w:rsid w:val="65373578"/>
    <w:rsid w:val="656E284E"/>
    <w:rsid w:val="65703E04"/>
    <w:rsid w:val="65705687"/>
    <w:rsid w:val="657B70B9"/>
    <w:rsid w:val="6580501E"/>
    <w:rsid w:val="658A3945"/>
    <w:rsid w:val="65A672FB"/>
    <w:rsid w:val="65AF41D9"/>
    <w:rsid w:val="65B8702E"/>
    <w:rsid w:val="65C21C5B"/>
    <w:rsid w:val="65C33C66"/>
    <w:rsid w:val="65C6232E"/>
    <w:rsid w:val="65D54C8C"/>
    <w:rsid w:val="66096F22"/>
    <w:rsid w:val="6612673F"/>
    <w:rsid w:val="662621EA"/>
    <w:rsid w:val="662E109F"/>
    <w:rsid w:val="66307B8F"/>
    <w:rsid w:val="66320B8F"/>
    <w:rsid w:val="66373640"/>
    <w:rsid w:val="663761A5"/>
    <w:rsid w:val="664408C2"/>
    <w:rsid w:val="66442670"/>
    <w:rsid w:val="666310A8"/>
    <w:rsid w:val="666637FF"/>
    <w:rsid w:val="66667528"/>
    <w:rsid w:val="666B22F3"/>
    <w:rsid w:val="666B630E"/>
    <w:rsid w:val="667050B2"/>
    <w:rsid w:val="668F6B02"/>
    <w:rsid w:val="669235FB"/>
    <w:rsid w:val="6695111E"/>
    <w:rsid w:val="66A4453B"/>
    <w:rsid w:val="66B506E4"/>
    <w:rsid w:val="66C04E2F"/>
    <w:rsid w:val="66D47E98"/>
    <w:rsid w:val="66F35054"/>
    <w:rsid w:val="670F2C7E"/>
    <w:rsid w:val="6714680B"/>
    <w:rsid w:val="671870AE"/>
    <w:rsid w:val="671B2446"/>
    <w:rsid w:val="671F124A"/>
    <w:rsid w:val="672D3346"/>
    <w:rsid w:val="67334BBF"/>
    <w:rsid w:val="674E0DC0"/>
    <w:rsid w:val="675D123C"/>
    <w:rsid w:val="677A33C6"/>
    <w:rsid w:val="677F07F4"/>
    <w:rsid w:val="67816464"/>
    <w:rsid w:val="67895245"/>
    <w:rsid w:val="67915D89"/>
    <w:rsid w:val="6796339F"/>
    <w:rsid w:val="679F4D95"/>
    <w:rsid w:val="67AC671F"/>
    <w:rsid w:val="67B5459A"/>
    <w:rsid w:val="67BD26DA"/>
    <w:rsid w:val="67CB3782"/>
    <w:rsid w:val="67CF19B4"/>
    <w:rsid w:val="67D11C12"/>
    <w:rsid w:val="67E579F2"/>
    <w:rsid w:val="67EC2600"/>
    <w:rsid w:val="67EF04FF"/>
    <w:rsid w:val="67F50B5A"/>
    <w:rsid w:val="68064081"/>
    <w:rsid w:val="680E3FC7"/>
    <w:rsid w:val="680F6FD7"/>
    <w:rsid w:val="68113AF2"/>
    <w:rsid w:val="68150474"/>
    <w:rsid w:val="681F6961"/>
    <w:rsid w:val="68272A1B"/>
    <w:rsid w:val="684E1957"/>
    <w:rsid w:val="685B306D"/>
    <w:rsid w:val="685E210F"/>
    <w:rsid w:val="68610A2F"/>
    <w:rsid w:val="68805514"/>
    <w:rsid w:val="68A125DA"/>
    <w:rsid w:val="68A235FA"/>
    <w:rsid w:val="68A812BE"/>
    <w:rsid w:val="68CD2DF1"/>
    <w:rsid w:val="68D3471C"/>
    <w:rsid w:val="68D50F1E"/>
    <w:rsid w:val="68D51CA5"/>
    <w:rsid w:val="68D637F0"/>
    <w:rsid w:val="68D93544"/>
    <w:rsid w:val="68ED5241"/>
    <w:rsid w:val="68FB795E"/>
    <w:rsid w:val="690861D7"/>
    <w:rsid w:val="690B56C7"/>
    <w:rsid w:val="69143F69"/>
    <w:rsid w:val="69167CEB"/>
    <w:rsid w:val="691B1DAE"/>
    <w:rsid w:val="691D32A4"/>
    <w:rsid w:val="69316E2F"/>
    <w:rsid w:val="694E2071"/>
    <w:rsid w:val="6951757E"/>
    <w:rsid w:val="69564422"/>
    <w:rsid w:val="69601621"/>
    <w:rsid w:val="696A6CA5"/>
    <w:rsid w:val="69706A85"/>
    <w:rsid w:val="69754A86"/>
    <w:rsid w:val="69766163"/>
    <w:rsid w:val="697A3B33"/>
    <w:rsid w:val="6987623C"/>
    <w:rsid w:val="69886D18"/>
    <w:rsid w:val="698928DA"/>
    <w:rsid w:val="698C376D"/>
    <w:rsid w:val="69983CAC"/>
    <w:rsid w:val="699851AD"/>
    <w:rsid w:val="69A00347"/>
    <w:rsid w:val="69BB0E9B"/>
    <w:rsid w:val="69C064B2"/>
    <w:rsid w:val="69CA377F"/>
    <w:rsid w:val="69D44760"/>
    <w:rsid w:val="69EA26C3"/>
    <w:rsid w:val="69EB79D2"/>
    <w:rsid w:val="6A022F6E"/>
    <w:rsid w:val="6A0665BA"/>
    <w:rsid w:val="6A1F4B97"/>
    <w:rsid w:val="6A2B4273"/>
    <w:rsid w:val="6A3E2218"/>
    <w:rsid w:val="6A4964A7"/>
    <w:rsid w:val="6A520EC7"/>
    <w:rsid w:val="6A521978"/>
    <w:rsid w:val="6A531ADF"/>
    <w:rsid w:val="6A532E30"/>
    <w:rsid w:val="6A554E4C"/>
    <w:rsid w:val="6A5713B7"/>
    <w:rsid w:val="6A58386C"/>
    <w:rsid w:val="6A5F3F1C"/>
    <w:rsid w:val="6A68160B"/>
    <w:rsid w:val="6A70715D"/>
    <w:rsid w:val="6A7A0D56"/>
    <w:rsid w:val="6A7C0B69"/>
    <w:rsid w:val="6AA06A0F"/>
    <w:rsid w:val="6AA14535"/>
    <w:rsid w:val="6AA61B4B"/>
    <w:rsid w:val="6AAF510F"/>
    <w:rsid w:val="6ABA6765"/>
    <w:rsid w:val="6ABA73A5"/>
    <w:rsid w:val="6AC13E4D"/>
    <w:rsid w:val="6AC15C11"/>
    <w:rsid w:val="6AD15511"/>
    <w:rsid w:val="6AD2649C"/>
    <w:rsid w:val="6ADC3513"/>
    <w:rsid w:val="6AE53699"/>
    <w:rsid w:val="6AF87E20"/>
    <w:rsid w:val="6AFC5C0F"/>
    <w:rsid w:val="6B005141"/>
    <w:rsid w:val="6B0E09DA"/>
    <w:rsid w:val="6B163092"/>
    <w:rsid w:val="6B1961B0"/>
    <w:rsid w:val="6B1B1B0E"/>
    <w:rsid w:val="6B264357"/>
    <w:rsid w:val="6B2D0932"/>
    <w:rsid w:val="6B2E1512"/>
    <w:rsid w:val="6B322639"/>
    <w:rsid w:val="6B3569DF"/>
    <w:rsid w:val="6B460C38"/>
    <w:rsid w:val="6B4F6B86"/>
    <w:rsid w:val="6B50121C"/>
    <w:rsid w:val="6B6164E9"/>
    <w:rsid w:val="6B717962"/>
    <w:rsid w:val="6B721A2E"/>
    <w:rsid w:val="6B7F44DB"/>
    <w:rsid w:val="6B8C0D41"/>
    <w:rsid w:val="6B9B2D32"/>
    <w:rsid w:val="6BA77929"/>
    <w:rsid w:val="6BB34520"/>
    <w:rsid w:val="6BB81B36"/>
    <w:rsid w:val="6BBD6AA3"/>
    <w:rsid w:val="6BC62286"/>
    <w:rsid w:val="6BC93D43"/>
    <w:rsid w:val="6BD43284"/>
    <w:rsid w:val="6BDF77E3"/>
    <w:rsid w:val="6BFF7765"/>
    <w:rsid w:val="6C0321DC"/>
    <w:rsid w:val="6C0604EF"/>
    <w:rsid w:val="6C1256EA"/>
    <w:rsid w:val="6C212E35"/>
    <w:rsid w:val="6C223454"/>
    <w:rsid w:val="6C3B4A56"/>
    <w:rsid w:val="6C441E4A"/>
    <w:rsid w:val="6C465394"/>
    <w:rsid w:val="6C5B0F44"/>
    <w:rsid w:val="6C5B255C"/>
    <w:rsid w:val="6C636C38"/>
    <w:rsid w:val="6C68355C"/>
    <w:rsid w:val="6C733CAF"/>
    <w:rsid w:val="6C7B1FBF"/>
    <w:rsid w:val="6C904861"/>
    <w:rsid w:val="6C94098B"/>
    <w:rsid w:val="6CA42BEA"/>
    <w:rsid w:val="6CB311FE"/>
    <w:rsid w:val="6CB50070"/>
    <w:rsid w:val="6CBD1A34"/>
    <w:rsid w:val="6CCB5899"/>
    <w:rsid w:val="6CCF1AF5"/>
    <w:rsid w:val="6CD01102"/>
    <w:rsid w:val="6CD45554"/>
    <w:rsid w:val="6CDB0A34"/>
    <w:rsid w:val="6CDC2BF0"/>
    <w:rsid w:val="6CEC58FD"/>
    <w:rsid w:val="6CF43042"/>
    <w:rsid w:val="6CFE5C6F"/>
    <w:rsid w:val="6D087752"/>
    <w:rsid w:val="6D0D1A0E"/>
    <w:rsid w:val="6D0E234D"/>
    <w:rsid w:val="6D390A55"/>
    <w:rsid w:val="6D392803"/>
    <w:rsid w:val="6D4511A4"/>
    <w:rsid w:val="6D4713C4"/>
    <w:rsid w:val="6D505D9E"/>
    <w:rsid w:val="6D5A3CAC"/>
    <w:rsid w:val="6D5D5B51"/>
    <w:rsid w:val="6D806218"/>
    <w:rsid w:val="6D94247F"/>
    <w:rsid w:val="6D963252"/>
    <w:rsid w:val="6DA85BDA"/>
    <w:rsid w:val="6DAB3516"/>
    <w:rsid w:val="6DB22893"/>
    <w:rsid w:val="6DB230AE"/>
    <w:rsid w:val="6DB34098"/>
    <w:rsid w:val="6DB545B6"/>
    <w:rsid w:val="6DCC1946"/>
    <w:rsid w:val="6DCC3677"/>
    <w:rsid w:val="6DD42EF7"/>
    <w:rsid w:val="6DD93FE6"/>
    <w:rsid w:val="6DDE01F4"/>
    <w:rsid w:val="6DE02FB4"/>
    <w:rsid w:val="6DE210EC"/>
    <w:rsid w:val="6E106332"/>
    <w:rsid w:val="6E1B45FE"/>
    <w:rsid w:val="6E1F5E9D"/>
    <w:rsid w:val="6E2D55C1"/>
    <w:rsid w:val="6E3E308D"/>
    <w:rsid w:val="6E4655BC"/>
    <w:rsid w:val="6E49630A"/>
    <w:rsid w:val="6E4F28ED"/>
    <w:rsid w:val="6E514CED"/>
    <w:rsid w:val="6E530124"/>
    <w:rsid w:val="6E662F59"/>
    <w:rsid w:val="6E6672C4"/>
    <w:rsid w:val="6EA25306"/>
    <w:rsid w:val="6EAC5256"/>
    <w:rsid w:val="6EB02003"/>
    <w:rsid w:val="6EB563D5"/>
    <w:rsid w:val="6EC9405A"/>
    <w:rsid w:val="6ED21BA5"/>
    <w:rsid w:val="6ED92677"/>
    <w:rsid w:val="6EDC3D8E"/>
    <w:rsid w:val="6EF359E3"/>
    <w:rsid w:val="6EFA0228"/>
    <w:rsid w:val="6F084EF7"/>
    <w:rsid w:val="6F0A2120"/>
    <w:rsid w:val="6F147412"/>
    <w:rsid w:val="6F1956AC"/>
    <w:rsid w:val="6F225983"/>
    <w:rsid w:val="6F252696"/>
    <w:rsid w:val="6F2707FC"/>
    <w:rsid w:val="6F282A5B"/>
    <w:rsid w:val="6F2D0BE5"/>
    <w:rsid w:val="6F392F8E"/>
    <w:rsid w:val="6F4B7598"/>
    <w:rsid w:val="6F4D7078"/>
    <w:rsid w:val="6F59727A"/>
    <w:rsid w:val="6F5F2E2B"/>
    <w:rsid w:val="6F671009"/>
    <w:rsid w:val="6F7B66BC"/>
    <w:rsid w:val="6F9155B8"/>
    <w:rsid w:val="6F926B42"/>
    <w:rsid w:val="6F9C351D"/>
    <w:rsid w:val="6FA32AFD"/>
    <w:rsid w:val="6FBC475D"/>
    <w:rsid w:val="6FC61A6E"/>
    <w:rsid w:val="6FC9414D"/>
    <w:rsid w:val="6FD248BA"/>
    <w:rsid w:val="6FD9207B"/>
    <w:rsid w:val="6FEC67A6"/>
    <w:rsid w:val="6FF10085"/>
    <w:rsid w:val="6FF45107"/>
    <w:rsid w:val="6FF84BF7"/>
    <w:rsid w:val="6FFC5590"/>
    <w:rsid w:val="70044576"/>
    <w:rsid w:val="70176CEF"/>
    <w:rsid w:val="70180CEA"/>
    <w:rsid w:val="702B15B8"/>
    <w:rsid w:val="703379DD"/>
    <w:rsid w:val="704C6CF1"/>
    <w:rsid w:val="704E51B0"/>
    <w:rsid w:val="70535065"/>
    <w:rsid w:val="70545D1F"/>
    <w:rsid w:val="70640519"/>
    <w:rsid w:val="70663529"/>
    <w:rsid w:val="706D1DD0"/>
    <w:rsid w:val="70740E64"/>
    <w:rsid w:val="70840239"/>
    <w:rsid w:val="70856B87"/>
    <w:rsid w:val="70A209EC"/>
    <w:rsid w:val="70AD4806"/>
    <w:rsid w:val="70AE1720"/>
    <w:rsid w:val="70BF39FA"/>
    <w:rsid w:val="70CB385A"/>
    <w:rsid w:val="70D527EE"/>
    <w:rsid w:val="70D65DEB"/>
    <w:rsid w:val="70DA42FD"/>
    <w:rsid w:val="70E05694"/>
    <w:rsid w:val="70F96E79"/>
    <w:rsid w:val="711032D8"/>
    <w:rsid w:val="711E6A5B"/>
    <w:rsid w:val="71235CA4"/>
    <w:rsid w:val="715B5300"/>
    <w:rsid w:val="717E2EDA"/>
    <w:rsid w:val="7197743A"/>
    <w:rsid w:val="71985DA2"/>
    <w:rsid w:val="71A072F4"/>
    <w:rsid w:val="71D27F8A"/>
    <w:rsid w:val="71E2080E"/>
    <w:rsid w:val="71FE4BAB"/>
    <w:rsid w:val="71FE6F7B"/>
    <w:rsid w:val="720331D3"/>
    <w:rsid w:val="721E5272"/>
    <w:rsid w:val="72216AE0"/>
    <w:rsid w:val="72264621"/>
    <w:rsid w:val="722B7170"/>
    <w:rsid w:val="723957A3"/>
    <w:rsid w:val="723D47AF"/>
    <w:rsid w:val="724759C2"/>
    <w:rsid w:val="724F4877"/>
    <w:rsid w:val="72534367"/>
    <w:rsid w:val="725400DF"/>
    <w:rsid w:val="72553024"/>
    <w:rsid w:val="726E0E46"/>
    <w:rsid w:val="72991D69"/>
    <w:rsid w:val="729E4B54"/>
    <w:rsid w:val="72A526E9"/>
    <w:rsid w:val="72AC3A77"/>
    <w:rsid w:val="72D52B8D"/>
    <w:rsid w:val="72D66D46"/>
    <w:rsid w:val="72E44654"/>
    <w:rsid w:val="72EC0DF4"/>
    <w:rsid w:val="72F53670"/>
    <w:rsid w:val="73004D9C"/>
    <w:rsid w:val="730E3BC5"/>
    <w:rsid w:val="73122968"/>
    <w:rsid w:val="731F5D5E"/>
    <w:rsid w:val="733777E5"/>
    <w:rsid w:val="733D6483"/>
    <w:rsid w:val="734A21BB"/>
    <w:rsid w:val="737522FE"/>
    <w:rsid w:val="738C2D40"/>
    <w:rsid w:val="739C2C3D"/>
    <w:rsid w:val="73C51951"/>
    <w:rsid w:val="73C51AD5"/>
    <w:rsid w:val="73DB1277"/>
    <w:rsid w:val="73F779CD"/>
    <w:rsid w:val="741E793C"/>
    <w:rsid w:val="74324450"/>
    <w:rsid w:val="743B1556"/>
    <w:rsid w:val="74404DBF"/>
    <w:rsid w:val="7443172F"/>
    <w:rsid w:val="74492F29"/>
    <w:rsid w:val="745D14CD"/>
    <w:rsid w:val="745E3944"/>
    <w:rsid w:val="746076C1"/>
    <w:rsid w:val="74620891"/>
    <w:rsid w:val="746700BF"/>
    <w:rsid w:val="749018A2"/>
    <w:rsid w:val="74905F41"/>
    <w:rsid w:val="74914331"/>
    <w:rsid w:val="74AE0965"/>
    <w:rsid w:val="74CF1091"/>
    <w:rsid w:val="74EE481B"/>
    <w:rsid w:val="74EF1E1F"/>
    <w:rsid w:val="74F33135"/>
    <w:rsid w:val="75024E3F"/>
    <w:rsid w:val="7507768A"/>
    <w:rsid w:val="751122B7"/>
    <w:rsid w:val="753858C7"/>
    <w:rsid w:val="755F069C"/>
    <w:rsid w:val="75607450"/>
    <w:rsid w:val="758B411D"/>
    <w:rsid w:val="75983F4B"/>
    <w:rsid w:val="75D00E65"/>
    <w:rsid w:val="75D71DA1"/>
    <w:rsid w:val="75F126B1"/>
    <w:rsid w:val="761E4C8C"/>
    <w:rsid w:val="76283D5C"/>
    <w:rsid w:val="762D0AE2"/>
    <w:rsid w:val="762F0C9A"/>
    <w:rsid w:val="7635099D"/>
    <w:rsid w:val="7641097A"/>
    <w:rsid w:val="76593F16"/>
    <w:rsid w:val="765C6FAE"/>
    <w:rsid w:val="76630FFB"/>
    <w:rsid w:val="76790ABC"/>
    <w:rsid w:val="76880357"/>
    <w:rsid w:val="76894E64"/>
    <w:rsid w:val="768C6EE2"/>
    <w:rsid w:val="76A15BBB"/>
    <w:rsid w:val="76A50F09"/>
    <w:rsid w:val="76B1740C"/>
    <w:rsid w:val="76C52BB6"/>
    <w:rsid w:val="76D01188"/>
    <w:rsid w:val="76D161A2"/>
    <w:rsid w:val="76D6668A"/>
    <w:rsid w:val="76F65C09"/>
    <w:rsid w:val="771C3B80"/>
    <w:rsid w:val="77221AA9"/>
    <w:rsid w:val="772700B6"/>
    <w:rsid w:val="7729540D"/>
    <w:rsid w:val="77550B81"/>
    <w:rsid w:val="775B5A6C"/>
    <w:rsid w:val="7763329E"/>
    <w:rsid w:val="776E049E"/>
    <w:rsid w:val="77746FA7"/>
    <w:rsid w:val="77762421"/>
    <w:rsid w:val="777C4B85"/>
    <w:rsid w:val="77824785"/>
    <w:rsid w:val="779A2A38"/>
    <w:rsid w:val="779D0E14"/>
    <w:rsid w:val="779E60E6"/>
    <w:rsid w:val="77A318EC"/>
    <w:rsid w:val="77AD1D68"/>
    <w:rsid w:val="77B56B1F"/>
    <w:rsid w:val="77B91110"/>
    <w:rsid w:val="77DA2E34"/>
    <w:rsid w:val="78073C2A"/>
    <w:rsid w:val="780962C6"/>
    <w:rsid w:val="780C53B7"/>
    <w:rsid w:val="780F09F4"/>
    <w:rsid w:val="78174088"/>
    <w:rsid w:val="78191BAF"/>
    <w:rsid w:val="781E71C5"/>
    <w:rsid w:val="782642CC"/>
    <w:rsid w:val="782B3690"/>
    <w:rsid w:val="782B468A"/>
    <w:rsid w:val="782F3180"/>
    <w:rsid w:val="784055BF"/>
    <w:rsid w:val="784C5E8E"/>
    <w:rsid w:val="78856643"/>
    <w:rsid w:val="78952D76"/>
    <w:rsid w:val="78994A9D"/>
    <w:rsid w:val="78A90480"/>
    <w:rsid w:val="78B71B7F"/>
    <w:rsid w:val="78C95383"/>
    <w:rsid w:val="78CD066A"/>
    <w:rsid w:val="791660EE"/>
    <w:rsid w:val="791B54B2"/>
    <w:rsid w:val="792349EE"/>
    <w:rsid w:val="79326B8F"/>
    <w:rsid w:val="793C4BE9"/>
    <w:rsid w:val="795E51D8"/>
    <w:rsid w:val="79726BC4"/>
    <w:rsid w:val="797B75B8"/>
    <w:rsid w:val="797F1EE5"/>
    <w:rsid w:val="79841996"/>
    <w:rsid w:val="798B4C8C"/>
    <w:rsid w:val="799843BD"/>
    <w:rsid w:val="79B04DA0"/>
    <w:rsid w:val="79B60DB8"/>
    <w:rsid w:val="79C51ADA"/>
    <w:rsid w:val="79D044EF"/>
    <w:rsid w:val="79E24222"/>
    <w:rsid w:val="79FE105C"/>
    <w:rsid w:val="7A0237F1"/>
    <w:rsid w:val="7A0D3B0F"/>
    <w:rsid w:val="7A103081"/>
    <w:rsid w:val="7A106FE1"/>
    <w:rsid w:val="7A146AD1"/>
    <w:rsid w:val="7A210855"/>
    <w:rsid w:val="7A212F59"/>
    <w:rsid w:val="7A2E4BCF"/>
    <w:rsid w:val="7A34504C"/>
    <w:rsid w:val="7A364017"/>
    <w:rsid w:val="7A3A5E0C"/>
    <w:rsid w:val="7A467A16"/>
    <w:rsid w:val="7A4B626B"/>
    <w:rsid w:val="7A574C10"/>
    <w:rsid w:val="7A5967A5"/>
    <w:rsid w:val="7A5F3C09"/>
    <w:rsid w:val="7A6B6D58"/>
    <w:rsid w:val="7A8265E1"/>
    <w:rsid w:val="7A827EE4"/>
    <w:rsid w:val="7A965D1A"/>
    <w:rsid w:val="7AAA2F92"/>
    <w:rsid w:val="7AAD65DE"/>
    <w:rsid w:val="7AB86D9B"/>
    <w:rsid w:val="7ABF39E7"/>
    <w:rsid w:val="7AC0190A"/>
    <w:rsid w:val="7AE446F6"/>
    <w:rsid w:val="7AE62CD5"/>
    <w:rsid w:val="7AFD3517"/>
    <w:rsid w:val="7AFF1D1E"/>
    <w:rsid w:val="7B034450"/>
    <w:rsid w:val="7B1B1097"/>
    <w:rsid w:val="7B1B3E90"/>
    <w:rsid w:val="7B1F6DB5"/>
    <w:rsid w:val="7B227151"/>
    <w:rsid w:val="7B252618"/>
    <w:rsid w:val="7B2F00CA"/>
    <w:rsid w:val="7B354F51"/>
    <w:rsid w:val="7B454957"/>
    <w:rsid w:val="7B4A052A"/>
    <w:rsid w:val="7B4A574A"/>
    <w:rsid w:val="7B4C4763"/>
    <w:rsid w:val="7B686D42"/>
    <w:rsid w:val="7B797EF7"/>
    <w:rsid w:val="7B7B492E"/>
    <w:rsid w:val="7B841746"/>
    <w:rsid w:val="7BB10350"/>
    <w:rsid w:val="7BB31727"/>
    <w:rsid w:val="7BBC11CF"/>
    <w:rsid w:val="7BD32074"/>
    <w:rsid w:val="7BDF0A19"/>
    <w:rsid w:val="7BE112D4"/>
    <w:rsid w:val="7BE81FC4"/>
    <w:rsid w:val="7BF24BF0"/>
    <w:rsid w:val="7BF87D2D"/>
    <w:rsid w:val="7C131252"/>
    <w:rsid w:val="7C143CCF"/>
    <w:rsid w:val="7C18217D"/>
    <w:rsid w:val="7C1940AA"/>
    <w:rsid w:val="7C1A344E"/>
    <w:rsid w:val="7C1F3112"/>
    <w:rsid w:val="7C242FD0"/>
    <w:rsid w:val="7C266648"/>
    <w:rsid w:val="7C434518"/>
    <w:rsid w:val="7C4D2360"/>
    <w:rsid w:val="7C6852D2"/>
    <w:rsid w:val="7C6C5AC7"/>
    <w:rsid w:val="7C7452E6"/>
    <w:rsid w:val="7C80044E"/>
    <w:rsid w:val="7C887303"/>
    <w:rsid w:val="7C8E4E00"/>
    <w:rsid w:val="7C923A23"/>
    <w:rsid w:val="7CC14522"/>
    <w:rsid w:val="7CC6544B"/>
    <w:rsid w:val="7CC7563D"/>
    <w:rsid w:val="7CC97456"/>
    <w:rsid w:val="7CE8539E"/>
    <w:rsid w:val="7CEF3BF5"/>
    <w:rsid w:val="7D0239FF"/>
    <w:rsid w:val="7D1F32AC"/>
    <w:rsid w:val="7D2232B3"/>
    <w:rsid w:val="7D3354C1"/>
    <w:rsid w:val="7D376633"/>
    <w:rsid w:val="7D40407F"/>
    <w:rsid w:val="7D444752"/>
    <w:rsid w:val="7D505FEA"/>
    <w:rsid w:val="7D5B240A"/>
    <w:rsid w:val="7D5E40CD"/>
    <w:rsid w:val="7D6C452F"/>
    <w:rsid w:val="7D875FCE"/>
    <w:rsid w:val="7D943A85"/>
    <w:rsid w:val="7D9677FD"/>
    <w:rsid w:val="7DB70B7D"/>
    <w:rsid w:val="7DBB02EE"/>
    <w:rsid w:val="7DBD122E"/>
    <w:rsid w:val="7DBF0B02"/>
    <w:rsid w:val="7DCD56F2"/>
    <w:rsid w:val="7DF46895"/>
    <w:rsid w:val="7DFD787D"/>
    <w:rsid w:val="7E014BC1"/>
    <w:rsid w:val="7E0C4C3A"/>
    <w:rsid w:val="7E1B1F5A"/>
    <w:rsid w:val="7E3220D9"/>
    <w:rsid w:val="7E362B7B"/>
    <w:rsid w:val="7E582D05"/>
    <w:rsid w:val="7E586A2F"/>
    <w:rsid w:val="7E7107DD"/>
    <w:rsid w:val="7E7A6107"/>
    <w:rsid w:val="7E7F0156"/>
    <w:rsid w:val="7E807AE8"/>
    <w:rsid w:val="7E9544D5"/>
    <w:rsid w:val="7E9B682F"/>
    <w:rsid w:val="7EA2524F"/>
    <w:rsid w:val="7EE45B1F"/>
    <w:rsid w:val="7EEE45C4"/>
    <w:rsid w:val="7EFB532A"/>
    <w:rsid w:val="7F001CE7"/>
    <w:rsid w:val="7F133E7D"/>
    <w:rsid w:val="7F4200B3"/>
    <w:rsid w:val="7F43111F"/>
    <w:rsid w:val="7F4A0378"/>
    <w:rsid w:val="7F4A3314"/>
    <w:rsid w:val="7F5244EB"/>
    <w:rsid w:val="7FC433AA"/>
    <w:rsid w:val="7FD74B00"/>
    <w:rsid w:val="7FDC1E3F"/>
    <w:rsid w:val="7FE06C76"/>
    <w:rsid w:val="7FE47E50"/>
    <w:rsid w:val="7FF32CE5"/>
    <w:rsid w:val="7FF57326"/>
    <w:rsid w:val="7FFA40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39" w:semiHidden="0" w:name="toc 1" w:locked="1"/>
    <w:lsdException w:uiPriority="0" w:name="toc 2" w:locked="1"/>
    <w:lsdException w:qFormat="1"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ocked="1"/>
    <w:lsdException w:uiPriority="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ocked="1"/>
    <w:lsdException w:qFormat="1" w:uiPriority="0"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name="annotation reference"/>
    <w:lsdException w:uiPriority="0" w:name="line number" w:locked="1"/>
    <w:lsdException w:qFormat="1" w:unhideWhenUsed="0" w:uiPriority="0" w:semiHidden="0" w:name="page number" w:locked="1"/>
    <w:lsdException w:uiPriority="0" w:name="endnote reference" w:locked="1"/>
    <w:lsdException w:uiPriority="0" w:name="endnote text" w:locked="1"/>
    <w:lsdException w:unhideWhenUsed="0" w:uiPriority="0" w:semiHidden="0" w:name="table of authorities" w:locked="1"/>
    <w:lsdException w:uiPriority="0" w:name="macro" w:locked="1"/>
    <w:lsdException w:uiPriority="0" w:name="toa heading" w:locked="1"/>
    <w:lsdException w:qFormat="1" w:unhideWhenUsed="0" w:uiPriority="99" w:semiHidden="0" w:name="List" w:locked="1"/>
    <w:lsdException w:unhideWhenUsed="0" w:uiPriority="0" w:semiHidden="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iPriority="0" w:name="Message Header" w:locked="1"/>
    <w:lsdException w:qFormat="1" w:unhideWhenUsed="0" w:uiPriority="0" w:semiHidden="0" w:name="Subtitle" w:locked="1"/>
    <w:lsdException w:uiPriority="0" w:name="Salutation" w:locked="1"/>
    <w:lsdException w:qFormat="1" w:unhideWhenUsed="0" w:uiPriority="0" w:semiHidden="0" w:name="Date"/>
    <w:lsdException w:qFormat="1" w:uiPriority="0" w:semiHidden="0" w:name="Body Text First Indent" w:locked="1"/>
    <w:lsdException w:qFormat="1" w:unhideWhenUsed="0" w:uiPriority="99" w:semiHidden="0" w:name="Body Text First Indent 2" w:locked="1"/>
    <w:lsdException w:uiPriority="0" w:name="Note Heading" w:locked="1"/>
    <w:lsdException w:uiPriority="0" w:name="Body Text 2" w:locked="1"/>
    <w:lsdException w:uiPriority="0" w:name="Body Text 3" w:locked="1"/>
    <w:lsdException w:qFormat="1" w:unhideWhenUsed="0" w:uiPriority="0" w:semiHidden="0" w:name="Body Text Indent 2" w:locked="1"/>
    <w:lsdException w:qFormat="1" w:unhideWhenUsed="0" w:uiPriority="0" w:semiHidden="0" w:name="Body Text Indent 3" w:locked="1"/>
    <w:lsdException w:uiPriority="0" w:name="Block Text" w:locked="1"/>
    <w:lsdException w:qFormat="1" w:uiPriority="99" w:semiHidden="0" w:name="Hyperlink" w:locked="1"/>
    <w:lsdException w:uiPriority="0" w:name="FollowedHyperlink" w:locked="1"/>
    <w:lsdException w:qFormat="1" w:unhideWhenUsed="0" w:uiPriority="22" w:semiHidden="0" w:name="Strong" w:locked="1"/>
    <w:lsdException w:qFormat="1" w:unhideWhenUsed="0" w:uiPriority="0" w:semiHidden="0" w:name="Emphasis" w:locked="1"/>
    <w:lsdException w:uiPriority="0" w:name="Document Map" w:locked="1"/>
    <w:lsdException w:qFormat="1" w:unhideWhenUsed="0" w:uiPriority="0" w:semiHidden="0" w:name="Plain Text" w:locked="1"/>
    <w:lsdException w:uiPriority="0" w:name="E-mail Signature" w:locked="1"/>
    <w:lsdException w:qFormat="1" w:unhideWhenUsed="0" w:uiPriority="0"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6"/>
    <w:qFormat/>
    <w:locked/>
    <w:uiPriority w:val="0"/>
    <w:pPr>
      <w:spacing w:line="560" w:lineRule="exact"/>
      <w:ind w:firstLine="120" w:firstLineChars="50"/>
      <w:outlineLvl w:val="2"/>
    </w:pPr>
    <w:rPr>
      <w:b/>
      <w:bCs/>
      <w:color w:val="000000"/>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Normal Indent"/>
    <w:basedOn w:val="1"/>
    <w:next w:val="7"/>
    <w:qFormat/>
    <w:locked/>
    <w:uiPriority w:val="0"/>
    <w:pPr>
      <w:adjustRightInd w:val="0"/>
      <w:spacing w:after="0" w:line="360" w:lineRule="auto"/>
      <w:ind w:firstLine="0" w:firstLineChars="0"/>
      <w:jc w:val="center"/>
    </w:pPr>
    <w:rPr>
      <w:rFonts w:eastAsia="黑体"/>
      <w:sz w:val="24"/>
      <w:szCs w:val="21"/>
    </w:rPr>
  </w:style>
  <w:style w:type="paragraph" w:styleId="7">
    <w:name w:val="Body Text First Indent 2"/>
    <w:basedOn w:val="8"/>
    <w:next w:val="1"/>
    <w:link w:val="54"/>
    <w:qFormat/>
    <w:locked/>
    <w:uiPriority w:val="99"/>
    <w:pPr>
      <w:ind w:firstLine="420" w:firstLineChars="200"/>
    </w:pPr>
    <w:rPr>
      <w:kern w:val="2"/>
      <w:sz w:val="21"/>
      <w:szCs w:val="24"/>
    </w:rPr>
  </w:style>
  <w:style w:type="paragraph" w:styleId="8">
    <w:name w:val="Body Text Indent"/>
    <w:basedOn w:val="1"/>
    <w:next w:val="9"/>
    <w:link w:val="51"/>
    <w:qFormat/>
    <w:uiPriority w:val="0"/>
    <w:pPr>
      <w:spacing w:after="120"/>
      <w:ind w:left="420" w:leftChars="200"/>
    </w:pPr>
    <w:rPr>
      <w:kern w:val="0"/>
      <w:sz w:val="24"/>
      <w:szCs w:val="20"/>
    </w:rPr>
  </w:style>
  <w:style w:type="paragraph" w:styleId="9">
    <w:name w:val="toc 3"/>
    <w:basedOn w:val="1"/>
    <w:next w:val="1"/>
    <w:unhideWhenUsed/>
    <w:qFormat/>
    <w:locked/>
    <w:uiPriority w:val="39"/>
    <w:pPr>
      <w:ind w:left="840" w:leftChars="400"/>
    </w:pPr>
  </w:style>
  <w:style w:type="paragraph" w:styleId="10">
    <w:name w:val="annotation text"/>
    <w:basedOn w:val="1"/>
    <w:link w:val="43"/>
    <w:semiHidden/>
    <w:qFormat/>
    <w:uiPriority w:val="0"/>
    <w:pPr>
      <w:jc w:val="left"/>
    </w:pPr>
    <w:rPr>
      <w:kern w:val="0"/>
      <w:sz w:val="24"/>
      <w:szCs w:val="20"/>
    </w:rPr>
  </w:style>
  <w:style w:type="paragraph" w:styleId="11">
    <w:name w:val="Body Text"/>
    <w:basedOn w:val="1"/>
    <w:next w:val="1"/>
    <w:link w:val="42"/>
    <w:qFormat/>
    <w:uiPriority w:val="0"/>
    <w:pPr>
      <w:widowControl/>
      <w:snapToGrid w:val="0"/>
      <w:spacing w:before="60" w:after="160" w:line="259" w:lineRule="auto"/>
      <w:ind w:right="113"/>
    </w:pPr>
    <w:rPr>
      <w:kern w:val="0"/>
      <w:sz w:val="18"/>
      <w:szCs w:val="20"/>
    </w:rPr>
  </w:style>
  <w:style w:type="paragraph" w:styleId="12">
    <w:name w:val="Plain Text"/>
    <w:basedOn w:val="1"/>
    <w:next w:val="1"/>
    <w:qFormat/>
    <w:locked/>
    <w:uiPriority w:val="0"/>
    <w:rPr>
      <w:rFonts w:ascii="宋体" w:hAnsi="Courier New"/>
      <w:szCs w:val="20"/>
    </w:rPr>
  </w:style>
  <w:style w:type="paragraph" w:styleId="13">
    <w:name w:val="Date"/>
    <w:basedOn w:val="1"/>
    <w:next w:val="1"/>
    <w:link w:val="38"/>
    <w:qFormat/>
    <w:uiPriority w:val="0"/>
    <w:pPr>
      <w:ind w:left="100" w:leftChars="2500"/>
    </w:pPr>
    <w:rPr>
      <w:kern w:val="0"/>
      <w:sz w:val="24"/>
      <w:szCs w:val="20"/>
    </w:rPr>
  </w:style>
  <w:style w:type="paragraph" w:styleId="14">
    <w:name w:val="Body Text Indent 2"/>
    <w:basedOn w:val="1"/>
    <w:next w:val="1"/>
    <w:qFormat/>
    <w:locked/>
    <w:uiPriority w:val="0"/>
    <w:pPr>
      <w:spacing w:after="120" w:line="480" w:lineRule="auto"/>
      <w:ind w:left="420" w:leftChars="200"/>
    </w:pPr>
  </w:style>
  <w:style w:type="paragraph" w:styleId="15">
    <w:name w:val="Balloon Text"/>
    <w:basedOn w:val="1"/>
    <w:link w:val="47"/>
    <w:semiHidden/>
    <w:qFormat/>
    <w:uiPriority w:val="0"/>
    <w:rPr>
      <w:kern w:val="0"/>
      <w:sz w:val="18"/>
      <w:szCs w:val="20"/>
    </w:rPr>
  </w:style>
  <w:style w:type="paragraph" w:styleId="16">
    <w:name w:val="footer"/>
    <w:basedOn w:val="1"/>
    <w:link w:val="37"/>
    <w:qFormat/>
    <w:uiPriority w:val="99"/>
    <w:pPr>
      <w:tabs>
        <w:tab w:val="center" w:pos="4153"/>
        <w:tab w:val="right" w:pos="8306"/>
      </w:tabs>
      <w:snapToGrid w:val="0"/>
      <w:jc w:val="left"/>
    </w:pPr>
    <w:rPr>
      <w:kern w:val="0"/>
      <w:sz w:val="18"/>
      <w:szCs w:val="20"/>
    </w:rPr>
  </w:style>
  <w:style w:type="paragraph" w:styleId="17">
    <w:name w:val="header"/>
    <w:basedOn w:val="1"/>
    <w:link w:val="49"/>
    <w:qFormat/>
    <w:uiPriority w:val="0"/>
    <w:pPr>
      <w:pBdr>
        <w:bottom w:val="single" w:color="auto" w:sz="6" w:space="1"/>
      </w:pBdr>
      <w:tabs>
        <w:tab w:val="center" w:pos="4153"/>
        <w:tab w:val="right" w:pos="8306"/>
      </w:tabs>
      <w:snapToGrid w:val="0"/>
      <w:jc w:val="center"/>
    </w:pPr>
    <w:rPr>
      <w:kern w:val="0"/>
      <w:sz w:val="18"/>
      <w:szCs w:val="20"/>
    </w:rPr>
  </w:style>
  <w:style w:type="paragraph" w:styleId="18">
    <w:name w:val="toc 1"/>
    <w:basedOn w:val="1"/>
    <w:next w:val="1"/>
    <w:qFormat/>
    <w:locked/>
    <w:uiPriority w:val="39"/>
  </w:style>
  <w:style w:type="paragraph" w:styleId="19">
    <w:name w:val="List"/>
    <w:basedOn w:val="1"/>
    <w:qFormat/>
    <w:locked/>
    <w:uiPriority w:val="99"/>
    <w:pPr>
      <w:ind w:left="200" w:hanging="200" w:hangingChars="200"/>
      <w:contextualSpacing/>
    </w:pPr>
    <w:rPr>
      <w:rFonts w:ascii="宋体" w:hAnsi="宋体"/>
      <w:szCs w:val="21"/>
    </w:rPr>
  </w:style>
  <w:style w:type="paragraph" w:styleId="20">
    <w:name w:val="Body Text Indent 3"/>
    <w:basedOn w:val="1"/>
    <w:link w:val="74"/>
    <w:qFormat/>
    <w:locked/>
    <w:uiPriority w:val="0"/>
    <w:pPr>
      <w:spacing w:after="120"/>
      <w:ind w:left="420" w:leftChars="200"/>
    </w:pPr>
    <w:rPr>
      <w:sz w:val="16"/>
      <w:szCs w:val="16"/>
    </w:rPr>
  </w:style>
  <w:style w:type="paragraph" w:styleId="21">
    <w:name w:val="Normal (Web)"/>
    <w:basedOn w:val="1"/>
    <w:link w:val="40"/>
    <w:qFormat/>
    <w:uiPriority w:val="0"/>
    <w:pPr>
      <w:widowControl/>
      <w:spacing w:before="100" w:beforeAutospacing="1" w:after="100" w:afterAutospacing="1"/>
      <w:jc w:val="left"/>
    </w:pPr>
    <w:rPr>
      <w:rFonts w:ascii="宋体" w:hAnsi="宋体"/>
      <w:kern w:val="0"/>
      <w:sz w:val="24"/>
      <w:szCs w:val="20"/>
    </w:rPr>
  </w:style>
  <w:style w:type="paragraph" w:styleId="22">
    <w:name w:val="annotation subject"/>
    <w:basedOn w:val="10"/>
    <w:next w:val="10"/>
    <w:link w:val="48"/>
    <w:semiHidden/>
    <w:qFormat/>
    <w:uiPriority w:val="0"/>
    <w:rPr>
      <w:b/>
    </w:rPr>
  </w:style>
  <w:style w:type="paragraph" w:styleId="23">
    <w:name w:val="Body Text First Indent"/>
    <w:basedOn w:val="11"/>
    <w:next w:val="1"/>
    <w:unhideWhenUsed/>
    <w:qFormat/>
    <w:locked/>
    <w:uiPriority w:val="0"/>
    <w:pPr>
      <w:ind w:firstLine="420" w:firstLineChars="100"/>
    </w:p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locked/>
    <w:uiPriority w:val="22"/>
    <w:rPr>
      <w:b/>
      <w:bCs/>
    </w:rPr>
  </w:style>
  <w:style w:type="character" w:styleId="28">
    <w:name w:val="page number"/>
    <w:basedOn w:val="26"/>
    <w:qFormat/>
    <w:locked/>
    <w:uiPriority w:val="0"/>
  </w:style>
  <w:style w:type="character" w:styleId="29">
    <w:name w:val="Emphasis"/>
    <w:basedOn w:val="26"/>
    <w:qFormat/>
    <w:locked/>
    <w:uiPriority w:val="0"/>
    <w:rPr>
      <w:i/>
    </w:rPr>
  </w:style>
  <w:style w:type="character" w:styleId="30">
    <w:name w:val="Hyperlink"/>
    <w:unhideWhenUsed/>
    <w:qFormat/>
    <w:locked/>
    <w:uiPriority w:val="99"/>
    <w:rPr>
      <w:color w:val="0563C1"/>
      <w:u w:val="single"/>
    </w:rPr>
  </w:style>
  <w:style w:type="character" w:styleId="31">
    <w:name w:val="annotation reference"/>
    <w:semiHidden/>
    <w:qFormat/>
    <w:uiPriority w:val="0"/>
    <w:rPr>
      <w:sz w:val="21"/>
    </w:rPr>
  </w:style>
  <w:style w:type="paragraph" w:customStyle="1" w:styleId="32">
    <w:name w:val="样式 正文文本缩进 + 行距: 1.5 倍行距"/>
    <w:basedOn w:val="1"/>
    <w:qFormat/>
    <w:uiPriority w:val="0"/>
    <w:pPr>
      <w:spacing w:after="120" w:line="360" w:lineRule="auto"/>
      <w:ind w:left="90" w:leftChars="32" w:firstLine="560" w:firstLineChars="200"/>
    </w:pPr>
    <w:rPr>
      <w:rFonts w:cs="宋体"/>
    </w:rPr>
  </w:style>
  <w:style w:type="paragraph" w:customStyle="1" w:styleId="33">
    <w:name w:val="报告正文"/>
    <w:basedOn w:val="1"/>
    <w:qFormat/>
    <w:uiPriority w:val="0"/>
    <w:pPr>
      <w:adjustRightInd w:val="0"/>
      <w:snapToGrid w:val="0"/>
      <w:ind w:firstLine="200"/>
    </w:pPr>
    <w:rPr>
      <w:szCs w:val="20"/>
    </w:rPr>
  </w:style>
  <w:style w:type="paragraph" w:customStyle="1" w:styleId="34">
    <w:name w:val="xl27"/>
    <w:basedOn w:val="1"/>
    <w:next w:val="14"/>
    <w:qFormat/>
    <w:uiPriority w:val="0"/>
    <w:pPr>
      <w:widowControl/>
      <w:pBdr>
        <w:bottom w:val="single" w:color="auto" w:sz="12" w:space="0"/>
      </w:pBdr>
      <w:spacing w:before="100" w:after="100"/>
      <w:jc w:val="center"/>
    </w:pPr>
    <w:rPr>
      <w:rFonts w:ascii="宋体" w:hAnsi="宋体"/>
      <w:kern w:val="0"/>
      <w:szCs w:val="20"/>
    </w:rPr>
  </w:style>
  <w:style w:type="paragraph" w:customStyle="1" w:styleId="35">
    <w:name w:val="Default"/>
    <w:basedOn w:val="36"/>
    <w:next w:val="1"/>
    <w:qFormat/>
    <w:uiPriority w:val="0"/>
    <w:rPr>
      <w:rFonts w:cs="宋体"/>
      <w:color w:val="000000"/>
      <w:sz w:val="24"/>
    </w:rPr>
  </w:style>
  <w:style w:type="paragraph" w:customStyle="1" w:styleId="36">
    <w:name w:val="纯文本1"/>
    <w:basedOn w:val="1"/>
    <w:next w:val="12"/>
    <w:qFormat/>
    <w:uiPriority w:val="0"/>
    <w:pPr>
      <w:adjustRightInd w:val="0"/>
    </w:pPr>
    <w:rPr>
      <w:rFonts w:ascii="宋体" w:hAnsi="Courier New"/>
      <w:szCs w:val="20"/>
    </w:rPr>
  </w:style>
  <w:style w:type="character" w:customStyle="1" w:styleId="37">
    <w:name w:val="页脚 字符1"/>
    <w:link w:val="16"/>
    <w:qFormat/>
    <w:locked/>
    <w:uiPriority w:val="99"/>
    <w:rPr>
      <w:sz w:val="18"/>
    </w:rPr>
  </w:style>
  <w:style w:type="character" w:customStyle="1" w:styleId="38">
    <w:name w:val="日期 字符1"/>
    <w:link w:val="13"/>
    <w:qFormat/>
    <w:locked/>
    <w:uiPriority w:val="0"/>
    <w:rPr>
      <w:rFonts w:ascii="Times New Roman" w:hAnsi="Times New Roman" w:eastAsia="宋体"/>
      <w:sz w:val="24"/>
    </w:rPr>
  </w:style>
  <w:style w:type="character" w:customStyle="1" w:styleId="39">
    <w:name w:val="页脚 字符"/>
    <w:basedOn w:val="26"/>
    <w:qFormat/>
    <w:uiPriority w:val="99"/>
  </w:style>
  <w:style w:type="character" w:customStyle="1" w:styleId="40">
    <w:name w:val="普通(网站) 字符"/>
    <w:link w:val="21"/>
    <w:qFormat/>
    <w:locked/>
    <w:uiPriority w:val="0"/>
    <w:rPr>
      <w:rFonts w:ascii="宋体" w:hAnsi="宋体" w:eastAsia="宋体"/>
      <w:sz w:val="24"/>
    </w:rPr>
  </w:style>
  <w:style w:type="character" w:customStyle="1" w:styleId="41">
    <w:name w:val="正文文本 字符1"/>
    <w:semiHidden/>
    <w:qFormat/>
    <w:uiPriority w:val="0"/>
    <w:rPr>
      <w:rFonts w:ascii="Times New Roman" w:hAnsi="Times New Roman" w:eastAsia="宋体"/>
      <w:sz w:val="24"/>
    </w:rPr>
  </w:style>
  <w:style w:type="character" w:customStyle="1" w:styleId="42">
    <w:name w:val="正文文本 字符"/>
    <w:link w:val="11"/>
    <w:qFormat/>
    <w:locked/>
    <w:uiPriority w:val="0"/>
    <w:rPr>
      <w:sz w:val="18"/>
    </w:rPr>
  </w:style>
  <w:style w:type="character" w:customStyle="1" w:styleId="43">
    <w:name w:val="批注文字 字符"/>
    <w:link w:val="10"/>
    <w:qFormat/>
    <w:locked/>
    <w:uiPriority w:val="0"/>
    <w:rPr>
      <w:rFonts w:ascii="Times New Roman" w:hAnsi="Times New Roman" w:eastAsia="宋体"/>
      <w:sz w:val="24"/>
    </w:rPr>
  </w:style>
  <w:style w:type="character" w:customStyle="1" w:styleId="44">
    <w:name w:val="表格 Char"/>
    <w:link w:val="45"/>
    <w:qFormat/>
    <w:locked/>
    <w:uiPriority w:val="0"/>
    <w:rPr>
      <w:rFonts w:ascii="宋体"/>
      <w:sz w:val="21"/>
    </w:rPr>
  </w:style>
  <w:style w:type="paragraph" w:customStyle="1" w:styleId="45">
    <w:name w:val="表格"/>
    <w:basedOn w:val="19"/>
    <w:next w:val="1"/>
    <w:link w:val="44"/>
    <w:qFormat/>
    <w:uiPriority w:val="0"/>
    <w:pPr>
      <w:adjustRightInd w:val="0"/>
      <w:snapToGrid w:val="0"/>
      <w:spacing w:beforeLines="10" w:afterLines="10" w:line="259" w:lineRule="auto"/>
      <w:jc w:val="center"/>
    </w:pPr>
    <w:rPr>
      <w:kern w:val="0"/>
      <w:szCs w:val="20"/>
    </w:rPr>
  </w:style>
  <w:style w:type="character" w:customStyle="1" w:styleId="46">
    <w:name w:val="日期 字符"/>
    <w:semiHidden/>
    <w:qFormat/>
    <w:uiPriority w:val="0"/>
    <w:rPr>
      <w:rFonts w:ascii="Times New Roman" w:hAnsi="Times New Roman" w:eastAsia="宋体"/>
      <w:sz w:val="24"/>
    </w:rPr>
  </w:style>
  <w:style w:type="character" w:customStyle="1" w:styleId="47">
    <w:name w:val="批注框文本 字符"/>
    <w:link w:val="15"/>
    <w:semiHidden/>
    <w:qFormat/>
    <w:locked/>
    <w:uiPriority w:val="0"/>
    <w:rPr>
      <w:rFonts w:ascii="Times New Roman" w:hAnsi="Times New Roman" w:eastAsia="宋体"/>
      <w:sz w:val="18"/>
    </w:rPr>
  </w:style>
  <w:style w:type="character" w:customStyle="1" w:styleId="48">
    <w:name w:val="批注主题 字符"/>
    <w:link w:val="22"/>
    <w:semiHidden/>
    <w:qFormat/>
    <w:locked/>
    <w:uiPriority w:val="0"/>
    <w:rPr>
      <w:rFonts w:ascii="Times New Roman" w:hAnsi="Times New Roman" w:eastAsia="宋体"/>
      <w:b/>
      <w:kern w:val="2"/>
      <w:sz w:val="24"/>
    </w:rPr>
  </w:style>
  <w:style w:type="character" w:customStyle="1" w:styleId="49">
    <w:name w:val="页眉 字符"/>
    <w:link w:val="17"/>
    <w:qFormat/>
    <w:locked/>
    <w:uiPriority w:val="0"/>
    <w:rPr>
      <w:sz w:val="18"/>
    </w:rPr>
  </w:style>
  <w:style w:type="character" w:customStyle="1" w:styleId="50">
    <w:name w:val="批注文字 字符1"/>
    <w:semiHidden/>
    <w:qFormat/>
    <w:uiPriority w:val="0"/>
    <w:rPr>
      <w:rFonts w:ascii="Times New Roman" w:hAnsi="Times New Roman" w:eastAsia="宋体"/>
      <w:sz w:val="24"/>
    </w:rPr>
  </w:style>
  <w:style w:type="character" w:customStyle="1" w:styleId="51">
    <w:name w:val="正文文本缩进 字符"/>
    <w:link w:val="8"/>
    <w:semiHidden/>
    <w:qFormat/>
    <w:locked/>
    <w:uiPriority w:val="0"/>
    <w:rPr>
      <w:rFonts w:ascii="Times New Roman" w:hAnsi="Times New Roman" w:eastAsia="宋体"/>
      <w:sz w:val="24"/>
    </w:rPr>
  </w:style>
  <w:style w:type="paragraph" w:customStyle="1" w:styleId="52">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普通(网站)2"/>
    <w:basedOn w:val="1"/>
    <w:qFormat/>
    <w:uiPriority w:val="0"/>
    <w:pPr>
      <w:widowControl/>
      <w:spacing w:before="100" w:beforeAutospacing="1" w:after="100" w:afterAutospacing="1"/>
      <w:jc w:val="left"/>
    </w:pPr>
    <w:rPr>
      <w:rFonts w:ascii="宋体" w:hAnsi="宋体"/>
      <w:sz w:val="24"/>
      <w:szCs w:val="20"/>
    </w:rPr>
  </w:style>
  <w:style w:type="character" w:customStyle="1" w:styleId="54">
    <w:name w:val="正文文本首行缩进 2 字符"/>
    <w:link w:val="7"/>
    <w:qFormat/>
    <w:uiPriority w:val="99"/>
    <w:rPr>
      <w:rFonts w:ascii="Times New Roman" w:hAnsi="Times New Roman" w:eastAsia="宋体"/>
      <w:kern w:val="2"/>
      <w:sz w:val="21"/>
      <w:szCs w:val="24"/>
    </w:rPr>
  </w:style>
  <w:style w:type="paragraph" w:customStyle="1" w:styleId="55">
    <w:name w:val="TOC 标题1"/>
    <w:basedOn w:val="3"/>
    <w:next w:val="1"/>
    <w:unhideWhenUsed/>
    <w:qFormat/>
    <w:uiPriority w:val="39"/>
    <w:pPr>
      <w:keepLines/>
      <w:widowControl/>
      <w:overflowPunct/>
      <w:snapToGrid/>
      <w:spacing w:before="240" w:after="0"/>
      <w:ind w:left="0" w:firstLine="0"/>
      <w:jc w:val="left"/>
      <w:outlineLvl w:val="9"/>
    </w:pPr>
    <w:rPr>
      <w:rFonts w:ascii="等线 Light" w:hAnsi="等线 Light" w:eastAsia="等线 Light"/>
      <w:b w:val="0"/>
      <w:bCs w:val="0"/>
      <w:color w:val="2E74B5"/>
      <w:kern w:val="0"/>
      <w:sz w:val="32"/>
      <w:szCs w:val="32"/>
    </w:rPr>
  </w:style>
  <w:style w:type="paragraph" w:styleId="56">
    <w:name w:val="List Paragraph"/>
    <w:basedOn w:val="1"/>
    <w:qFormat/>
    <w:uiPriority w:val="34"/>
    <w:pPr>
      <w:ind w:firstLine="420" w:firstLineChars="200"/>
    </w:pPr>
  </w:style>
  <w:style w:type="table" w:customStyle="1" w:styleId="57">
    <w:name w:val="网格型1"/>
    <w:basedOn w:val="24"/>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lh-正文-报告书"/>
    <w:qFormat/>
    <w:uiPriority w:val="0"/>
    <w:pPr>
      <w:widowControl w:val="0"/>
      <w:spacing w:line="360" w:lineRule="auto"/>
      <w:ind w:firstLine="200" w:firstLineChars="200"/>
      <w:jc w:val="both"/>
    </w:pPr>
    <w:rPr>
      <w:rFonts w:ascii="Times New Roman" w:hAnsi="Times New Roman" w:eastAsia="宋体" w:cs="Times New Roman"/>
      <w:snapToGrid w:val="0"/>
      <w:position w:val="-6"/>
      <w:sz w:val="24"/>
      <w:lang w:val="en-US" w:eastAsia="zh-CN" w:bidi="ar-SA"/>
    </w:rPr>
  </w:style>
  <w:style w:type="paragraph" w:customStyle="1" w:styleId="59">
    <w:name w:val="lh-正文-报告表"/>
    <w:basedOn w:val="1"/>
    <w:qFormat/>
    <w:uiPriority w:val="0"/>
    <w:pPr>
      <w:spacing w:line="360" w:lineRule="auto"/>
      <w:ind w:firstLine="480" w:firstLineChars="200"/>
    </w:pPr>
    <w:rPr>
      <w:kern w:val="0"/>
      <w:sz w:val="24"/>
      <w:szCs w:val="21"/>
    </w:rPr>
  </w:style>
  <w:style w:type="paragraph" w:customStyle="1" w:styleId="60">
    <w:name w:val="lh-表格文字-报告书"/>
    <w:qFormat/>
    <w:uiPriority w:val="0"/>
    <w:pPr>
      <w:jc w:val="center"/>
    </w:pPr>
    <w:rPr>
      <w:rFonts w:ascii="Times New Roman" w:hAnsi="Times New Roman" w:eastAsia="宋体" w:cs="Times New Roman"/>
      <w:snapToGrid w:val="0"/>
      <w:sz w:val="21"/>
      <w:szCs w:val="24"/>
      <w:lang w:val="en-US" w:eastAsia="zh-CN" w:bidi="ar-SA"/>
    </w:rPr>
  </w:style>
  <w:style w:type="paragraph" w:customStyle="1" w:styleId="61">
    <w:name w:val="lh-1级标题--报告表"/>
    <w:next w:val="1"/>
    <w:qFormat/>
    <w:uiPriority w:val="0"/>
    <w:pPr>
      <w:keepNext/>
      <w:pageBreakBefore/>
      <w:numPr>
        <w:ilvl w:val="0"/>
        <w:numId w:val="1"/>
      </w:numPr>
      <w:spacing w:line="360" w:lineRule="auto"/>
      <w:outlineLvl w:val="0"/>
    </w:pPr>
    <w:rPr>
      <w:rFonts w:ascii="Times New Roman" w:hAnsi="Times New Roman" w:eastAsia="黑体" w:cs="Times New Roman"/>
      <w:bCs/>
      <w:snapToGrid w:val="0"/>
      <w:sz w:val="24"/>
      <w:szCs w:val="44"/>
      <w:lang w:val="en-US" w:eastAsia="zh-CN" w:bidi="ar-SA"/>
    </w:rPr>
  </w:style>
  <w:style w:type="paragraph" w:customStyle="1" w:styleId="62">
    <w:name w:val="Table Paragraph"/>
    <w:basedOn w:val="1"/>
    <w:qFormat/>
    <w:uiPriority w:val="1"/>
    <w:pPr>
      <w:jc w:val="left"/>
    </w:pPr>
    <w:rPr>
      <w:rFonts w:ascii="Calibri" w:hAnsi="Calibri" w:cs="Arial"/>
      <w:kern w:val="0"/>
      <w:sz w:val="22"/>
      <w:szCs w:val="22"/>
      <w:lang w:eastAsia="en-US"/>
    </w:rPr>
  </w:style>
  <w:style w:type="paragraph" w:customStyle="1" w:styleId="63">
    <w:name w:val="表格内格式-lxc"/>
    <w:basedOn w:val="1"/>
    <w:qFormat/>
    <w:uiPriority w:val="0"/>
    <w:pPr>
      <w:adjustRightInd w:val="0"/>
      <w:snapToGrid w:val="0"/>
      <w:jc w:val="center"/>
    </w:pPr>
    <w:rPr>
      <w:sz w:val="18"/>
      <w:szCs w:val="21"/>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正文1"/>
    <w:qFormat/>
    <w:uiPriority w:val="0"/>
    <w:pPr>
      <w:spacing w:line="560" w:lineRule="exact"/>
      <w:ind w:firstLine="200" w:firstLineChars="200"/>
      <w:jc w:val="both"/>
    </w:pPr>
    <w:rPr>
      <w:rFonts w:ascii="Times New Roman" w:hAnsi="Times New Roman" w:eastAsia="宋体" w:cs="宋体"/>
      <w:color w:val="000000"/>
      <w:kern w:val="2"/>
      <w:sz w:val="24"/>
      <w:lang w:val="en-US" w:eastAsia="zh-CN" w:bidi="ar-SA"/>
    </w:rPr>
  </w:style>
  <w:style w:type="paragraph" w:customStyle="1" w:styleId="66">
    <w:name w:val="表字居中"/>
    <w:basedOn w:val="1"/>
    <w:qFormat/>
    <w:uiPriority w:val="0"/>
    <w:pPr>
      <w:jc w:val="center"/>
    </w:pPr>
    <w:rPr>
      <w:rFonts w:ascii="Verdana" w:hAnsi="Verdana"/>
    </w:rPr>
  </w:style>
  <w:style w:type="paragraph" w:customStyle="1" w:styleId="67">
    <w:name w:val="UserStyle_0"/>
    <w:basedOn w:val="1"/>
    <w:qFormat/>
    <w:uiPriority w:val="0"/>
    <w:pPr>
      <w:snapToGrid w:val="0"/>
      <w:spacing w:line="480" w:lineRule="exact"/>
    </w:pPr>
    <w:rPr>
      <w:sz w:val="24"/>
      <w:szCs w:val="22"/>
    </w:rPr>
  </w:style>
  <w:style w:type="table" w:customStyle="1" w:styleId="68">
    <w:name w:val="网格型2"/>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表格文字"/>
    <w:basedOn w:val="23"/>
    <w:next w:val="1"/>
    <w:link w:val="73"/>
    <w:qFormat/>
    <w:uiPriority w:val="99"/>
    <w:pPr>
      <w:jc w:val="center"/>
    </w:pPr>
    <w:rPr>
      <w:rFonts w:ascii="宋体" w:hAnsi="宋体"/>
      <w:color w:val="000000"/>
      <w:sz w:val="24"/>
      <w:szCs w:val="21"/>
    </w:rPr>
  </w:style>
  <w:style w:type="paragraph" w:customStyle="1" w:styleId="70">
    <w:name w:val="报告表二级标题"/>
    <w:qFormat/>
    <w:uiPriority w:val="0"/>
    <w:pPr>
      <w:spacing w:line="360" w:lineRule="auto"/>
      <w:outlineLvl w:val="1"/>
    </w:pPr>
    <w:rPr>
      <w:rFonts w:ascii="宋体" w:hAnsi="宋体" w:eastAsia="宋体" w:cs="Times New Roman"/>
      <w:b/>
      <w:kern w:val="2"/>
      <w:sz w:val="28"/>
      <w:szCs w:val="28"/>
      <w:lang w:val="en-US" w:eastAsia="zh-CN" w:bidi="ar-SA"/>
    </w:rPr>
  </w:style>
  <w:style w:type="paragraph" w:customStyle="1" w:styleId="71">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customStyle="1" w:styleId="72">
    <w:name w:val="xl25"/>
    <w:basedOn w:val="1"/>
    <w:qFormat/>
    <w:uiPriority w:val="0"/>
    <w:pPr>
      <w:widowControl/>
      <w:spacing w:before="100" w:beforeAutospacing="1" w:after="100" w:afterAutospacing="1"/>
      <w:jc w:val="center"/>
    </w:pPr>
    <w:rPr>
      <w:rFonts w:ascii="Calibri" w:hAnsi="Calibri"/>
      <w:kern w:val="0"/>
      <w:szCs w:val="20"/>
    </w:rPr>
  </w:style>
  <w:style w:type="character" w:customStyle="1" w:styleId="73">
    <w:name w:val="表格文字 Char"/>
    <w:basedOn w:val="26"/>
    <w:link w:val="69"/>
    <w:qFormat/>
    <w:uiPriority w:val="99"/>
    <w:rPr>
      <w:rFonts w:ascii="宋体" w:hAnsi="宋体"/>
      <w:color w:val="000000"/>
      <w:sz w:val="24"/>
      <w:szCs w:val="21"/>
    </w:rPr>
  </w:style>
  <w:style w:type="character" w:customStyle="1" w:styleId="74">
    <w:name w:val="正文文本缩进 3 字符"/>
    <w:basedOn w:val="26"/>
    <w:link w:val="20"/>
    <w:qFormat/>
    <w:uiPriority w:val="0"/>
    <w:rPr>
      <w:kern w:val="2"/>
      <w:sz w:val="16"/>
      <w:szCs w:val="16"/>
    </w:rPr>
  </w:style>
  <w:style w:type="paragraph" w:customStyle="1" w:styleId="75">
    <w:name w:val="正文_14"/>
    <w:qFormat/>
    <w:uiPriority w:val="0"/>
    <w:pPr>
      <w:widowControl w:val="0"/>
      <w:jc w:val="both"/>
    </w:pPr>
    <w:rPr>
      <w:rFonts w:ascii="Calibri" w:hAnsi="Calibri" w:eastAsia="宋体" w:cs="Times New Roman"/>
      <w:kern w:val="2"/>
      <w:sz w:val="21"/>
      <w:lang w:val="en-US" w:eastAsia="zh-CN" w:bidi="ar-SA"/>
    </w:rPr>
  </w:style>
  <w:style w:type="character" w:customStyle="1" w:styleId="76">
    <w:name w:val="content-right_8zs40"/>
    <w:basedOn w:val="26"/>
    <w:qFormat/>
    <w:uiPriority w:val="0"/>
  </w:style>
  <w:style w:type="paragraph" w:customStyle="1" w:styleId="7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11正文"/>
    <w:qFormat/>
    <w:uiPriority w:val="0"/>
    <w:pPr>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79">
    <w:name w:val="font01"/>
    <w:basedOn w:val="26"/>
    <w:qFormat/>
    <w:uiPriority w:val="0"/>
    <w:rPr>
      <w:rFonts w:hint="eastAsia" w:ascii="宋体" w:hAnsi="宋体" w:eastAsia="宋体" w:cs="宋体"/>
      <w:color w:val="000000"/>
      <w:sz w:val="22"/>
      <w:szCs w:val="22"/>
      <w:u w:val="none"/>
    </w:rPr>
  </w:style>
  <w:style w:type="paragraph" w:customStyle="1" w:styleId="80">
    <w:name w:val="表文字"/>
    <w:basedOn w:val="11"/>
    <w:next w:val="1"/>
    <w:qFormat/>
    <w:uiPriority w:val="0"/>
    <w:pPr>
      <w:spacing w:line="240" w:lineRule="auto"/>
      <w:jc w:val="center"/>
    </w:pPr>
    <w:rPr>
      <w:sz w:val="21"/>
      <w:szCs w:val="21"/>
    </w:rPr>
  </w:style>
  <w:style w:type="paragraph" w:customStyle="1" w:styleId="81">
    <w:name w:val="表格文字2"/>
    <w:basedOn w:val="1"/>
    <w:qFormat/>
    <w:uiPriority w:val="99"/>
    <w:pPr>
      <w:widowControl w:val="0"/>
      <w:tabs>
        <w:tab w:val="left" w:pos="277"/>
        <w:tab w:val="left" w:pos="600"/>
        <w:tab w:val="left" w:pos="780"/>
        <w:tab w:val="left" w:pos="2517"/>
      </w:tabs>
      <w:spacing w:line="0" w:lineRule="atLeast"/>
      <w:ind w:firstLine="0" w:firstLineChars="0"/>
      <w:jc w:val="center"/>
    </w:pPr>
    <w:rPr>
      <w:rFonts w:cs="Times New Roman"/>
      <w:spacing w:val="5"/>
      <w:kern w:val="44"/>
      <w:sz w:val="2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oleObject" Target="embeddings/oleObject1.bin"/><Relationship Id="rId14" Type="http://schemas.openxmlformats.org/officeDocument/2006/relationships/image" Target="media/image5.wmf"/><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微软中国</Company>
  <Pages>69</Pages>
  <Words>6283</Words>
  <Characters>6746</Characters>
  <Lines>239</Lines>
  <Paragraphs>67</Paragraphs>
  <TotalTime>24</TotalTime>
  <ScaleCrop>false</ScaleCrop>
  <LinksUpToDate>false</LinksUpToDate>
  <CharactersWithSpaces>6857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2021-07-12T07:56:00Z</dcterms:created>
  <dc:creator>lhj</dc:creator>
  <cp:lastModifiedBy>友邦浮漂电池厂(最低批发价)</cp:lastModifiedBy>
  <cp:lastPrinted>2023-02-28T02:38:00Z</cp:lastPrinted>
  <dcterms:modified xsi:type="dcterms:W3CDTF">2024-11-22T06:24:02Z</dcterms:modified>
  <dc:title>附件2</dc:title>
  <cp:revision>1977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41D4B5AFDCC4494FB2EF8DC598430534_13</vt:lpwstr>
  </property>
</Properties>
</file>