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岳临环评[</w:t>
      </w:r>
      <w:r>
        <w:rPr>
          <w:rFonts w:hint="eastAsia" w:ascii="宋体" w:hAnsi="宋体" w:eastAsia="宋体" w:cs="宋体"/>
          <w:b/>
          <w:bCs/>
          <w:color w:val="auto"/>
          <w:sz w:val="30"/>
          <w:szCs w:val="30"/>
          <w:highlight w:val="none"/>
          <w:lang w:val="en-US" w:eastAsia="zh-CN"/>
        </w:rPr>
        <w:t>2024]26</w:t>
      </w:r>
      <w:r>
        <w:rPr>
          <w:rFonts w:hint="eastAsia" w:ascii="宋体" w:hAnsi="宋体" w:eastAsia="宋体" w:cs="宋体"/>
          <w:b/>
          <w:bCs/>
          <w:color w:val="auto"/>
          <w:sz w:val="30"/>
          <w:szCs w:val="30"/>
          <w:highlight w:val="none"/>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6"/>
          <w:szCs w:val="36"/>
          <w:highlight w:val="none"/>
          <w:lang w:val="en-US" w:eastAsia="zh-CN"/>
        </w:rPr>
        <w:t>关于湖南省湘申包装有限公司生产浮标钓具包装项目环境影响报告表的批复</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湖南省湘申包装有限公司</w:t>
      </w:r>
      <w:r>
        <w:rPr>
          <w:rFonts w:hint="eastAsia" w:ascii="仿宋" w:hAnsi="仿宋" w:eastAsia="仿宋" w:cs="仿宋"/>
          <w:color w:val="auto"/>
          <w:sz w:val="30"/>
          <w:szCs w:val="30"/>
        </w:rPr>
        <w:t>:</w:t>
      </w:r>
    </w:p>
    <w:p>
      <w:pPr>
        <w:pStyle w:val="25"/>
        <w:keepLines w:val="0"/>
        <w:pageBreakBefore w:val="0"/>
        <w:widowControl w:val="0"/>
        <w:kinsoku/>
        <w:wordWrap/>
        <w:overflowPunct/>
        <w:topLinePunct w:val="0"/>
        <w:autoSpaceDE/>
        <w:autoSpaceDN/>
        <w:bidi w:val="0"/>
        <w:spacing w:line="6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rPr>
        <w:t>你公司</w:t>
      </w:r>
      <w:r>
        <w:rPr>
          <w:rFonts w:hint="eastAsia" w:ascii="仿宋" w:hAnsi="仿宋" w:eastAsia="仿宋" w:cs="仿宋"/>
          <w:color w:val="auto"/>
          <w:sz w:val="30"/>
          <w:szCs w:val="30"/>
          <w:lang w:val="en-US" w:eastAsia="zh-CN"/>
        </w:rPr>
        <w:t>报送的</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湖南省湘申包装有限公司生产浮标钓具包装项目</w:t>
      </w:r>
      <w:r>
        <w:rPr>
          <w:rFonts w:hint="eastAsia" w:ascii="仿宋" w:hAnsi="仿宋" w:eastAsia="仿宋" w:cs="仿宋"/>
          <w:color w:val="auto"/>
          <w:sz w:val="30"/>
          <w:szCs w:val="30"/>
        </w:rPr>
        <w:t>环境影响报告表》</w:t>
      </w:r>
      <w:r>
        <w:rPr>
          <w:rFonts w:hint="eastAsia" w:ascii="仿宋" w:hAnsi="仿宋" w:eastAsia="仿宋" w:cs="仿宋"/>
          <w:color w:val="auto"/>
          <w:sz w:val="30"/>
          <w:szCs w:val="30"/>
          <w:lang w:eastAsia="zh-CN"/>
        </w:rPr>
        <w:t>、</w:t>
      </w:r>
      <w:r>
        <w:rPr>
          <w:rFonts w:hint="eastAsia" w:ascii="仿宋" w:hAnsi="仿宋" w:eastAsia="仿宋" w:cs="仿宋"/>
          <w:color w:val="auto"/>
          <w:spacing w:val="-5"/>
          <w:sz w:val="30"/>
          <w:szCs w:val="30"/>
          <w:u w:val="none" w:color="auto"/>
          <w:lang w:val="en-US" w:eastAsia="zh-CN"/>
        </w:rPr>
        <w:t>临湘</w:t>
      </w:r>
      <w:r>
        <w:rPr>
          <w:rFonts w:hint="eastAsia" w:ascii="仿宋" w:hAnsi="仿宋" w:eastAsia="仿宋" w:cs="仿宋"/>
          <w:color w:val="auto"/>
          <w:spacing w:val="-5"/>
          <w:sz w:val="30"/>
          <w:szCs w:val="30"/>
          <w:u w:val="none" w:color="auto"/>
        </w:rPr>
        <w:t>生态环境事务中心</w:t>
      </w:r>
      <w:r>
        <w:rPr>
          <w:rFonts w:hint="eastAsia" w:ascii="仿宋" w:hAnsi="仿宋" w:eastAsia="仿宋" w:cs="仿宋"/>
          <w:color w:val="auto"/>
          <w:spacing w:val="-5"/>
          <w:sz w:val="30"/>
          <w:szCs w:val="30"/>
          <w:u w:val="none" w:color="auto"/>
          <w:lang w:eastAsia="zh-CN"/>
        </w:rPr>
        <w:t>出具的技术评估报告</w:t>
      </w:r>
      <w:r>
        <w:rPr>
          <w:rFonts w:hint="eastAsia" w:ascii="仿宋" w:hAnsi="仿宋" w:eastAsia="仿宋" w:cs="仿宋"/>
          <w:color w:val="auto"/>
          <w:spacing w:val="-5"/>
          <w:sz w:val="30"/>
          <w:szCs w:val="30"/>
          <w:highlight w:val="none"/>
          <w:u w:val="none" w:color="auto"/>
          <w:lang w:eastAsia="zh-CN"/>
        </w:rPr>
        <w:t>（</w:t>
      </w:r>
      <w:r>
        <w:rPr>
          <w:rFonts w:hint="eastAsia" w:ascii="仿宋" w:hAnsi="仿宋" w:eastAsia="仿宋" w:cs="仿宋"/>
          <w:color w:val="auto"/>
          <w:sz w:val="30"/>
          <w:szCs w:val="30"/>
          <w:highlight w:val="none"/>
          <w:lang w:eastAsia="zh-CN"/>
        </w:rPr>
        <w:t>临</w:t>
      </w:r>
      <w:r>
        <w:rPr>
          <w:rFonts w:hint="eastAsia" w:ascii="仿宋" w:hAnsi="仿宋" w:eastAsia="仿宋" w:cs="仿宋"/>
          <w:color w:val="auto"/>
          <w:sz w:val="30"/>
          <w:szCs w:val="30"/>
          <w:highlight w:val="none"/>
        </w:rPr>
        <w:t>环</w:t>
      </w:r>
      <w:r>
        <w:rPr>
          <w:rFonts w:hint="eastAsia" w:ascii="仿宋" w:hAnsi="仿宋" w:eastAsia="仿宋" w:cs="仿宋"/>
          <w:color w:val="auto"/>
          <w:sz w:val="30"/>
          <w:szCs w:val="30"/>
          <w:highlight w:val="none"/>
          <w:lang w:eastAsia="zh-CN"/>
        </w:rPr>
        <w:t>事</w:t>
      </w:r>
      <w:r>
        <w:rPr>
          <w:rFonts w:hint="eastAsia" w:ascii="仿宋" w:hAnsi="仿宋" w:eastAsia="仿宋" w:cs="仿宋"/>
          <w:color w:val="auto"/>
          <w:sz w:val="30"/>
          <w:szCs w:val="30"/>
          <w:highlight w:val="none"/>
        </w:rPr>
        <w:t>评估</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4]20</w:t>
      </w:r>
      <w:r>
        <w:rPr>
          <w:rFonts w:hint="eastAsia" w:ascii="仿宋" w:hAnsi="仿宋" w:eastAsia="仿宋" w:cs="仿宋"/>
          <w:color w:val="auto"/>
          <w:sz w:val="30"/>
          <w:szCs w:val="30"/>
          <w:highlight w:val="none"/>
        </w:rPr>
        <w:t>号</w:t>
      </w:r>
      <w:r>
        <w:rPr>
          <w:rFonts w:hint="eastAsia" w:ascii="仿宋" w:hAnsi="仿宋" w:eastAsia="仿宋" w:cs="仿宋"/>
          <w:color w:val="auto"/>
          <w:sz w:val="30"/>
          <w:szCs w:val="30"/>
          <w:highlight w:val="none"/>
          <w:lang w:eastAsia="zh-CN"/>
        </w:rPr>
        <w:t>）及申请批复的报告等相关材料</w:t>
      </w:r>
      <w:r>
        <w:rPr>
          <w:rFonts w:hint="eastAsia" w:ascii="仿宋" w:hAnsi="仿宋" w:eastAsia="仿宋" w:cs="仿宋"/>
          <w:color w:val="auto"/>
          <w:sz w:val="30"/>
          <w:szCs w:val="30"/>
          <w:highlight w:val="none"/>
        </w:rPr>
        <w:t>收悉</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经研究，</w:t>
      </w:r>
      <w:r>
        <w:rPr>
          <w:rFonts w:hint="eastAsia" w:ascii="仿宋" w:hAnsi="仿宋" w:eastAsia="仿宋" w:cs="仿宋"/>
          <w:color w:val="auto"/>
          <w:sz w:val="30"/>
          <w:szCs w:val="30"/>
          <w:highlight w:val="none"/>
          <w:lang w:val="en-US" w:eastAsia="zh-CN"/>
        </w:rPr>
        <w:t>现</w:t>
      </w:r>
      <w:r>
        <w:rPr>
          <w:rFonts w:hint="eastAsia" w:ascii="仿宋" w:hAnsi="仿宋" w:eastAsia="仿宋" w:cs="仿宋"/>
          <w:color w:val="auto"/>
          <w:sz w:val="30"/>
          <w:szCs w:val="30"/>
          <w:highlight w:val="none"/>
        </w:rPr>
        <w:t>批复如下:</w:t>
      </w:r>
    </w:p>
    <w:p>
      <w:pPr>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jc w:val="left"/>
        <w:textAlignment w:val="auto"/>
        <w:rPr>
          <w:rFonts w:hint="eastAsia" w:ascii="仿宋" w:hAnsi="仿宋" w:eastAsia="仿宋" w:cs="仿宋"/>
          <w:b w:val="0"/>
          <w:bCs w:val="0"/>
          <w:color w:val="auto"/>
          <w:sz w:val="30"/>
          <w:szCs w:val="30"/>
          <w:lang w:val="en-US" w:eastAsia="zh-CN"/>
        </w:rPr>
        <w:sectPr>
          <w:pgSz w:w="11906" w:h="16838"/>
          <w:pgMar w:top="1440" w:right="1800" w:bottom="1440" w:left="1800" w:header="851" w:footer="992" w:gutter="0"/>
          <w:pgNumType w:fmt="decimal" w:start="2"/>
          <w:cols w:space="425" w:num="1"/>
          <w:docGrid w:type="lines" w:linePitch="312" w:charSpace="0"/>
        </w:sectPr>
      </w:pPr>
      <w:r>
        <w:rPr>
          <w:rFonts w:hint="eastAsia" w:ascii="仿宋" w:hAnsi="仿宋" w:eastAsia="仿宋" w:cs="仿宋"/>
          <w:b w:val="0"/>
          <w:bCs w:val="0"/>
          <w:color w:val="auto"/>
          <w:sz w:val="30"/>
          <w:szCs w:val="30"/>
          <w:lang w:val="en-US" w:eastAsia="zh-CN"/>
        </w:rPr>
        <w:t>一、因浮标产业发展需要，你公司拟投资200万元（其中环保投资17万元），租用临湘市三湾工业园电商物流园3</w:t>
      </w:r>
      <w:r>
        <w:rPr>
          <w:rFonts w:hint="eastAsia" w:ascii="仿宋" w:hAnsi="仿宋" w:eastAsia="仿宋" w:cs="仿宋"/>
          <w:b w:val="0"/>
          <w:bCs w:val="0"/>
          <w:color w:val="auto"/>
          <w:spacing w:val="-11"/>
          <w:sz w:val="30"/>
          <w:szCs w:val="30"/>
          <w:lang w:val="en-US" w:eastAsia="zh-CN"/>
        </w:rPr>
        <w:t xml:space="preserve">号楼一层，建设浮标钓具包装项目。项目总占地面积 </w:t>
      </w:r>
      <w:r>
        <w:rPr>
          <w:rFonts w:hint="eastAsia" w:ascii="仿宋" w:hAnsi="仿宋" w:eastAsia="仿宋" w:cs="仿宋"/>
          <w:b w:val="0"/>
          <w:bCs w:val="0"/>
          <w:color w:val="auto"/>
          <w:sz w:val="30"/>
          <w:szCs w:val="30"/>
          <w:lang w:val="en-US" w:eastAsia="zh-CN"/>
        </w:rPr>
        <w:t>1000m</w:t>
      </w:r>
      <w:r>
        <w:rPr>
          <w:rFonts w:hint="eastAsia" w:ascii="仿宋" w:hAnsi="仿宋" w:eastAsia="仿宋" w:cs="仿宋"/>
          <w:b w:val="0"/>
          <w:bCs w:val="0"/>
          <w:color w:val="auto"/>
          <w:sz w:val="30"/>
          <w:szCs w:val="30"/>
          <w:vertAlign w:val="superscript"/>
          <w:lang w:val="en-US" w:eastAsia="zh-CN"/>
        </w:rPr>
        <w:t>2</w:t>
      </w:r>
      <w:r>
        <w:rPr>
          <w:rFonts w:hint="eastAsia" w:ascii="仿宋" w:hAnsi="仿宋" w:eastAsia="仿宋" w:cs="仿宋"/>
          <w:b w:val="0"/>
          <w:bCs w:val="0"/>
          <w:color w:val="auto"/>
          <w:sz w:val="30"/>
          <w:szCs w:val="30"/>
          <w:lang w:val="en-US" w:eastAsia="zh-CN"/>
        </w:rPr>
        <w:t xml:space="preserve"> ，主要建设有生产区（共设置6条浮标管生产线、2条纸箱生产线）、原辅料储存区及配套的环保工</w:t>
      </w:r>
      <w:r>
        <w:rPr>
          <w:rFonts w:hint="eastAsia" w:ascii="仿宋" w:hAnsi="仿宋" w:eastAsia="仿宋" w:cs="仿宋"/>
          <w:b w:val="0"/>
          <w:bCs w:val="0"/>
          <w:color w:val="auto"/>
          <w:sz w:val="30"/>
          <w:szCs w:val="30"/>
          <w:u w:val="none" w:color="auto"/>
          <w:lang w:val="en-US" w:eastAsia="zh-CN"/>
        </w:rPr>
        <w:t>程等，给排水、供电依托园区。</w:t>
      </w:r>
      <w:r>
        <w:rPr>
          <w:rFonts w:hint="eastAsia" w:ascii="仿宋" w:hAnsi="仿宋" w:eastAsia="仿宋" w:cs="仿宋"/>
          <w:b w:val="0"/>
          <w:bCs w:val="0"/>
          <w:color w:val="auto"/>
          <w:sz w:val="30"/>
          <w:szCs w:val="30"/>
          <w:lang w:val="en-US" w:eastAsia="zh-CN"/>
        </w:rPr>
        <w:t>项目主要原辅材料为PC、PVC、铜版纸、灰板纸、果冻胶等；主要产品为浮标透明管、浮标纸盒；浮标透明管主要生产工艺为：原料→拌料→挤出成型→激光打标→成品；浮标纸盒主要生产工艺为：原料→裁剪→开槽→刷胶→压制成型。根据项目环境影响报告表的内容、结论和技术评估、专家评审意见，从</w:t>
      </w:r>
      <w:r>
        <w:rPr>
          <w:rFonts w:hint="eastAsia" w:ascii="仿宋" w:hAnsi="仿宋" w:eastAsia="仿宋" w:cs="仿宋"/>
          <w:b w:val="0"/>
          <w:bCs w:val="0"/>
          <w:color w:val="auto"/>
          <w:sz w:val="30"/>
          <w:szCs w:val="30"/>
          <w:lang w:eastAsia="zh-CN"/>
        </w:rPr>
        <w:t>环</w:t>
      </w:r>
      <w:r>
        <w:rPr>
          <w:rFonts w:hint="eastAsia" w:ascii="仿宋" w:hAnsi="仿宋" w:eastAsia="仿宋" w:cs="仿宋"/>
          <w:b w:val="0"/>
          <w:bCs w:val="0"/>
          <w:color w:val="auto"/>
          <w:sz w:val="30"/>
          <w:szCs w:val="30"/>
          <w:lang w:val="en-US" w:eastAsia="zh-CN"/>
        </w:rPr>
        <w:t>境</w:t>
      </w:r>
      <w:r>
        <w:rPr>
          <w:rFonts w:hint="eastAsia" w:ascii="仿宋" w:hAnsi="仿宋" w:eastAsia="仿宋" w:cs="仿宋"/>
          <w:b w:val="0"/>
          <w:bCs w:val="0"/>
          <w:color w:val="auto"/>
          <w:sz w:val="30"/>
          <w:szCs w:val="30"/>
          <w:lang w:eastAsia="zh-CN"/>
        </w:rPr>
        <w:t>保</w:t>
      </w:r>
      <w:r>
        <w:rPr>
          <w:rFonts w:hint="eastAsia" w:ascii="仿宋" w:hAnsi="仿宋" w:eastAsia="仿宋" w:cs="仿宋"/>
          <w:b w:val="0"/>
          <w:bCs w:val="0"/>
          <w:color w:val="auto"/>
          <w:sz w:val="30"/>
          <w:szCs w:val="30"/>
          <w:lang w:val="en-US" w:eastAsia="zh-CN"/>
        </w:rPr>
        <w:t>护</w:t>
      </w:r>
      <w:r>
        <w:rPr>
          <w:rFonts w:hint="eastAsia" w:ascii="仿宋" w:hAnsi="仿宋" w:eastAsia="仿宋" w:cs="仿宋"/>
          <w:b w:val="0"/>
          <w:bCs w:val="0"/>
          <w:color w:val="auto"/>
          <w:sz w:val="30"/>
          <w:szCs w:val="30"/>
          <w:lang w:eastAsia="zh-CN"/>
        </w:rPr>
        <w:t>角度考虑</w:t>
      </w:r>
      <w:r>
        <w:rPr>
          <w:rFonts w:hint="eastAsia" w:ascii="仿宋" w:hAnsi="仿宋" w:eastAsia="仿宋" w:cs="仿宋"/>
          <w:b w:val="0"/>
          <w:bCs w:val="0"/>
          <w:color w:val="auto"/>
          <w:sz w:val="30"/>
          <w:szCs w:val="30"/>
        </w:rPr>
        <w:t>，我局原则同意</w:t>
      </w:r>
      <w:r>
        <w:rPr>
          <w:rFonts w:hint="eastAsia" w:ascii="仿宋" w:hAnsi="仿宋" w:eastAsia="仿宋" w:cs="仿宋"/>
          <w:b w:val="0"/>
          <w:bCs w:val="0"/>
          <w:color w:val="auto"/>
          <w:sz w:val="30"/>
          <w:szCs w:val="30"/>
          <w:lang w:val="en-US" w:eastAsia="zh-CN"/>
        </w:rPr>
        <w:t>你公司</w:t>
      </w:r>
      <w:r>
        <w:rPr>
          <w:rFonts w:hint="eastAsia" w:ascii="仿宋" w:hAnsi="仿宋" w:eastAsia="仿宋" w:cs="仿宋"/>
          <w:b w:val="0"/>
          <w:bCs w:val="0"/>
          <w:color w:val="auto"/>
          <w:sz w:val="30"/>
          <w:szCs w:val="30"/>
        </w:rPr>
        <w:t>环境影响报告表所列性质、地点、规模</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lang w:val="en-US" w:eastAsia="zh-CN"/>
        </w:rPr>
        <w:t>工</w:t>
      </w:r>
    </w:p>
    <w:p>
      <w:pPr>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jc w:val="left"/>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艺和环境保护对策</w:t>
      </w:r>
      <w:r>
        <w:rPr>
          <w:rFonts w:hint="eastAsia" w:ascii="仿宋" w:hAnsi="仿宋" w:eastAsia="仿宋" w:cs="仿宋"/>
          <w:b w:val="0"/>
          <w:bCs w:val="0"/>
          <w:color w:val="auto"/>
          <w:sz w:val="30"/>
          <w:szCs w:val="30"/>
        </w:rPr>
        <w:t>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二、项目在建设和运营中，</w:t>
      </w:r>
      <w:r>
        <w:rPr>
          <w:rFonts w:hint="eastAsia" w:ascii="仿宋" w:hAnsi="仿宋" w:eastAsia="仿宋" w:cs="仿宋"/>
          <w:color w:val="auto"/>
          <w:sz w:val="30"/>
          <w:szCs w:val="30"/>
        </w:rPr>
        <w:t>须全面落实</w:t>
      </w:r>
      <w:r>
        <w:rPr>
          <w:rFonts w:hint="eastAsia" w:ascii="仿宋" w:hAnsi="仿宋" w:eastAsia="仿宋" w:cs="仿宋"/>
          <w:color w:val="auto"/>
          <w:sz w:val="30"/>
          <w:szCs w:val="30"/>
          <w:lang w:val="en-US" w:eastAsia="zh-CN"/>
        </w:rPr>
        <w:t>环境影响报告表</w:t>
      </w:r>
      <w:r>
        <w:rPr>
          <w:rFonts w:hint="eastAsia" w:ascii="仿宋" w:hAnsi="仿宋" w:eastAsia="仿宋" w:cs="仿宋"/>
          <w:color w:val="auto"/>
          <w:sz w:val="30"/>
          <w:szCs w:val="30"/>
        </w:rPr>
        <w:t>提出的各项污染防治措施</w:t>
      </w:r>
      <w:r>
        <w:rPr>
          <w:rFonts w:hint="eastAsia" w:ascii="仿宋" w:hAnsi="仿宋" w:eastAsia="仿宋" w:cs="仿宋"/>
          <w:color w:val="auto"/>
          <w:sz w:val="30"/>
          <w:szCs w:val="30"/>
          <w:highlight w:val="none"/>
          <w:lang w:val="en-US" w:eastAsia="zh-CN"/>
        </w:rPr>
        <w:t>和环境风险防范措施，</w:t>
      </w:r>
      <w:r>
        <w:rPr>
          <w:rFonts w:hint="eastAsia" w:ascii="仿宋" w:hAnsi="仿宋" w:eastAsia="仿宋" w:cs="仿宋"/>
          <w:color w:val="auto"/>
          <w:sz w:val="30"/>
          <w:szCs w:val="30"/>
        </w:rPr>
        <w:t>严格执行环保“三同时”制度，</w:t>
      </w:r>
      <w:r>
        <w:rPr>
          <w:rFonts w:hint="eastAsia" w:ascii="仿宋" w:hAnsi="仿宋" w:eastAsia="仿宋" w:cs="仿宋"/>
          <w:color w:val="auto"/>
          <w:sz w:val="30"/>
          <w:szCs w:val="30"/>
          <w:lang w:eastAsia="zh-CN"/>
        </w:rPr>
        <w:t>并着重做好以下几方面的工作：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lang w:eastAsia="zh-CN"/>
        </w:rPr>
        <w:t>采用先进的工艺和设备，做到清洁生产</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lang w:eastAsia="zh-CN"/>
        </w:rPr>
        <w:t>严格原料准入，不得使用再生塑料。</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u w:val="none"/>
          <w:lang w:val="en-US" w:eastAsia="zh-CN"/>
        </w:rPr>
        <w:t>2、大气污染防治工作。建设封闭式厂房，挤出、刷胶工序废气分别经集气罩收集再经两级活性炭处理后共1根30m高排气筒（DA001）排放，合理功能分区，加强车间通风，确保有组织、厂界无组织排放废气中非甲烷总烃满足《合成树脂工业污染物排放标准》（GB31572-2015）表4、表9中限值要求，氯化氢、氯乙烯满足《大气污染物综合排放标准》（GB16297-1996）</w:t>
      </w:r>
      <w:r>
        <w:rPr>
          <w:rFonts w:hint="default" w:ascii="仿宋" w:hAnsi="仿宋" w:eastAsia="仿宋" w:cs="仿宋"/>
          <w:color w:val="auto"/>
          <w:sz w:val="30"/>
          <w:szCs w:val="30"/>
          <w:u w:val="none"/>
          <w:lang w:val="en-US" w:eastAsia="zh-CN"/>
        </w:rPr>
        <w:t>表2</w:t>
      </w:r>
      <w:r>
        <w:rPr>
          <w:rFonts w:hint="eastAsia" w:ascii="仿宋" w:hAnsi="仿宋" w:eastAsia="仿宋" w:cs="仿宋"/>
          <w:color w:val="auto"/>
          <w:sz w:val="30"/>
          <w:szCs w:val="30"/>
          <w:u w:val="none"/>
          <w:lang w:val="en-US" w:eastAsia="zh-CN"/>
        </w:rPr>
        <w:t>限值要求;臭气浓度满足《恶臭污染物排放标准》（GB14554-93）限值要求;厂房外无组织排放非甲烷总烃满足《挥发性有机物无组织排放控制标准》（GB 37822-2019）表A.1标准中限值要求。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u w:val="none"/>
          <w:lang w:val="en-US" w:eastAsia="zh-CN"/>
        </w:rPr>
        <w:t>3、废水污染防治工作。间接冷却水循环利用不外排，生活污水经化粪池预处理后经市政污水管网排入临湘市污水净化中心，应</w:t>
      </w:r>
      <w:r>
        <w:rPr>
          <w:rFonts w:hint="default" w:ascii="仿宋" w:hAnsi="仿宋" w:eastAsia="仿宋" w:cs="仿宋"/>
          <w:color w:val="auto"/>
          <w:sz w:val="30"/>
          <w:szCs w:val="30"/>
          <w:u w:val="none"/>
          <w:lang w:val="en-US" w:eastAsia="zh-CN"/>
        </w:rPr>
        <w:t>满</w:t>
      </w:r>
      <w:r>
        <w:rPr>
          <w:rFonts w:hint="eastAsia" w:ascii="仿宋" w:hAnsi="仿宋" w:eastAsia="仿宋" w:cs="仿宋"/>
          <w:color w:val="auto"/>
          <w:sz w:val="30"/>
          <w:szCs w:val="30"/>
          <w:u w:val="none"/>
          <w:lang w:val="en-US" w:eastAsia="zh-CN"/>
        </w:rPr>
        <w:t>足《污水综合排放标准》（GB8978-1996）三级标准和临湘市污水净化中心纳管标准从严值。</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噪声污染防治。</w:t>
      </w:r>
      <w:r>
        <w:rPr>
          <w:rFonts w:hint="eastAsia" w:ascii="仿宋" w:hAnsi="仿宋" w:eastAsia="仿宋" w:cs="仿宋"/>
          <w:color w:val="auto"/>
          <w:sz w:val="30"/>
          <w:szCs w:val="30"/>
          <w:lang w:val="en-US" w:eastAsia="zh-CN"/>
        </w:rPr>
        <w:t>合理布局、</w:t>
      </w:r>
      <w:r>
        <w:rPr>
          <w:rFonts w:hint="eastAsia" w:ascii="仿宋" w:hAnsi="仿宋" w:eastAsia="仿宋" w:cs="仿宋"/>
          <w:color w:val="auto"/>
          <w:sz w:val="30"/>
          <w:szCs w:val="30"/>
          <w:lang w:eastAsia="zh-CN"/>
        </w:rPr>
        <w:t>选用低噪声设备，生产设备、</w:t>
      </w:r>
      <w:r>
        <w:rPr>
          <w:rFonts w:hint="eastAsia" w:ascii="仿宋" w:hAnsi="仿宋" w:eastAsia="仿宋" w:cs="仿宋"/>
          <w:color w:val="auto"/>
          <w:sz w:val="30"/>
          <w:szCs w:val="30"/>
          <w:lang w:val="en-US" w:eastAsia="zh-CN"/>
        </w:rPr>
        <w:t>冷却塔、风机等高噪声源应</w:t>
      </w:r>
      <w:r>
        <w:rPr>
          <w:rFonts w:hint="eastAsia" w:ascii="仿宋" w:hAnsi="仿宋" w:eastAsia="仿宋" w:cs="仿宋"/>
          <w:color w:val="auto"/>
          <w:sz w:val="30"/>
          <w:szCs w:val="30"/>
          <w:lang w:eastAsia="zh-CN"/>
        </w:rPr>
        <w:t>采取隔声、消声、减振等措施，确保</w:t>
      </w:r>
      <w:r>
        <w:rPr>
          <w:rFonts w:hint="eastAsia" w:ascii="仿宋" w:hAnsi="仿宋" w:eastAsia="仿宋" w:cs="仿宋"/>
          <w:color w:val="auto"/>
          <w:sz w:val="30"/>
          <w:szCs w:val="30"/>
          <w:lang w:val="en-US" w:eastAsia="zh-CN"/>
        </w:rPr>
        <w:t>厂界</w:t>
      </w:r>
      <w:r>
        <w:rPr>
          <w:rFonts w:hint="eastAsia" w:ascii="仿宋" w:hAnsi="仿宋" w:eastAsia="仿宋" w:cs="仿宋"/>
          <w:color w:val="auto"/>
          <w:sz w:val="30"/>
          <w:szCs w:val="30"/>
          <w:lang w:eastAsia="zh-CN"/>
        </w:rPr>
        <w:t>噪声</w:t>
      </w:r>
      <w:r>
        <w:rPr>
          <w:rFonts w:hint="eastAsia" w:ascii="仿宋" w:hAnsi="仿宋" w:eastAsia="仿宋" w:cs="仿宋"/>
          <w:color w:val="auto"/>
          <w:sz w:val="30"/>
          <w:szCs w:val="30"/>
          <w:lang w:val="en-US" w:eastAsia="zh-CN"/>
        </w:rPr>
        <w:t>达到《工业企业厂界环境噪声排放标准》（GB12348-2008）3类标准要求</w:t>
      </w:r>
      <w:r>
        <w:rPr>
          <w:rFonts w:hint="eastAsia" w:ascii="仿宋" w:hAnsi="仿宋" w:eastAsia="仿宋" w:cs="仿宋"/>
          <w:color w:val="auto"/>
          <w:sz w:val="30"/>
          <w:szCs w:val="30"/>
        </w:rPr>
        <w:t>。</w:t>
      </w:r>
    </w:p>
    <w:p>
      <w:pPr>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5、固体废物管理工作。严格按《一般工业固体废物贮存和填埋污染控制标准》（GB 18599-2020）、《危险废物贮存污染控制标准》（GB 18597-2023）要求建设规范的暂存场所和管理台帐，落实各项管理要求。废活性炭、废机油、废机油桶等危废交有资质单位安全处置并落实转移联单制度；不合格产品和边角料、废包装袋等一般固废综合利用；生活垃圾交环卫部门日产日清。</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环境管理。设置环保机构和专职人员，建立健全的环境管理制度；做好非正常工况下的污染防治措施，确保设施正常稳定运行；落实企业自行监测、排污许可等要求；规范排污口建设；制订环境风险应急预案、落实各项风险防范措施。</w:t>
      </w:r>
    </w:p>
    <w:p>
      <w:pPr>
        <w:pStyle w:val="4"/>
        <w:keepLines w:val="0"/>
        <w:pageBreakBefore w:val="0"/>
        <w:widowControl w:val="0"/>
        <w:numPr>
          <w:ilvl w:val="1"/>
          <w:numId w:val="0"/>
        </w:numPr>
        <w:tabs>
          <w:tab w:val="left" w:pos="567"/>
        </w:tabs>
        <w:kinsoku/>
        <w:wordWrap/>
        <w:overflowPunct/>
        <w:topLinePunct w:val="0"/>
        <w:autoSpaceDE/>
        <w:autoSpaceDN/>
        <w:bidi w:val="0"/>
        <w:adjustRightInd/>
        <w:snapToGrid/>
        <w:spacing w:line="600" w:lineRule="exact"/>
        <w:ind w:firstLine="624" w:firstLineChars="200"/>
        <w:textAlignment w:val="auto"/>
        <w:rPr>
          <w:rFonts w:hint="eastAsia" w:ascii="仿宋" w:hAnsi="仿宋" w:eastAsia="仿宋" w:cs="仿宋"/>
          <w:b w:val="0"/>
          <w:bCs w:val="0"/>
          <w:color w:val="auto"/>
          <w:kern w:val="2"/>
          <w:sz w:val="30"/>
          <w:szCs w:val="30"/>
          <w:u w:val="none"/>
          <w:lang w:val="en-US" w:eastAsia="zh-CN" w:bidi="ar-SA"/>
        </w:rPr>
      </w:pPr>
      <w:r>
        <w:rPr>
          <w:rFonts w:hint="eastAsia" w:ascii="仿宋" w:hAnsi="仿宋" w:eastAsia="仿宋" w:cs="仿宋"/>
          <w:color w:val="auto"/>
          <w:sz w:val="30"/>
          <w:szCs w:val="30"/>
          <w:u w:val="none"/>
          <w:lang w:val="en-US" w:eastAsia="zh-CN"/>
        </w:rPr>
        <w:t>7、</w:t>
      </w:r>
      <w:r>
        <w:rPr>
          <w:rFonts w:hint="eastAsia" w:ascii="仿宋" w:hAnsi="仿宋" w:eastAsia="仿宋" w:cs="仿宋"/>
          <w:b w:val="0"/>
          <w:bCs w:val="0"/>
          <w:color w:val="auto"/>
          <w:sz w:val="30"/>
          <w:szCs w:val="30"/>
          <w:u w:val="none"/>
          <w:lang w:val="en-US" w:eastAsia="zh-CN"/>
        </w:rPr>
        <w:t>总量控制指标。</w:t>
      </w:r>
      <w:r>
        <w:rPr>
          <w:rFonts w:hint="eastAsia" w:ascii="仿宋" w:hAnsi="仿宋" w:eastAsia="仿宋" w:cs="仿宋"/>
          <w:b w:val="0"/>
          <w:bCs w:val="0"/>
          <w:color w:val="auto"/>
          <w:sz w:val="30"/>
          <w:szCs w:val="30"/>
          <w:highlight w:val="none"/>
          <w:u w:val="none"/>
        </w:rPr>
        <w:t>VOCs≤</w:t>
      </w:r>
      <w:r>
        <w:rPr>
          <w:rFonts w:hint="eastAsia" w:ascii="仿宋" w:hAnsi="仿宋" w:eastAsia="仿宋" w:cs="仿宋"/>
          <w:color w:val="auto"/>
          <w:kern w:val="0"/>
          <w:sz w:val="30"/>
          <w:szCs w:val="30"/>
          <w:u w:val="none"/>
          <w:lang w:val="en-US" w:eastAsia="zh-CN"/>
        </w:rPr>
        <w:t>0.3544</w:t>
      </w:r>
      <w:r>
        <w:rPr>
          <w:rFonts w:hint="eastAsia" w:ascii="仿宋" w:hAnsi="仿宋" w:eastAsia="仿宋" w:cs="仿宋"/>
          <w:color w:val="auto"/>
          <w:sz w:val="30"/>
          <w:szCs w:val="30"/>
          <w:highlight w:val="none"/>
          <w:u w:val="none"/>
        </w:rPr>
        <w:t>t/a</w:t>
      </w:r>
      <w:r>
        <w:rPr>
          <w:rFonts w:hint="eastAsia" w:ascii="仿宋" w:hAnsi="仿宋" w:eastAsia="仿宋" w:cs="仿宋"/>
          <w:b w:val="0"/>
          <w:bCs w:val="0"/>
          <w:color w:val="auto"/>
          <w:sz w:val="30"/>
          <w:szCs w:val="30"/>
          <w:highlight w:val="none"/>
          <w:u w:val="none"/>
          <w:lang w:eastAsia="zh-CN"/>
        </w:rPr>
        <w:t>，</w:t>
      </w:r>
      <w:r>
        <w:rPr>
          <w:rFonts w:hint="eastAsia" w:ascii="仿宋" w:hAnsi="仿宋" w:eastAsia="仿宋" w:cs="仿宋"/>
          <w:b w:val="0"/>
          <w:bCs w:val="0"/>
          <w:color w:val="auto"/>
          <w:kern w:val="2"/>
          <w:sz w:val="30"/>
          <w:szCs w:val="30"/>
          <w:u w:val="none"/>
          <w:lang w:val="en-US" w:eastAsia="zh-CN" w:bidi="ar-SA"/>
        </w:rPr>
        <w:t>VOCs</w:t>
      </w:r>
      <w:r>
        <w:rPr>
          <w:rFonts w:hint="eastAsia" w:ascii="仿宋" w:hAnsi="仿宋" w:eastAsia="仿宋" w:cs="仿宋"/>
          <w:color w:val="auto"/>
          <w:kern w:val="2"/>
          <w:sz w:val="30"/>
          <w:szCs w:val="30"/>
          <w:u w:val="none"/>
          <w:lang w:val="en-US" w:eastAsia="zh-CN" w:bidi="ar-SA"/>
        </w:rPr>
        <w:t>排放替代来源于临湘市已有企业的工程或结构减排</w:t>
      </w:r>
      <w:r>
        <w:rPr>
          <w:rFonts w:hint="eastAsia" w:ascii="仿宋" w:hAnsi="仿宋" w:eastAsia="仿宋" w:cs="仿宋"/>
          <w:b w:val="0"/>
          <w:bCs w:val="0"/>
          <w:color w:val="auto"/>
          <w:kern w:val="2"/>
          <w:sz w:val="30"/>
          <w:szCs w:val="30"/>
          <w:u w:val="none"/>
          <w:lang w:val="en-US" w:eastAsia="zh-CN" w:bidi="ar-SA"/>
        </w:rPr>
        <w:t>。</w:t>
      </w:r>
    </w:p>
    <w:p>
      <w:pPr>
        <w:pStyle w:val="14"/>
        <w:keepNext w:val="0"/>
        <w:keepLines w:val="0"/>
        <w:pageBreakBefore w:val="0"/>
        <w:widowControl w:val="0"/>
        <w:kinsoku/>
        <w:wordWrap/>
        <w:overflowPunct/>
        <w:topLinePunct w:val="0"/>
        <w:autoSpaceDE/>
        <w:autoSpaceDN/>
        <w:bidi w:val="0"/>
        <w:snapToGrid/>
        <w:spacing w:line="600" w:lineRule="exact"/>
        <w:ind w:left="0" w:leftChars="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三、</w:t>
      </w:r>
      <w:r>
        <w:rPr>
          <w:rFonts w:hint="eastAsia" w:ascii="仿宋" w:hAnsi="仿宋" w:eastAsia="仿宋" w:cs="仿宋"/>
          <w:color w:val="auto"/>
          <w:sz w:val="30"/>
          <w:szCs w:val="30"/>
        </w:rPr>
        <w:t>项目建成后应按规定程序实施竣工环境保护验收。由</w:t>
      </w:r>
      <w:r>
        <w:rPr>
          <w:rFonts w:hint="eastAsia" w:ascii="仿宋" w:hAnsi="仿宋" w:eastAsia="仿宋" w:cs="仿宋"/>
          <w:color w:val="auto"/>
          <w:sz w:val="30"/>
          <w:szCs w:val="30"/>
          <w:lang w:val="en-US" w:eastAsia="zh-CN"/>
        </w:rPr>
        <w:t>岳阳市</w:t>
      </w:r>
      <w:r>
        <w:rPr>
          <w:rFonts w:hint="eastAsia" w:ascii="仿宋" w:hAnsi="仿宋" w:eastAsia="仿宋" w:cs="仿宋"/>
          <w:color w:val="auto"/>
          <w:sz w:val="30"/>
          <w:szCs w:val="30"/>
        </w:rPr>
        <w:t>临湘</w:t>
      </w:r>
      <w:r>
        <w:rPr>
          <w:rFonts w:hint="eastAsia" w:ascii="仿宋" w:hAnsi="仿宋" w:eastAsia="仿宋" w:cs="仿宋"/>
          <w:color w:val="auto"/>
          <w:sz w:val="30"/>
          <w:szCs w:val="30"/>
          <w:lang w:eastAsia="zh-CN"/>
        </w:rPr>
        <w:t>生态环境保护综合行政执法大队</w:t>
      </w:r>
      <w:r>
        <w:rPr>
          <w:rFonts w:hint="eastAsia" w:ascii="仿宋" w:hAnsi="仿宋" w:eastAsia="仿宋" w:cs="仿宋"/>
          <w:color w:val="auto"/>
          <w:sz w:val="30"/>
          <w:szCs w:val="30"/>
        </w:rPr>
        <w:t>负责该项目的日常现场监管。</w:t>
      </w:r>
    </w:p>
    <w:p>
      <w:pPr>
        <w:pStyle w:val="14"/>
        <w:keepNext w:val="0"/>
        <w:keepLines w:val="0"/>
        <w:pageBreakBefore w:val="0"/>
        <w:widowControl w:val="0"/>
        <w:kinsoku/>
        <w:wordWrap/>
        <w:overflowPunct/>
        <w:topLinePunct w:val="0"/>
        <w:autoSpaceDE/>
        <w:autoSpaceDN/>
        <w:bidi w:val="0"/>
        <w:snapToGrid/>
        <w:spacing w:line="600" w:lineRule="exact"/>
        <w:ind w:left="0" w:leftChars="0" w:firstLine="600" w:firstLineChars="200"/>
        <w:jc w:val="right"/>
        <w:textAlignment w:val="auto"/>
        <w:rPr>
          <w:rFonts w:hint="eastAsia" w:ascii="仿宋" w:hAnsi="仿宋" w:eastAsia="仿宋" w:cs="仿宋"/>
          <w:color w:val="auto"/>
          <w:sz w:val="30"/>
          <w:szCs w:val="30"/>
          <w:lang w:val="en-US" w:eastAsia="zh-CN"/>
        </w:rPr>
      </w:pPr>
    </w:p>
    <w:p>
      <w:pPr>
        <w:pStyle w:val="14"/>
        <w:keepNext w:val="0"/>
        <w:keepLines w:val="0"/>
        <w:pageBreakBefore w:val="0"/>
        <w:widowControl w:val="0"/>
        <w:kinsoku/>
        <w:wordWrap/>
        <w:overflowPunct/>
        <w:topLinePunct w:val="0"/>
        <w:autoSpaceDE/>
        <w:autoSpaceDN/>
        <w:bidi w:val="0"/>
        <w:snapToGrid/>
        <w:spacing w:line="600" w:lineRule="exact"/>
        <w:ind w:left="0" w:leftChars="0" w:firstLine="600" w:firstLineChars="200"/>
        <w:jc w:val="right"/>
        <w:textAlignment w:val="auto"/>
        <w:rPr>
          <w:rFonts w:hint="eastAsia" w:ascii="仿宋" w:hAnsi="仿宋" w:eastAsia="仿宋" w:cs="仿宋"/>
          <w:color w:val="auto"/>
          <w:sz w:val="30"/>
          <w:szCs w:val="30"/>
          <w:lang w:val="en-US" w:eastAsia="zh-CN"/>
        </w:rPr>
      </w:pPr>
    </w:p>
    <w:p>
      <w:pPr>
        <w:pStyle w:val="14"/>
        <w:keepNext w:val="0"/>
        <w:keepLines w:val="0"/>
        <w:pageBreakBefore w:val="0"/>
        <w:widowControl w:val="0"/>
        <w:kinsoku/>
        <w:wordWrap/>
        <w:overflowPunct/>
        <w:topLinePunct w:val="0"/>
        <w:autoSpaceDE/>
        <w:autoSpaceDN/>
        <w:bidi w:val="0"/>
        <w:snapToGrid/>
        <w:spacing w:line="600" w:lineRule="exact"/>
        <w:ind w:left="0" w:leftChars="0" w:firstLine="600" w:firstLineChars="200"/>
        <w:jc w:val="right"/>
        <w:textAlignment w:val="auto"/>
        <w:rPr>
          <w:rFonts w:hint="eastAsia" w:ascii="仿宋" w:hAnsi="仿宋" w:eastAsia="仿宋" w:cs="仿宋"/>
          <w:color w:val="auto"/>
          <w:sz w:val="30"/>
          <w:szCs w:val="30"/>
          <w:lang w:val="en-US" w:eastAsia="zh-CN"/>
        </w:rPr>
      </w:pPr>
      <w:bookmarkStart w:id="0" w:name="_GoBack"/>
      <w:bookmarkEnd w:id="0"/>
      <w:r>
        <w:rPr>
          <w:rFonts w:hint="eastAsia" w:ascii="仿宋" w:hAnsi="仿宋" w:eastAsia="仿宋" w:cs="仿宋"/>
          <w:color w:val="auto"/>
          <w:sz w:val="30"/>
          <w:szCs w:val="30"/>
          <w:lang w:val="en-US" w:eastAsia="zh-CN"/>
        </w:rPr>
        <w:t>岳阳市生态环境局</w:t>
      </w:r>
    </w:p>
    <w:p>
      <w:pPr>
        <w:pStyle w:val="14"/>
        <w:keepNext w:val="0"/>
        <w:keepLines w:val="0"/>
        <w:pageBreakBefore w:val="0"/>
        <w:widowControl w:val="0"/>
        <w:kinsoku/>
        <w:wordWrap/>
        <w:overflowPunct/>
        <w:topLinePunct w:val="0"/>
        <w:autoSpaceDE/>
        <w:autoSpaceDN/>
        <w:bidi w:val="0"/>
        <w:snapToGrid/>
        <w:spacing w:line="600" w:lineRule="exact"/>
        <w:ind w:left="0" w:leftChars="0" w:firstLine="600" w:firstLineChars="200"/>
        <w:jc w:val="righ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2024年5月30日</w:t>
      </w:r>
    </w:p>
    <w:p>
      <w:pPr>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000010101"/>
    <w:charset w:val="86"/>
    <w:family w:val="modern"/>
    <w:pitch w:val="default"/>
    <w:sig w:usb0="00000000" w:usb1="00000000" w:usb2="00000010" w:usb3="00000000" w:csb0="00040000" w:csb1="00000000"/>
  </w:font>
  <w:font w:name="Corbel">
    <w:panose1 w:val="020B0503020204020204"/>
    <w:charset w:val="00"/>
    <w:family w:val="swiss"/>
    <w:pitch w:val="default"/>
    <w:sig w:usb0="A00002EF" w:usb1="4000A44B" w:usb2="00000000" w:usb3="00000000" w:csb0="2000019F" w:csb1="00000000"/>
  </w:font>
  <w:font w:name="新宋体-18030">
    <w:altName w:val="微软雅黑"/>
    <w:panose1 w:val="00000000000000000000"/>
    <w:charset w:val="00"/>
    <w:family w:val="auto"/>
    <w:pitch w:val="default"/>
    <w:sig w:usb0="00000000" w:usb1="00000000" w:usb2="00000000" w:usb3="00000000" w:csb0="00040001" w:csb1="00000000"/>
  </w:font>
  <w:font w:name="楷体_GB2312">
    <w:altName w:val="楷体"/>
    <w:panose1 w:val="02010609030000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NjRjY2EwOTMwZTNhZDdjNzExOTY4Yzg1MGNmYWQifQ=="/>
  </w:docVars>
  <w:rsids>
    <w:rsidRoot w:val="00000000"/>
    <w:rsid w:val="00724552"/>
    <w:rsid w:val="02590268"/>
    <w:rsid w:val="087E4ECC"/>
    <w:rsid w:val="0E221092"/>
    <w:rsid w:val="0E4E4176"/>
    <w:rsid w:val="15D867AD"/>
    <w:rsid w:val="202E11BC"/>
    <w:rsid w:val="36033D6B"/>
    <w:rsid w:val="394B230B"/>
    <w:rsid w:val="3BDC22A4"/>
    <w:rsid w:val="406F19FB"/>
    <w:rsid w:val="44A7469E"/>
    <w:rsid w:val="452020D4"/>
    <w:rsid w:val="458A1EF8"/>
    <w:rsid w:val="463D6FDA"/>
    <w:rsid w:val="46FC1F9B"/>
    <w:rsid w:val="498C3781"/>
    <w:rsid w:val="53135777"/>
    <w:rsid w:val="534F22A3"/>
    <w:rsid w:val="5CF62D2C"/>
    <w:rsid w:val="5E8348E7"/>
    <w:rsid w:val="61EE5BEB"/>
    <w:rsid w:val="64DC7A60"/>
    <w:rsid w:val="65F2FC06"/>
    <w:rsid w:val="B7F0FA73"/>
    <w:rsid w:val="EDFB0437"/>
    <w:rsid w:val="EEF1E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4">
    <w:name w:val="heading 2"/>
    <w:basedOn w:val="1"/>
    <w:next w:val="1"/>
    <w:qFormat/>
    <w:uiPriority w:val="0"/>
    <w:pPr>
      <w:keepNext/>
      <w:spacing w:before="120" w:line="360" w:lineRule="auto"/>
      <w:ind w:firstLine="1285" w:firstLineChars="200"/>
      <w:outlineLvl w:val="1"/>
    </w:pPr>
    <w:rPr>
      <w:rFonts w:ascii="宋体" w:hAnsi="宋体" w:eastAsia="宋体"/>
      <w:spacing w:val="6"/>
      <w:sz w:val="28"/>
      <w:szCs w:val="20"/>
    </w:rPr>
  </w:style>
  <w:style w:type="paragraph" w:styleId="5">
    <w:name w:val="heading 4"/>
    <w:basedOn w:val="1"/>
    <w:next w:val="6"/>
    <w:qFormat/>
    <w:uiPriority w:val="0"/>
    <w:pPr>
      <w:keepNext/>
      <w:keepLines/>
      <w:spacing w:after="120" w:line="360" w:lineRule="auto"/>
      <w:ind w:firstLine="480" w:firstLineChars="200"/>
      <w:jc w:val="left"/>
      <w:outlineLvl w:val="3"/>
    </w:pPr>
    <w:rPr>
      <w:bCs/>
      <w:sz w:val="24"/>
      <w:szCs w:val="28"/>
      <w:u w:val="single"/>
    </w:rPr>
  </w:style>
  <w:style w:type="character" w:default="1" w:styleId="17">
    <w:name w:val="Default Paragraph Font"/>
    <w:qFormat/>
    <w:uiPriority w:val="0"/>
  </w:style>
  <w:style w:type="table" w:default="1" w:styleId="15">
    <w:name w:val="Normal Table"/>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next w:val="5"/>
    <w:qFormat/>
    <w:uiPriority w:val="0"/>
    <w:pPr>
      <w:adjustRightInd w:val="0"/>
      <w:snapToGrid w:val="0"/>
      <w:spacing w:after="0" w:line="360" w:lineRule="auto"/>
      <w:ind w:firstLine="0" w:firstLineChars="0"/>
      <w:jc w:val="left"/>
    </w:pPr>
    <w:rPr>
      <w:rFonts w:eastAsia="宋体"/>
      <w:sz w:val="24"/>
      <w:szCs w:val="20"/>
    </w:rPr>
  </w:style>
  <w:style w:type="paragraph" w:styleId="7">
    <w:name w:val="Body Text Indent"/>
    <w:basedOn w:val="1"/>
    <w:next w:val="1"/>
    <w:qFormat/>
    <w:uiPriority w:val="0"/>
    <w:pPr>
      <w:spacing w:line="360" w:lineRule="auto"/>
      <w:ind w:firstLine="570"/>
    </w:pPr>
    <w:rPr>
      <w:rFonts w:eastAsia="仿宋_GB2312"/>
      <w:sz w:val="28"/>
      <w:szCs w:val="20"/>
    </w:rPr>
  </w:style>
  <w:style w:type="paragraph" w:styleId="8">
    <w:name w:val="Body Text Indent 2"/>
    <w:basedOn w:val="1"/>
    <w:next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style>
  <w:style w:type="paragraph" w:styleId="12">
    <w:name w:val="List"/>
    <w:basedOn w:val="1"/>
    <w:qFormat/>
    <w:uiPriority w:val="0"/>
    <w:pPr>
      <w:spacing w:line="360" w:lineRule="exact"/>
      <w:ind w:firstLine="38" w:firstLineChars="18"/>
      <w:jc w:val="left"/>
    </w:pPr>
    <w:rPr>
      <w:rFonts w:ascii="宋体"/>
      <w:szCs w:val="21"/>
    </w:rPr>
  </w:style>
  <w:style w:type="paragraph" w:styleId="13">
    <w:name w:val="Body Text First Indent"/>
    <w:basedOn w:val="2"/>
    <w:next w:val="1"/>
    <w:qFormat/>
    <w:uiPriority w:val="99"/>
    <w:pPr>
      <w:adjustRightInd w:val="0"/>
      <w:snapToGrid w:val="0"/>
      <w:spacing w:after="0"/>
    </w:pPr>
  </w:style>
  <w:style w:type="paragraph" w:styleId="14">
    <w:name w:val="Body Text First Indent 2"/>
    <w:basedOn w:val="7"/>
    <w:next w:val="13"/>
    <w:qFormat/>
    <w:uiPriority w:val="0"/>
    <w:pPr>
      <w:spacing w:after="120" w:line="240" w:lineRule="auto"/>
      <w:ind w:left="420" w:leftChars="200" w:firstLine="420" w:firstLineChars="200"/>
    </w:pPr>
    <w:rPr>
      <w:rFonts w:ascii="Corbel" w:hAnsi="Corbel"/>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xl27"/>
    <w:basedOn w:val="1"/>
    <w:next w:val="8"/>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szCs w:val="24"/>
    </w:rPr>
  </w:style>
  <w:style w:type="paragraph" w:customStyle="1" w:styleId="19">
    <w:name w:val="Default"/>
    <w:basedOn w:val="2"/>
    <w:next w:val="12"/>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0">
    <w:name w:val="样式 正文文本缩进 + 行距: 1.5 倍行距"/>
    <w:basedOn w:val="7"/>
    <w:qFormat/>
    <w:uiPriority w:val="0"/>
    <w:pPr>
      <w:spacing w:before="0" w:after="120"/>
      <w:ind w:left="90" w:leftChars="32" w:firstLine="560" w:firstLineChars="200"/>
    </w:pPr>
    <w:rPr>
      <w:rFonts w:ascii="Times New Roman" w:cs="宋体"/>
    </w:rPr>
  </w:style>
  <w:style w:type="paragraph" w:customStyle="1" w:styleId="21">
    <w:name w:val="文本"/>
    <w:basedOn w:val="1"/>
    <w:next w:val="1"/>
    <w:qFormat/>
    <w:uiPriority w:val="0"/>
    <w:pPr>
      <w:autoSpaceDE w:val="0"/>
      <w:autoSpaceDN w:val="0"/>
      <w:ind w:firstLine="480"/>
    </w:pPr>
    <w:rPr>
      <w:rFonts w:cs="Times New Roman"/>
      <w:szCs w:val="24"/>
      <w:lang w:val="zh-CN"/>
    </w:rPr>
  </w:style>
  <w:style w:type="character" w:customStyle="1" w:styleId="22">
    <w:name w:val="报告正文 Char Char"/>
    <w:qFormat/>
    <w:uiPriority w:val="0"/>
    <w:rPr>
      <w:rFonts w:ascii="Times New Roman" w:hAnsi="Times New Roman" w:eastAsia="宋体" w:cs="Times New Roman"/>
      <w:color w:val="000000"/>
      <w:sz w:val="24"/>
      <w:szCs w:val="24"/>
    </w:rPr>
  </w:style>
  <w:style w:type="paragraph" w:customStyle="1" w:styleId="23">
    <w:name w:val="C正文"/>
    <w:basedOn w:val="1"/>
    <w:qFormat/>
    <w:uiPriority w:val="0"/>
    <w:pPr>
      <w:wordWrap w:val="0"/>
      <w:ind w:firstLine="480"/>
    </w:pPr>
    <w:rPr>
      <w:rFonts w:ascii="Times New Roman" w:hAnsi="Times New Roman"/>
    </w:rPr>
  </w:style>
  <w:style w:type="paragraph" w:customStyle="1" w:styleId="24">
    <w:name w:val="正文 首行缩进"/>
    <w:basedOn w:val="1"/>
    <w:qFormat/>
    <w:uiPriority w:val="0"/>
    <w:pPr>
      <w:spacing w:line="360" w:lineRule="auto"/>
      <w:ind w:firstLine="200" w:firstLineChars="200"/>
    </w:pPr>
    <w:rPr>
      <w:rFonts w:cs="宋体"/>
      <w:kern w:val="0"/>
      <w:szCs w:val="20"/>
    </w:rPr>
  </w:style>
  <w:style w:type="paragraph" w:customStyle="1" w:styleId="25">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表格内容"/>
    <w:basedOn w:val="27"/>
    <w:next w:val="28"/>
    <w:qFormat/>
    <w:uiPriority w:val="0"/>
    <w:pPr>
      <w:spacing w:line="240" w:lineRule="atLeast"/>
      <w:ind w:right="-86" w:rightChars="-36"/>
      <w:jc w:val="center"/>
    </w:pPr>
    <w:rPr>
      <w:b/>
      <w:szCs w:val="21"/>
    </w:rPr>
  </w:style>
  <w:style w:type="paragraph" w:customStyle="1" w:styleId="27">
    <w:name w:val="填表内容"/>
    <w:basedOn w:val="1"/>
    <w:qFormat/>
    <w:uiPriority w:val="0"/>
    <w:pPr>
      <w:adjustRightInd w:val="0"/>
      <w:spacing w:line="240" w:lineRule="auto"/>
      <w:ind w:firstLine="0" w:firstLineChars="0"/>
      <w:jc w:val="left"/>
      <w:textAlignment w:val="baseline"/>
    </w:pPr>
    <w:rPr>
      <w:rFonts w:ascii="楷体_GB2312" w:hAnsi="楷体_GB2312" w:eastAsia="宋体"/>
      <w:sz w:val="21"/>
      <w:szCs w:val="20"/>
    </w:rPr>
  </w:style>
  <w:style w:type="paragraph" w:customStyle="1" w:styleId="28">
    <w:name w:val="表格表头"/>
    <w:basedOn w:val="1"/>
    <w:qFormat/>
    <w:uiPriority w:val="0"/>
    <w:pPr>
      <w:adjustRightInd w:val="0"/>
      <w:snapToGrid w:val="0"/>
      <w:spacing w:line="240" w:lineRule="auto"/>
      <w:ind w:firstLine="0" w:firstLineChars="0"/>
      <w:jc w:val="center"/>
    </w:pPr>
    <w:rPr>
      <w:rFonts w:hint="eastAsia"/>
      <w:b/>
      <w:kern w:val="0"/>
      <w:sz w:val="21"/>
      <w:szCs w:val="20"/>
    </w:rPr>
  </w:style>
  <w:style w:type="paragraph" w:customStyle="1" w:styleId="29">
    <w:name w:val="S报告正文"/>
    <w:basedOn w:val="1"/>
    <w:qFormat/>
    <w:uiPriority w:val="0"/>
    <w:pPr>
      <w:adjustRightInd w:val="0"/>
      <w:snapToGrid w:val="0"/>
      <w:spacing w:line="480" w:lineRule="exact"/>
      <w:ind w:firstLine="510"/>
      <w:jc w:val="left"/>
    </w:pPr>
    <w:rPr>
      <w:sz w:val="24"/>
    </w:rPr>
  </w:style>
  <w:style w:type="paragraph" w:customStyle="1" w:styleId="30">
    <w:name w:val="纯文本1"/>
    <w:basedOn w:val="1"/>
    <w:qFormat/>
    <w:uiPriority w:val="0"/>
    <w:rPr>
      <w:rFonts w:ascii="宋体" w:hAnsi="Courier New"/>
      <w:szCs w:val="20"/>
    </w:rPr>
  </w:style>
  <w:style w:type="paragraph" w:customStyle="1" w:styleId="31">
    <w:name w:val="样式 样式 首行缩进:  2 字符 + 首行缩进:  2 字符"/>
    <w:basedOn w:val="1"/>
    <w:next w:val="11"/>
    <w:qFormat/>
    <w:uiPriority w:val="0"/>
    <w:pPr>
      <w:snapToGrid w:val="0"/>
      <w:spacing w:line="360" w:lineRule="auto"/>
      <w:ind w:firstLine="560" w:firstLineChars="200"/>
    </w:pPr>
    <w:rPr>
      <w:spacing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1328</Words>
  <Characters>1461</Characters>
  <Paragraphs>27</Paragraphs>
  <TotalTime>1</TotalTime>
  <ScaleCrop>false</ScaleCrop>
  <LinksUpToDate>false</LinksUpToDate>
  <CharactersWithSpaces>1467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2022-01-28T08:36:00Z</dcterms:created>
  <dc:creator>lenovo</dc:creator>
  <cp:lastModifiedBy>闾勇军</cp:lastModifiedBy>
  <cp:lastPrinted>2024-04-19T08:38:00Z</cp:lastPrinted>
  <dcterms:modified xsi:type="dcterms:W3CDTF">2024-05-22T01:27:49Z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A3BE4E80826E4E448D22C89DCB3E70FD</vt:lpwstr>
  </property>
</Properties>
</file>