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default" w:ascii="宋体" w:hAnsi="宋体" w:eastAsia="宋体" w:cs="宋体"/>
          <w:b/>
          <w:bCs/>
          <w:color w:val="C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岳临环评[202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highlight w:val="none"/>
          <w:lang w:val="en-US" w:eastAsia="zh-CN"/>
        </w:rPr>
        <w:t>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24号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临湘市鑫宸废油回收有限公司年周转5000吨危险废物扩建项目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环境影响报告表的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临湘市鑫宸废油回收有限公司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:</w:t>
      </w:r>
    </w:p>
    <w:p>
      <w:pPr>
        <w:pStyle w:val="3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你公司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报送的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临湘市鑫宸废油回收有限公司年周转5000吨危险废物扩建项目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环境影响报告表》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highlight w:val="none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highlight w:val="none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0"/>
          <w:szCs w:val="30"/>
          <w:highlight w:val="none"/>
          <w:u w:val="none" w:color="auto"/>
          <w:lang w:eastAsia="zh-CN"/>
        </w:rPr>
        <w:t>出具的技术评估报告（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评估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4]18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号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）及申请批复的报告等相关材料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收悉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经研究，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现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一、为解决岳阳市小微企业产生的危险废物贮存、转运困难问题，你公司拟投资300万元（其中环保投资30万元），在临湘高新技术产业开发区三湾产业园(临湘市顺华陶瓷配套设备有限责任公司)建陶大道1栋109室，依托现有项目贮存仓库和租赁现有项目西侧闲置厂房，建设年周转5000吨危险废物扩建项目，项目总用地面积1400m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vertAlign w:val="superscript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主要扩建内容：一是增加危险固废经营类别。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由现有收集暂存HW08(900-214-08、900-249-08)（除云溪区、平江县、岳阳县之外的岳阳市范围）、HW49(900-041-49)2类危险废物，调整为HW02、HW03、HW04、HW05、HW06、HW08、HW09、HW10、HW11、HW12、HW13、HW14、HW16、HW17、HW18、HW21、HW22、HW23、HW29、HW31、HW32、HW34、HW35、HW36、HW45、HW49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HW50等27类危险废物；二是扩大经营范围。由岳阳市范围内限非工业产生、社会源产废企业、汽车维修行业和4S店，扩大至临湘市及周边企业、社会源单位；三是经营规模由4400吨扩大为5000吨；四是对项目西侧闲置厂房进行改造，增加贮存区、装卸区及通道；五是新建设备间，完善储存区及配套环保工程等，其他不变。项目委托具有运输资质的公司负责危险废物厂外的运输，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u w:val="none"/>
          <w:lang w:val="en-US" w:eastAsia="zh-CN"/>
        </w:rPr>
        <w:t>不在本项目范围内。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根据项目环境影响报告表的内容、结论和技术评估、专家评审意见，从环境保护角度考虑，我局原则同意你公司环境影响报告表所列性质、地点、规模、工艺和环境保护对策措施。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二、项目在建设和运营中，必须全面落实《报告表》提出的各项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污染防治措施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和环境风险防范措施，严格执行环保“三同时”制度，并着重做好以下几方面的工作：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1、切实解决企业目前存在的环境问题，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危险废物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val="en-US" w:eastAsia="zh-CN"/>
        </w:rPr>
        <w:t>经营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类别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val="en-US" w:eastAsia="zh-CN"/>
        </w:rPr>
        <w:t>规模及范围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最终按危险废物经营许可证核准的类别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规模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val="en-US" w:eastAsia="zh-CN"/>
        </w:rPr>
        <w:t>及范围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执行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严禁超类别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val="en-US" w:eastAsia="zh-CN"/>
        </w:rPr>
        <w:t>规模、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</w:rPr>
        <w:t>范围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u w:val="none"/>
          <w:lang w:val="en-US" w:eastAsia="zh-CN"/>
        </w:rPr>
        <w:t>经营。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运营前按要求取得消防、应急管理等部门行政许可；退役时妥善处理仓库内所有危险废物，根据相关法律法规要求对贮存设施进行清理、对地块土壤进行污染状况调查。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2、严格按《危险废物贮存污染控制标准》（GB 18597-2023）、《危险废物收集贮存运输技术规范》（HJ2025-2012）、《危险废物转移管理办法》（生态环境部、公安部、交通运输部令第23号）、《危险废物识别标志设置技术规范》（HJ 1276—2022）等要求进行危险废物的收集、贮存、运输，转移，落实各项管理要求。建设规范的危险废物暂存场所，合理功能分区，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</w:rPr>
        <w:t>配备仓储式货架，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各类危险废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物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</w:rPr>
        <w:t>应根据其反应特性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分类、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分区或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单独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暂存且采用密封容器储存，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</w:rPr>
        <w:t>贮存区应配备视频监控系统，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严禁不相容的危险废物混存；做好危废暂存仓库地面、裙脚等防渗、防腐工作，设置导流沟、围堰、收集井、应急池等防渗漏设施，提高管理水平，防止对土壤和地下水产生影响；采用电子地磅、电子标签标志二维码、电子管理台账、电子转移联单等对危险废物进行规范化管理，危险废物相关重点和关键点使用视频监控，并做好年度危险废物管理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、落实各项污染防治措施。建设智能负压仓储系统，各类危废采用使用储罐或桶装密封储存，有机废气经负压收集+二级活性炭吸附处理后经1根15m高排气筒排放，非甲烷总烃满足《大气污染物综合排放标准》（GB16297-1996）表2中二级标准限值要求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</w:rPr>
        <w:t>加强收集或车间密闭等措施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及时更换活性炭，提高废气收集效率，确保厂界无组织排放非甲烷总烃及颗粒物、恶臭污染物（硫化氢、氨、臭气浓度）分别满足《大气污染物综合排放标准》（GB16297-1996）表2中二级、《恶臭污染物排放标准》（GB14554-93）表1中二级限值要求，厂区内挥发性有机物应满足《挥发性有机物无组织排放控制标准》（GB37822-2019）附录表A.1中限值要求。企业自身产生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沾染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eastAsia="zh-CN"/>
        </w:rPr>
        <w:t>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废的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eastAsia="zh-CN"/>
        </w:rPr>
        <w:t>劳保用品、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en-US"/>
        </w:rPr>
        <w:t>清洁废物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、废油棉、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eastAsia="zh-CN"/>
        </w:rPr>
        <w:t>锯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末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罐底油泥、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</w:rPr>
        <w:t>废活性炭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lang w:eastAsia="zh-CN"/>
        </w:rPr>
        <w:t>及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泄漏时的地面冲洗废水等作危险废物交有资质单位处理；生活污水经厂区现有化粪池处理，满足《污水综合排放标准》（GB8978-1996）表4中三级标准、临湘市污水净化中心接纳标准从严值后，经市政污水管网进入临湘污水净化中心处理。采取有效的隔声、减振等措施，确保厂界噪声达到《工业企业厂界环境噪声排放标准》（GB12348-2008）中3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、环境管理。设置环保机构和专职人员，建立健全的环境管理制度；做好非正常工况下的污染防治措施，确保设施正常稳定运行，污染物稳定达标排放；规范排污口建设，落实企业自行监测、排污许可等要求；制订环境风险应急预案，建设事故应急池等；严格操作规程，加强巡查，合理最大存贮量、贮存时间，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</w:rPr>
        <w:t>配置相应的毒气及易燃气体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探测器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</w:rPr>
        <w:t>、防火防爆报警装置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，严格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u w:val="none"/>
          <w:lang w:val="en-US" w:eastAsia="zh-CN"/>
        </w:rPr>
        <w:t>落实《报告表》中提出的各项风险防范措施，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防止火灾、爆炸、泄漏等产生伴生/次生环境污染，确保环境安全。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5、总量控制要求。本项目污染物总量控制指标为：VOCs≤0.638t/a（其中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新增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VOCs：0.268t/a），新增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VOCs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排放替代来源于临湘市已有企业的工程或结构减排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highlight w:val="none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临湘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负责该项目的日常现场监管。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2024年5月27日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新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0F034B0"/>
    <w:rsid w:val="016917D0"/>
    <w:rsid w:val="02094A42"/>
    <w:rsid w:val="02201D8C"/>
    <w:rsid w:val="02B052A9"/>
    <w:rsid w:val="033C2BF5"/>
    <w:rsid w:val="04543BD9"/>
    <w:rsid w:val="04EF637A"/>
    <w:rsid w:val="050A7828"/>
    <w:rsid w:val="055A37CE"/>
    <w:rsid w:val="05882122"/>
    <w:rsid w:val="059F1133"/>
    <w:rsid w:val="063432E0"/>
    <w:rsid w:val="06356E85"/>
    <w:rsid w:val="0720217B"/>
    <w:rsid w:val="07B860D2"/>
    <w:rsid w:val="088157B3"/>
    <w:rsid w:val="09372C1B"/>
    <w:rsid w:val="0A7003AD"/>
    <w:rsid w:val="0B645741"/>
    <w:rsid w:val="0B843220"/>
    <w:rsid w:val="0BB02EC0"/>
    <w:rsid w:val="0D5277EA"/>
    <w:rsid w:val="0D783CF0"/>
    <w:rsid w:val="0DDC0F78"/>
    <w:rsid w:val="0F2B7CF7"/>
    <w:rsid w:val="0FFB0A97"/>
    <w:rsid w:val="105B45EA"/>
    <w:rsid w:val="119E3C43"/>
    <w:rsid w:val="12386C7D"/>
    <w:rsid w:val="145E1773"/>
    <w:rsid w:val="146F4846"/>
    <w:rsid w:val="15C670F1"/>
    <w:rsid w:val="16295162"/>
    <w:rsid w:val="176D58E3"/>
    <w:rsid w:val="182D216E"/>
    <w:rsid w:val="1A492AA7"/>
    <w:rsid w:val="1B542D7A"/>
    <w:rsid w:val="1C2753DD"/>
    <w:rsid w:val="1C8970B8"/>
    <w:rsid w:val="1CDD6D9F"/>
    <w:rsid w:val="1D885F8D"/>
    <w:rsid w:val="1DE5159F"/>
    <w:rsid w:val="1EAC29A2"/>
    <w:rsid w:val="209049BA"/>
    <w:rsid w:val="20D2125C"/>
    <w:rsid w:val="212F35D3"/>
    <w:rsid w:val="213F5933"/>
    <w:rsid w:val="21715F3E"/>
    <w:rsid w:val="21BC716B"/>
    <w:rsid w:val="21F20C55"/>
    <w:rsid w:val="229323DA"/>
    <w:rsid w:val="22B32480"/>
    <w:rsid w:val="23FE1AD5"/>
    <w:rsid w:val="241166F8"/>
    <w:rsid w:val="257A162F"/>
    <w:rsid w:val="26B56738"/>
    <w:rsid w:val="27D45607"/>
    <w:rsid w:val="27F43060"/>
    <w:rsid w:val="2A0C73EE"/>
    <w:rsid w:val="2AE5496A"/>
    <w:rsid w:val="2B281665"/>
    <w:rsid w:val="2B5D0E8F"/>
    <w:rsid w:val="2C450698"/>
    <w:rsid w:val="2D263666"/>
    <w:rsid w:val="2D632669"/>
    <w:rsid w:val="2DBD030B"/>
    <w:rsid w:val="2E7678C0"/>
    <w:rsid w:val="2ED1787F"/>
    <w:rsid w:val="2FC812C3"/>
    <w:rsid w:val="301E705B"/>
    <w:rsid w:val="308D25B3"/>
    <w:rsid w:val="31B072CE"/>
    <w:rsid w:val="32566F80"/>
    <w:rsid w:val="337D00C3"/>
    <w:rsid w:val="33BA2B77"/>
    <w:rsid w:val="343B422E"/>
    <w:rsid w:val="34693BB9"/>
    <w:rsid w:val="34AA792D"/>
    <w:rsid w:val="34F82570"/>
    <w:rsid w:val="36164A44"/>
    <w:rsid w:val="368F480F"/>
    <w:rsid w:val="36D031AF"/>
    <w:rsid w:val="38D24EFB"/>
    <w:rsid w:val="39137979"/>
    <w:rsid w:val="39AC1B82"/>
    <w:rsid w:val="39B7021F"/>
    <w:rsid w:val="3A6C1A43"/>
    <w:rsid w:val="3AE0324A"/>
    <w:rsid w:val="3B8457E6"/>
    <w:rsid w:val="3BB43299"/>
    <w:rsid w:val="3BB9694D"/>
    <w:rsid w:val="3D0B7FB1"/>
    <w:rsid w:val="3D660C6F"/>
    <w:rsid w:val="3E366126"/>
    <w:rsid w:val="3F6237E0"/>
    <w:rsid w:val="404B58F8"/>
    <w:rsid w:val="425F20D3"/>
    <w:rsid w:val="427B09B6"/>
    <w:rsid w:val="448D37DB"/>
    <w:rsid w:val="44A302AB"/>
    <w:rsid w:val="45BB2CC5"/>
    <w:rsid w:val="4635035D"/>
    <w:rsid w:val="46450513"/>
    <w:rsid w:val="482E14DD"/>
    <w:rsid w:val="4A0044FF"/>
    <w:rsid w:val="4B0101DB"/>
    <w:rsid w:val="4B105AC6"/>
    <w:rsid w:val="4BB91646"/>
    <w:rsid w:val="4CAC5CC3"/>
    <w:rsid w:val="4D1D271C"/>
    <w:rsid w:val="4FB85C1B"/>
    <w:rsid w:val="501C07F9"/>
    <w:rsid w:val="501F1CD6"/>
    <w:rsid w:val="512B1415"/>
    <w:rsid w:val="525168F3"/>
    <w:rsid w:val="52724BEA"/>
    <w:rsid w:val="52B84708"/>
    <w:rsid w:val="53647824"/>
    <w:rsid w:val="53DA3115"/>
    <w:rsid w:val="5429442D"/>
    <w:rsid w:val="54CE3AA7"/>
    <w:rsid w:val="55747599"/>
    <w:rsid w:val="570D1EFB"/>
    <w:rsid w:val="57A24699"/>
    <w:rsid w:val="57B28357"/>
    <w:rsid w:val="57C92524"/>
    <w:rsid w:val="57D460CD"/>
    <w:rsid w:val="58F540EC"/>
    <w:rsid w:val="5A225816"/>
    <w:rsid w:val="5AAD149A"/>
    <w:rsid w:val="5AB66870"/>
    <w:rsid w:val="5BC53E99"/>
    <w:rsid w:val="5DB55401"/>
    <w:rsid w:val="5F7F3E00"/>
    <w:rsid w:val="5FD215C4"/>
    <w:rsid w:val="61377DF9"/>
    <w:rsid w:val="615838CB"/>
    <w:rsid w:val="619954AC"/>
    <w:rsid w:val="628C5F22"/>
    <w:rsid w:val="63533FCE"/>
    <w:rsid w:val="63BE20DB"/>
    <w:rsid w:val="63BF2AC1"/>
    <w:rsid w:val="65181DFC"/>
    <w:rsid w:val="65270184"/>
    <w:rsid w:val="668D2465"/>
    <w:rsid w:val="671C08F5"/>
    <w:rsid w:val="677A5ED1"/>
    <w:rsid w:val="6818677F"/>
    <w:rsid w:val="6834222E"/>
    <w:rsid w:val="69000CD4"/>
    <w:rsid w:val="693D7F76"/>
    <w:rsid w:val="6A612865"/>
    <w:rsid w:val="6B8D38E9"/>
    <w:rsid w:val="6BC73521"/>
    <w:rsid w:val="6BC93D43"/>
    <w:rsid w:val="6CD81D64"/>
    <w:rsid w:val="6D1475D1"/>
    <w:rsid w:val="6D547741"/>
    <w:rsid w:val="6D5D6C15"/>
    <w:rsid w:val="6D8A61D8"/>
    <w:rsid w:val="6E3F5E0E"/>
    <w:rsid w:val="6EC52CF2"/>
    <w:rsid w:val="6ED01808"/>
    <w:rsid w:val="6F7D7B7F"/>
    <w:rsid w:val="6FA348AB"/>
    <w:rsid w:val="6FD853B1"/>
    <w:rsid w:val="703260F9"/>
    <w:rsid w:val="715F1F17"/>
    <w:rsid w:val="727B2686"/>
    <w:rsid w:val="74645C51"/>
    <w:rsid w:val="74D55507"/>
    <w:rsid w:val="75660855"/>
    <w:rsid w:val="75D8466B"/>
    <w:rsid w:val="766074A2"/>
    <w:rsid w:val="775F7269"/>
    <w:rsid w:val="776F496F"/>
    <w:rsid w:val="790E0FE8"/>
    <w:rsid w:val="79570056"/>
    <w:rsid w:val="79BF727F"/>
    <w:rsid w:val="7A54790D"/>
    <w:rsid w:val="7A90282B"/>
    <w:rsid w:val="7B0C6896"/>
    <w:rsid w:val="7C0F0541"/>
    <w:rsid w:val="7C3C67E8"/>
    <w:rsid w:val="7CA73C2D"/>
    <w:rsid w:val="7CF35AE3"/>
    <w:rsid w:val="7D1735C6"/>
    <w:rsid w:val="7D3A0C83"/>
    <w:rsid w:val="7DC27C61"/>
    <w:rsid w:val="8F34AA43"/>
    <w:rsid w:val="9E2E1BCA"/>
    <w:rsid w:val="E8A3CC75"/>
    <w:rsid w:val="F57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4">
    <w:name w:val="heading 3"/>
    <w:basedOn w:val="1"/>
    <w:next w:val="1"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after="120" w:line="360" w:lineRule="auto"/>
      <w:ind w:firstLine="480" w:firstLineChars="200"/>
      <w:jc w:val="left"/>
      <w:outlineLvl w:val="3"/>
    </w:pPr>
    <w:rPr>
      <w:bCs/>
      <w:sz w:val="24"/>
      <w:szCs w:val="28"/>
      <w:u w:val="single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unhideWhenUsed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8">
    <w:name w:val="Body Text First Indent"/>
    <w:basedOn w:val="6"/>
    <w:next w:val="1"/>
    <w:unhideWhenUsed/>
    <w:qFormat/>
    <w:uiPriority w:val="99"/>
    <w:pPr>
      <w:adjustRightInd w:val="0"/>
      <w:snapToGrid w:val="0"/>
      <w:spacing w:after="0"/>
    </w:pPr>
  </w:style>
  <w:style w:type="paragraph" w:styleId="9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4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7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annotation reference"/>
    <w:basedOn w:val="19"/>
    <w:qFormat/>
    <w:uiPriority w:val="0"/>
    <w:rPr>
      <w:sz w:val="21"/>
      <w:szCs w:val="21"/>
    </w:rPr>
  </w:style>
  <w:style w:type="paragraph" w:customStyle="1" w:styleId="21">
    <w:name w:val="Default"/>
    <w:basedOn w:val="22"/>
    <w:next w:val="23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22">
    <w:name w:val="纯文本1"/>
    <w:basedOn w:val="1"/>
    <w:qFormat/>
    <w:uiPriority w:val="0"/>
    <w:rPr>
      <w:rFonts w:ascii="宋体" w:hAnsi="Courier New"/>
      <w:szCs w:val="20"/>
    </w:rPr>
  </w:style>
  <w:style w:type="paragraph" w:customStyle="1" w:styleId="23">
    <w:name w:val="样式 样式 首行缩进:  2 字符 + 首行缩进:  2 字符"/>
    <w:basedOn w:val="1"/>
    <w:next w:val="12"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4">
    <w:name w:val="xl27"/>
    <w:basedOn w:val="1"/>
    <w:next w:val="9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customStyle="1" w:styleId="25">
    <w:name w:val="样式 正文文本缩进 + 行距: 1.5 倍行距"/>
    <w:basedOn w:val="7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6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7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8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9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30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1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2">
    <w:name w:val="表格文字"/>
    <w:basedOn w:val="33"/>
    <w:next w:val="1"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3">
    <w:name w:val="正文首行缩进1"/>
    <w:basedOn w:val="6"/>
    <w:qFormat/>
    <w:uiPriority w:val="0"/>
    <w:pPr>
      <w:ind w:firstLine="420" w:firstLineChars="100"/>
    </w:pPr>
  </w:style>
  <w:style w:type="paragraph" w:customStyle="1" w:styleId="34">
    <w:name w:val="Default2"/>
    <w:next w:val="35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5">
    <w:name w:val="目录 9166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36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表格内容"/>
    <w:basedOn w:val="32"/>
    <w:next w:val="38"/>
    <w:qFormat/>
    <w:uiPriority w:val="0"/>
    <w:pPr>
      <w:adjustRightInd w:val="0"/>
      <w:spacing w:line="240" w:lineRule="auto"/>
      <w:ind w:firstLine="0" w:firstLineChars="0"/>
      <w:textAlignment w:val="baseline"/>
    </w:pPr>
    <w:rPr>
      <w:rFonts w:cstheme="minorBidi"/>
      <w:sz w:val="21"/>
      <w:szCs w:val="20"/>
    </w:rPr>
  </w:style>
  <w:style w:type="paragraph" w:customStyle="1" w:styleId="38">
    <w:name w:val="表格表头"/>
    <w:basedOn w:val="1"/>
    <w:qFormat/>
    <w:uiPriority w:val="0"/>
    <w:pPr>
      <w:adjustRightInd w:val="0"/>
      <w:snapToGrid w:val="0"/>
      <w:spacing w:before="0" w:after="0" w:line="360" w:lineRule="auto"/>
      <w:ind w:left="0" w:firstLine="0" w:firstLineChars="0"/>
      <w:jc w:val="center"/>
    </w:pPr>
    <w:rPr>
      <w:rFonts w:ascii="Times New Roman" w:hAnsi="Times New Roman" w:eastAsia="宋体"/>
      <w:b/>
      <w:sz w:val="24"/>
    </w:rPr>
  </w:style>
  <w:style w:type="paragraph" w:customStyle="1" w:styleId="39">
    <w:name w:val="表格文本"/>
    <w:basedOn w:val="1"/>
    <w:qFormat/>
    <w:uiPriority w:val="0"/>
    <w:pPr>
      <w:spacing w:line="360" w:lineRule="auto"/>
    </w:pPr>
    <w:rPr>
      <w:szCs w:val="21"/>
    </w:rPr>
  </w:style>
  <w:style w:type="table" w:customStyle="1" w:styleId="40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2077</Words>
  <Characters>2361</Characters>
  <Lines>0</Lines>
  <Paragraphs>0</Paragraphs>
  <TotalTime>4</TotalTime>
  <ScaleCrop>false</ScaleCrop>
  <LinksUpToDate>false</LinksUpToDate>
  <CharactersWithSpaces>2363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2022-01-29T16:36:00Z</dcterms:created>
  <dc:creator>lenovo</dc:creator>
  <cp:lastModifiedBy>闾勇军</cp:lastModifiedBy>
  <cp:lastPrinted>2024-05-22T01:01:00Z</cp:lastPrinted>
  <dcterms:modified xsi:type="dcterms:W3CDTF">2024-05-24T02:33:50Z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A3BE4E80826E4E448D22C89DCB3E70FD</vt:lpwstr>
  </property>
</Properties>
</file>